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764A0045"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D21C9F">
        <w:rPr>
          <w:rFonts w:ascii="Times New Roman" w:eastAsia="Times New Roman" w:hAnsi="Times New Roman" w:cs="Times New Roman"/>
          <w:b/>
          <w:bCs/>
          <w:color w:val="007F7F"/>
          <w:sz w:val="22"/>
          <w:szCs w:val="22"/>
        </w:rPr>
        <w:t>March</w:t>
      </w:r>
      <w:r w:rsidR="00800B0B">
        <w:rPr>
          <w:rFonts w:ascii="Times New Roman" w:eastAsia="Times New Roman" w:hAnsi="Times New Roman" w:cs="Times New Roman"/>
          <w:b/>
          <w:bCs/>
          <w:color w:val="007F7F"/>
          <w:sz w:val="22"/>
          <w:szCs w:val="22"/>
        </w:rPr>
        <w:t xml:space="preserve"> </w:t>
      </w:r>
      <w:r w:rsidR="00527DCC">
        <w:rPr>
          <w:rFonts w:ascii="Times New Roman" w:eastAsia="Times New Roman" w:hAnsi="Times New Roman" w:cs="Times New Roman"/>
          <w:b/>
          <w:bCs/>
          <w:color w:val="007F7F"/>
          <w:sz w:val="22"/>
          <w:szCs w:val="22"/>
        </w:rPr>
        <w:t>10</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9962C6">
        <w:rPr>
          <w:rFonts w:ascii="Times New Roman" w:eastAsia="Times New Roman" w:hAnsi="Times New Roman" w:cs="Times New Roman"/>
          <w:b/>
          <w:bCs/>
          <w:color w:val="007F7F"/>
          <w:sz w:val="22"/>
          <w:szCs w:val="22"/>
        </w:rPr>
        <w:t>3</w:t>
      </w:r>
    </w:p>
    <w:p w14:paraId="117A33B3" w14:textId="1A32E7BE"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DC1D61">
        <w:rPr>
          <w:rFonts w:ascii="Times New Roman" w:eastAsia="Times New Roman" w:hAnsi="Times New Roman" w:cs="Times New Roman"/>
          <w:b/>
          <w:bCs/>
          <w:color w:val="007F7F"/>
          <w:sz w:val="22"/>
          <w:szCs w:val="22"/>
        </w:rPr>
        <w:t>Zoom</w:t>
      </w:r>
    </w:p>
    <w:bookmarkEnd w:id="0"/>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6A56FAA0"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DA7CF3">
              <w:rPr>
                <w:rFonts w:ascii="Times New Roman" w:hAnsi="Times New Roman" w:cs="Times New Roman"/>
                <w:sz w:val="22"/>
                <w:szCs w:val="22"/>
              </w:rPr>
              <w:t>x</w:t>
            </w:r>
            <w:r w:rsidRPr="00AF6BDB">
              <w:rPr>
                <w:rFonts w:ascii="Times New Roman" w:hAnsi="Times New Roman" w:cs="Times New Roman"/>
                <w:sz w:val="22"/>
                <w:szCs w:val="22"/>
              </w:rPr>
              <w:t>_American</w:t>
            </w:r>
            <w:proofErr w:type="spellEnd"/>
            <w:r w:rsidRPr="00AF6BDB">
              <w:rPr>
                <w:rFonts w:ascii="Times New Roman" w:hAnsi="Times New Roman" w:cs="Times New Roman"/>
                <w:sz w:val="22"/>
                <w:szCs w:val="22"/>
              </w:rPr>
              <w:t xml:space="preserve"> Sign Language - Jenny Gough</w:t>
            </w:r>
          </w:p>
          <w:p w14:paraId="7C4B3E30" w14:textId="25D9C7F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DA7CF3">
              <w:rPr>
                <w:rFonts w:ascii="Times New Roman" w:hAnsi="Times New Roman" w:cs="Times New Roman"/>
                <w:sz w:val="22"/>
                <w:szCs w:val="22"/>
              </w:rPr>
              <w:t>x</w:t>
            </w:r>
            <w:r w:rsidRPr="00AF6BDB">
              <w:rPr>
                <w:rFonts w:ascii="Times New Roman" w:hAnsi="Times New Roman" w:cs="Times New Roman"/>
                <w:sz w:val="22"/>
                <w:szCs w:val="22"/>
              </w:rPr>
              <w:t>_Arts</w:t>
            </w:r>
            <w:proofErr w:type="spellEnd"/>
            <w:r w:rsidRPr="00AF6BDB">
              <w:rPr>
                <w:rFonts w:ascii="Times New Roman" w:hAnsi="Times New Roman" w:cs="Times New Roman"/>
                <w:sz w:val="22"/>
                <w:szCs w:val="22"/>
              </w:rPr>
              <w:t>, Humanities, Cultural Studies - Carolyn Martin</w:t>
            </w:r>
          </w:p>
          <w:p w14:paraId="6D9DB713" w14:textId="3D463C2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DA7CF3">
              <w:rPr>
                <w:rFonts w:ascii="Times New Roman" w:hAnsi="Times New Roman" w:cs="Times New Roman"/>
                <w:sz w:val="22"/>
                <w:szCs w:val="22"/>
              </w:rPr>
              <w:t>x</w:t>
            </w:r>
            <w:r w:rsidRPr="00AF6BDB">
              <w:rPr>
                <w:rFonts w:ascii="Times New Roman" w:hAnsi="Times New Roman" w:cs="Times New Roman"/>
                <w:sz w:val="22"/>
                <w:szCs w:val="22"/>
              </w:rPr>
              <w:t>_Arts</w:t>
            </w:r>
            <w:proofErr w:type="spellEnd"/>
            <w:r w:rsidRPr="00AF6BDB">
              <w:rPr>
                <w:rFonts w:ascii="Times New Roman" w:hAnsi="Times New Roman" w:cs="Times New Roman"/>
                <w:sz w:val="22"/>
                <w:szCs w:val="22"/>
              </w:rPr>
              <w:t xml:space="preserve">,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38B2678" w14:textId="2ED85BCB"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DA7CF3">
              <w:rPr>
                <w:rFonts w:ascii="Times New Roman" w:hAnsi="Times New Roman" w:cs="Times New Roman"/>
                <w:sz w:val="22"/>
                <w:szCs w:val="22"/>
              </w:rPr>
              <w:t>x</w:t>
            </w:r>
            <w:r w:rsidRPr="00AF6BDB">
              <w:rPr>
                <w:rFonts w:ascii="Times New Roman" w:hAnsi="Times New Roman" w:cs="Times New Roman"/>
                <w:sz w:val="22"/>
                <w:szCs w:val="22"/>
              </w:rPr>
              <w:t>_CIS</w:t>
            </w:r>
            <w:proofErr w:type="spellEnd"/>
            <w:r w:rsidRPr="00AF6BDB">
              <w:rPr>
                <w:rFonts w:ascii="Times New Roman" w:hAnsi="Times New Roman" w:cs="Times New Roman"/>
                <w:sz w:val="22"/>
                <w:szCs w:val="22"/>
              </w:rPr>
              <w:t xml:space="preserve">/Business/Econ: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1386BFB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4A7EBA53"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DA7CF3">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0715F06F"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DA7CF3">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Jenny Lowood</w:t>
            </w:r>
          </w:p>
          <w:p w14:paraId="0B7602C9" w14:textId="7ABEDC4A"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DA7CF3">
              <w:rPr>
                <w:rFonts w:ascii="Times New Roman" w:hAnsi="Times New Roman" w:cs="Times New Roman"/>
                <w:sz w:val="22"/>
                <w:szCs w:val="22"/>
              </w:rPr>
              <w:t>x</w:t>
            </w:r>
            <w:r>
              <w:rPr>
                <w:rFonts w:ascii="Times New Roman" w:hAnsi="Times New Roman" w:cs="Times New Roman"/>
                <w:sz w:val="22"/>
                <w:szCs w:val="22"/>
              </w:rPr>
              <w:t>_ESOL</w:t>
            </w:r>
            <w:proofErr w:type="spellEnd"/>
            <w:r>
              <w:rPr>
                <w:rFonts w:ascii="Times New Roman" w:hAnsi="Times New Roman" w:cs="Times New Roman"/>
                <w:sz w:val="22"/>
                <w:szCs w:val="22"/>
              </w:rPr>
              <w:t xml:space="preserve">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189C8842" w:rsidR="000B24B9"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DA7CF3">
              <w:rPr>
                <w:rFonts w:ascii="Times New Roman" w:hAnsi="Times New Roman" w:cs="Times New Roman"/>
                <w:sz w:val="22"/>
                <w:szCs w:val="22"/>
              </w:rPr>
              <w:t>x</w:t>
            </w:r>
            <w:r>
              <w:rPr>
                <w:rFonts w:ascii="Times New Roman" w:hAnsi="Times New Roman" w:cs="Times New Roman"/>
                <w:sz w:val="22"/>
                <w:szCs w:val="22"/>
              </w:rPr>
              <w:t>_Library</w:t>
            </w:r>
            <w:proofErr w:type="spellEnd"/>
            <w:r>
              <w:rPr>
                <w:rFonts w:ascii="Times New Roman" w:hAnsi="Times New Roman" w:cs="Times New Roman"/>
                <w:sz w:val="22"/>
                <w:szCs w:val="22"/>
              </w:rPr>
              <w:t xml:space="preserve"> - Heather Dodge</w:t>
            </w:r>
          </w:p>
          <w:p w14:paraId="06840204" w14:textId="48240201"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DA7CF3">
              <w:rPr>
                <w:rFonts w:ascii="Times New Roman" w:hAnsi="Times New Roman" w:cs="Times New Roman"/>
                <w:sz w:val="22"/>
                <w:szCs w:val="22"/>
              </w:rPr>
              <w:t>x</w:t>
            </w:r>
            <w:r>
              <w:rPr>
                <w:rFonts w:ascii="Times New Roman" w:hAnsi="Times New Roman" w:cs="Times New Roman"/>
                <w:sz w:val="22"/>
                <w:szCs w:val="22"/>
              </w:rPr>
              <w:t>_Math</w:t>
            </w:r>
            <w:proofErr w:type="spellEnd"/>
            <w:r>
              <w:rPr>
                <w:rFonts w:ascii="Times New Roman" w:hAnsi="Times New Roman" w:cs="Times New Roman"/>
                <w:sz w:val="22"/>
                <w:szCs w:val="22"/>
              </w:rPr>
              <w:t xml:space="preserve"> – Claudia </w:t>
            </w:r>
            <w:proofErr w:type="spellStart"/>
            <w:r>
              <w:rPr>
                <w:rFonts w:ascii="Times New Roman" w:hAnsi="Times New Roman" w:cs="Times New Roman"/>
                <w:sz w:val="22"/>
                <w:szCs w:val="22"/>
              </w:rPr>
              <w:t>Abadia</w:t>
            </w:r>
            <w:proofErr w:type="spellEnd"/>
          </w:p>
          <w:p w14:paraId="114DF998" w14:textId="286DA96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DA7CF3">
              <w:rPr>
                <w:rFonts w:ascii="Times New Roman" w:hAnsi="Times New Roman" w:cs="Times New Roman"/>
                <w:sz w:val="22"/>
                <w:szCs w:val="22"/>
              </w:rPr>
              <w:t>x</w:t>
            </w:r>
            <w:r w:rsidRPr="00AF6BDB">
              <w:rPr>
                <w:rFonts w:ascii="Times New Roman" w:hAnsi="Times New Roman" w:cs="Times New Roman"/>
                <w:sz w:val="22"/>
                <w:szCs w:val="22"/>
              </w:rPr>
              <w:t>_Modern</w:t>
            </w:r>
            <w:proofErr w:type="spellEnd"/>
            <w:r w:rsidRPr="00AF6BDB">
              <w:rPr>
                <w:rFonts w:ascii="Times New Roman" w:hAnsi="Times New Roman" w:cs="Times New Roman"/>
                <w:sz w:val="22"/>
                <w:szCs w:val="22"/>
              </w:rPr>
              <w:t xml:space="preserve"> Languages - Fabian Banga </w:t>
            </w:r>
          </w:p>
          <w:p w14:paraId="776D0126" w14:textId="12094B8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DA7CF3">
              <w:rPr>
                <w:rFonts w:ascii="Times New Roman" w:hAnsi="Times New Roman" w:cs="Times New Roman"/>
                <w:sz w:val="22"/>
                <w:szCs w:val="22"/>
              </w:rPr>
              <w:t>x</w:t>
            </w:r>
            <w:r w:rsidRPr="00AF6BDB">
              <w:rPr>
                <w:rFonts w:ascii="Times New Roman" w:hAnsi="Times New Roman" w:cs="Times New Roman"/>
                <w:sz w:val="22"/>
                <w:szCs w:val="22"/>
              </w:rPr>
              <w:t>_MMART</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09A37C3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DA7CF3">
              <w:rPr>
                <w:rFonts w:ascii="Times New Roman" w:hAnsi="Times New Roman" w:cs="Times New Roman"/>
                <w:sz w:val="22"/>
                <w:szCs w:val="22"/>
              </w:rPr>
              <w:t>x</w:t>
            </w:r>
            <w:r w:rsidRPr="00AF6BDB">
              <w:rPr>
                <w:rFonts w:ascii="Times New Roman" w:hAnsi="Times New Roman" w:cs="Times New Roman"/>
                <w:sz w:val="22"/>
                <w:szCs w:val="22"/>
              </w:rPr>
              <w:t>_MMART</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39999DF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81347F">
              <w:rPr>
                <w:rFonts w:ascii="Times New Roman" w:hAnsi="Times New Roman" w:cs="Times New Roman"/>
                <w:sz w:val="22"/>
                <w:szCs w:val="22"/>
              </w:rPr>
              <w:t>x</w:t>
            </w:r>
            <w:r w:rsidRPr="00AF6BDB">
              <w:rPr>
                <w:rFonts w:ascii="Times New Roman" w:hAnsi="Times New Roman" w:cs="Times New Roman"/>
                <w:sz w:val="22"/>
                <w:szCs w:val="22"/>
              </w:rPr>
              <w:t>_Science</w:t>
            </w:r>
            <w:proofErr w:type="spellEnd"/>
            <w:r w:rsidRPr="00AF6BDB">
              <w:rPr>
                <w:rFonts w:ascii="Times New Roman" w:hAnsi="Times New Roman" w:cs="Times New Roman"/>
                <w:sz w:val="22"/>
                <w:szCs w:val="22"/>
              </w:rPr>
              <w:t xml:space="preserve">/Bio/Chemistry - Pieter </w:t>
            </w:r>
            <w:r>
              <w:rPr>
                <w:rFonts w:ascii="Times New Roman" w:hAnsi="Times New Roman" w:cs="Times New Roman"/>
                <w:sz w:val="22"/>
                <w:szCs w:val="22"/>
              </w:rPr>
              <w:t>d</w:t>
            </w:r>
            <w:r w:rsidRPr="00AF6BDB">
              <w:rPr>
                <w:rFonts w:ascii="Times New Roman" w:hAnsi="Times New Roman" w:cs="Times New Roman"/>
                <w:sz w:val="22"/>
                <w:szCs w:val="22"/>
              </w:rPr>
              <w:t xml:space="preserve">e </w:t>
            </w:r>
            <w:proofErr w:type="spellStart"/>
            <w:r w:rsidRPr="00AF6BDB">
              <w:rPr>
                <w:rFonts w:ascii="Times New Roman" w:hAnsi="Times New Roman" w:cs="Times New Roman"/>
                <w:sz w:val="22"/>
                <w:szCs w:val="22"/>
              </w:rPr>
              <w:t>Haan</w:t>
            </w:r>
            <w:proofErr w:type="spellEnd"/>
          </w:p>
          <w:p w14:paraId="2EBED931"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A9F0BE2" w14:textId="3DA8D3D4"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81347F">
              <w:rPr>
                <w:rFonts w:ascii="Times New Roman" w:hAnsi="Times New Roman" w:cs="Times New Roman"/>
                <w:sz w:val="22"/>
                <w:szCs w:val="22"/>
              </w:rPr>
              <w:t>x</w:t>
            </w:r>
            <w:r w:rsidRPr="00AF6BDB">
              <w:rPr>
                <w:rFonts w:ascii="Times New Roman" w:hAnsi="Times New Roman" w:cs="Times New Roman"/>
                <w:sz w:val="22"/>
                <w:szCs w:val="22"/>
              </w:rPr>
              <w:t>_Social</w:t>
            </w:r>
            <w:proofErr w:type="spellEnd"/>
            <w:r w:rsidRPr="00AF6BDB">
              <w:rPr>
                <w:rFonts w:ascii="Times New Roman" w:hAnsi="Times New Roman" w:cs="Times New Roman"/>
                <w:sz w:val="22"/>
                <w:szCs w:val="22"/>
              </w:rPr>
              <w:t xml:space="preserve"> Sciences - Tim Rose</w:t>
            </w:r>
          </w:p>
          <w:p w14:paraId="7297CA32" w14:textId="35EEA74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r w:rsidR="0081347F">
              <w:rPr>
                <w:rFonts w:ascii="Times New Roman" w:hAnsi="Times New Roman" w:cs="Times New Roman"/>
                <w:sz w:val="22"/>
                <w:szCs w:val="22"/>
              </w:rPr>
              <w:t xml:space="preserve">Randy Yang, Stacey Shears, Martin de </w:t>
            </w:r>
            <w:proofErr w:type="spellStart"/>
            <w:r w:rsidR="0081347F">
              <w:rPr>
                <w:rFonts w:ascii="Times New Roman" w:hAnsi="Times New Roman" w:cs="Times New Roman"/>
                <w:sz w:val="22"/>
                <w:szCs w:val="22"/>
              </w:rPr>
              <w:t>Mucha</w:t>
            </w:r>
            <w:proofErr w:type="spellEnd"/>
            <w:r w:rsidR="0081347F">
              <w:rPr>
                <w:rFonts w:ascii="Times New Roman" w:hAnsi="Times New Roman" w:cs="Times New Roman"/>
                <w:sz w:val="22"/>
                <w:szCs w:val="22"/>
              </w:rPr>
              <w:t xml:space="preserve"> Flores</w:t>
            </w: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
        <w:gridCol w:w="2799"/>
        <w:gridCol w:w="1517"/>
        <w:gridCol w:w="5253"/>
      </w:tblGrid>
      <w:tr w:rsidR="000B24B9" w:rsidRPr="001B3581" w14:paraId="42458AD3" w14:textId="77777777" w:rsidTr="00DA7CF3">
        <w:tc>
          <w:tcPr>
            <w:tcW w:w="968"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2812"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44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531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DA7CF3">
        <w:trPr>
          <w:trHeight w:val="870"/>
        </w:trPr>
        <w:tc>
          <w:tcPr>
            <w:tcW w:w="968" w:type="dxa"/>
            <w:tcBorders>
              <w:top w:val="nil"/>
              <w:left w:val="single" w:sz="6" w:space="0" w:color="A3A3A3"/>
              <w:bottom w:val="single" w:sz="6" w:space="0" w:color="A3A3A3"/>
              <w:right w:val="single" w:sz="6" w:space="0" w:color="A3A3A3"/>
            </w:tcBorders>
            <w:shd w:val="clear" w:color="auto" w:fill="auto"/>
            <w:hideMark/>
          </w:tcPr>
          <w:p w14:paraId="00EB99F9" w14:textId="740DB50B"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00AF714A">
              <w:rPr>
                <w:rFonts w:ascii="Times New Roman" w:eastAsia="Times New Roman" w:hAnsi="Times New Roman" w:cs="Times New Roman"/>
                <w:sz w:val="22"/>
                <w:szCs w:val="22"/>
              </w:rPr>
              <w:t>0</w:t>
            </w:r>
            <w:r w:rsidRPr="001B3581">
              <w:rPr>
                <w:rFonts w:ascii="Times New Roman" w:eastAsia="Times New Roman" w:hAnsi="Times New Roman" w:cs="Times New Roman"/>
                <w:sz w:val="22"/>
                <w:szCs w:val="22"/>
              </w:rPr>
              <w:t> </w:t>
            </w:r>
          </w:p>
        </w:tc>
        <w:tc>
          <w:tcPr>
            <w:tcW w:w="2812"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3C1A9933"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D21C9F">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sidR="00D21C9F">
              <w:rPr>
                <w:rFonts w:ascii="Times New Roman" w:eastAsia="Times New Roman" w:hAnsi="Times New Roman" w:cs="Times New Roman"/>
                <w:sz w:val="22"/>
                <w:szCs w:val="22"/>
              </w:rPr>
              <w:t>24</w:t>
            </w:r>
            <w:r>
              <w:rPr>
                <w:rFonts w:ascii="Times New Roman" w:eastAsia="Times New Roman" w:hAnsi="Times New Roman" w:cs="Times New Roman"/>
                <w:sz w:val="22"/>
                <w:szCs w:val="22"/>
              </w:rPr>
              <w:t>/2</w:t>
            </w:r>
            <w:r w:rsidR="00D21C9F">
              <w:rPr>
                <w:rFonts w:ascii="Times New Roman" w:eastAsia="Times New Roman" w:hAnsi="Times New Roman" w:cs="Times New Roman"/>
                <w:sz w:val="22"/>
                <w:szCs w:val="22"/>
              </w:rPr>
              <w:t>3</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440"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5310" w:type="dxa"/>
            <w:tcBorders>
              <w:top w:val="nil"/>
              <w:left w:val="nil"/>
              <w:bottom w:val="single" w:sz="6" w:space="0" w:color="A3A3A3"/>
              <w:right w:val="single" w:sz="6" w:space="0" w:color="A3A3A3"/>
            </w:tcBorders>
            <w:shd w:val="clear" w:color="auto" w:fill="auto"/>
            <w:hideMark/>
          </w:tcPr>
          <w:p w14:paraId="493ACBE3" w14:textId="5E556332" w:rsidR="00185D85" w:rsidRDefault="00185D8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The agenda was approved.</w:t>
            </w:r>
          </w:p>
          <w:p w14:paraId="0CCB67CF" w14:textId="77777777" w:rsidR="00185D85" w:rsidRDefault="00185D85" w:rsidP="00A8510E">
            <w:pPr>
              <w:textAlignment w:val="baseline"/>
              <w:rPr>
                <w:rFonts w:ascii="Times New Roman" w:eastAsia="Times New Roman" w:hAnsi="Times New Roman" w:cs="Times New Roman"/>
                <w:sz w:val="22"/>
                <w:szCs w:val="22"/>
              </w:rPr>
            </w:pPr>
          </w:p>
          <w:p w14:paraId="123D8A1C" w14:textId="5089958B" w:rsidR="000B24B9" w:rsidRPr="001B3581" w:rsidRDefault="00185D8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Tim moved to approve the minutes.  The motion was seconded and passed.</w:t>
            </w:r>
          </w:p>
        </w:tc>
      </w:tr>
      <w:tr w:rsidR="00E70903" w:rsidRPr="001B3581" w14:paraId="74D2975C" w14:textId="77777777" w:rsidTr="00DA7CF3">
        <w:trPr>
          <w:trHeight w:val="975"/>
        </w:trPr>
        <w:tc>
          <w:tcPr>
            <w:tcW w:w="968" w:type="dxa"/>
            <w:tcBorders>
              <w:top w:val="nil"/>
              <w:left w:val="single" w:sz="6" w:space="0" w:color="A3A3A3"/>
              <w:bottom w:val="single" w:sz="6" w:space="0" w:color="A3A3A3"/>
              <w:right w:val="single" w:sz="6" w:space="0" w:color="A3A3A3"/>
            </w:tcBorders>
            <w:shd w:val="clear" w:color="auto" w:fill="auto"/>
          </w:tcPr>
          <w:p w14:paraId="2D3D1BD2" w14:textId="70A23C68" w:rsidR="00E70903" w:rsidRDefault="004A090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1:4</w:t>
            </w:r>
            <w:r w:rsidR="00AF714A">
              <w:rPr>
                <w:rFonts w:ascii="Times New Roman" w:eastAsia="Times New Roman" w:hAnsi="Times New Roman" w:cs="Times New Roman"/>
                <w:sz w:val="22"/>
                <w:szCs w:val="22"/>
              </w:rPr>
              <w:t>0</w:t>
            </w:r>
            <w:r>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1</w:t>
            </w:r>
            <w:r w:rsidR="00EF56FB">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5</w:t>
            </w:r>
            <w:r w:rsidR="00D21C9F">
              <w:rPr>
                <w:rFonts w:ascii="Times New Roman" w:eastAsia="Times New Roman" w:hAnsi="Times New Roman" w:cs="Times New Roman"/>
                <w:sz w:val="22"/>
                <w:szCs w:val="22"/>
              </w:rPr>
              <w:t>5</w:t>
            </w:r>
          </w:p>
        </w:tc>
        <w:tc>
          <w:tcPr>
            <w:tcW w:w="2812" w:type="dxa"/>
            <w:tcBorders>
              <w:top w:val="nil"/>
              <w:left w:val="nil"/>
              <w:bottom w:val="single" w:sz="6" w:space="0" w:color="A3A3A3"/>
              <w:right w:val="single" w:sz="6" w:space="0" w:color="A3A3A3"/>
            </w:tcBorders>
            <w:shd w:val="clear" w:color="auto" w:fill="auto"/>
          </w:tcPr>
          <w:p w14:paraId="1C610EB3" w14:textId="4843F0EE" w:rsidR="00EF56FB" w:rsidRDefault="00D21C9F" w:rsidP="00AF714A">
            <w:pPr>
              <w:pStyle w:val="paragraph"/>
              <w:spacing w:after="0" w:afterAutospacing="0"/>
              <w:textAlignment w:val="baseline"/>
              <w:rPr>
                <w:rStyle w:val="eop"/>
                <w:color w:val="000000"/>
                <w:sz w:val="22"/>
                <w:szCs w:val="22"/>
                <w:shd w:val="clear" w:color="auto" w:fill="FFFFFF"/>
              </w:rPr>
            </w:pPr>
            <w:r>
              <w:rPr>
                <w:rStyle w:val="eop"/>
                <w:color w:val="000000"/>
                <w:sz w:val="22"/>
                <w:szCs w:val="22"/>
                <w:shd w:val="clear" w:color="auto" w:fill="FFFFFF"/>
              </w:rPr>
              <w:t>In Person Meeting</w:t>
            </w:r>
          </w:p>
        </w:tc>
        <w:tc>
          <w:tcPr>
            <w:tcW w:w="1440" w:type="dxa"/>
            <w:tcBorders>
              <w:top w:val="nil"/>
              <w:left w:val="nil"/>
              <w:bottom w:val="single" w:sz="6" w:space="0" w:color="A3A3A3"/>
              <w:right w:val="single" w:sz="6" w:space="0" w:color="A3A3A3"/>
            </w:tcBorders>
            <w:shd w:val="clear" w:color="auto" w:fill="auto"/>
          </w:tcPr>
          <w:p w14:paraId="527DA079" w14:textId="221CA3E1" w:rsidR="00E70903" w:rsidRDefault="00AF714A"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sidR="00D21C9F">
              <w:rPr>
                <w:rFonts w:ascii="Times New Roman" w:eastAsia="Times New Roman" w:hAnsi="Times New Roman" w:cs="Times New Roman"/>
                <w:sz w:val="22"/>
                <w:szCs w:val="22"/>
              </w:rPr>
              <w:t>/</w:t>
            </w:r>
            <w:r w:rsidR="00D21C9F">
              <w:rPr>
                <w:rFonts w:ascii="Times New Roman" w:eastAsia="Times New Roman" w:hAnsi="Times New Roman" w:cs="Times New Roman"/>
              </w:rPr>
              <w:t>Lisa/Chris</w:t>
            </w:r>
          </w:p>
        </w:tc>
        <w:tc>
          <w:tcPr>
            <w:tcW w:w="5310" w:type="dxa"/>
            <w:tcBorders>
              <w:top w:val="nil"/>
              <w:left w:val="nil"/>
              <w:bottom w:val="single" w:sz="6" w:space="0" w:color="A3A3A3"/>
              <w:right w:val="single" w:sz="6" w:space="0" w:color="A3A3A3"/>
            </w:tcBorders>
            <w:shd w:val="clear" w:color="auto" w:fill="auto"/>
          </w:tcPr>
          <w:p w14:paraId="7B61AA26" w14:textId="638D5201" w:rsidR="008705F9" w:rsidRDefault="00185D8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Because the state of emergency in California was lifted on 2/28, “legislative bodies” bound by the Brown Act and AB 2449 will likely be required to increase face-to-face attendance</w:t>
            </w:r>
            <w:r w:rsidR="008705F9">
              <w:rPr>
                <w:rFonts w:ascii="Times New Roman" w:eastAsia="Times New Roman" w:hAnsi="Times New Roman" w:cs="Times New Roman"/>
                <w:sz w:val="22"/>
                <w:szCs w:val="22"/>
              </w:rPr>
              <w:t xml:space="preserve"> to meet quorum requirements (for Department Chairs, this number is 7)</w:t>
            </w:r>
            <w:r>
              <w:rPr>
                <w:rFonts w:ascii="Times New Roman" w:eastAsia="Times New Roman" w:hAnsi="Times New Roman" w:cs="Times New Roman"/>
                <w:sz w:val="22"/>
                <w:szCs w:val="22"/>
              </w:rPr>
              <w:t xml:space="preserve">.  </w:t>
            </w:r>
            <w:r w:rsidR="008705F9">
              <w:rPr>
                <w:rFonts w:ascii="Times New Roman" w:eastAsia="Times New Roman" w:hAnsi="Times New Roman" w:cs="Times New Roman"/>
                <w:sz w:val="22"/>
                <w:szCs w:val="22"/>
              </w:rPr>
              <w:t>The votes of those with approved exemptions will count toward quorum.</w:t>
            </w:r>
          </w:p>
          <w:p w14:paraId="060FD283" w14:textId="77777777" w:rsidR="008705F9" w:rsidRDefault="008705F9" w:rsidP="00A8510E">
            <w:pPr>
              <w:textAlignment w:val="baseline"/>
              <w:rPr>
                <w:rFonts w:ascii="Times New Roman" w:eastAsia="Times New Roman" w:hAnsi="Times New Roman" w:cs="Times New Roman"/>
                <w:sz w:val="22"/>
                <w:szCs w:val="22"/>
              </w:rPr>
            </w:pPr>
          </w:p>
          <w:p w14:paraId="38822BAE" w14:textId="79D7B6D0" w:rsidR="00E70903" w:rsidRPr="001B3581" w:rsidRDefault="00185D8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Matt Freeman and Donald Moore have asked the Chancellor to identify which committees at the college will be affected by this and what the policies will be in terms of face-to-face attendance and posting of meeting agendas, minutes, and links.</w:t>
            </w:r>
            <w:r w:rsidR="008705F9">
              <w:rPr>
                <w:rFonts w:ascii="Times New Roman" w:eastAsia="Times New Roman" w:hAnsi="Times New Roman" w:cs="Times New Roman"/>
                <w:sz w:val="22"/>
                <w:szCs w:val="22"/>
              </w:rPr>
              <w:t xml:space="preserve">  </w:t>
            </w:r>
          </w:p>
        </w:tc>
      </w:tr>
      <w:tr w:rsidR="006D4144" w:rsidRPr="001B3581" w14:paraId="21B8A58D" w14:textId="77777777" w:rsidTr="00DA7CF3">
        <w:trPr>
          <w:trHeight w:val="975"/>
        </w:trPr>
        <w:tc>
          <w:tcPr>
            <w:tcW w:w="968" w:type="dxa"/>
            <w:tcBorders>
              <w:top w:val="nil"/>
              <w:left w:val="single" w:sz="6" w:space="0" w:color="A3A3A3"/>
              <w:bottom w:val="single" w:sz="6" w:space="0" w:color="A3A3A3"/>
              <w:right w:val="single" w:sz="6" w:space="0" w:color="A3A3A3"/>
            </w:tcBorders>
            <w:shd w:val="clear" w:color="auto" w:fill="auto"/>
          </w:tcPr>
          <w:p w14:paraId="4645BBF5" w14:textId="0F733D18" w:rsidR="006D4144" w:rsidRDefault="00AF714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r w:rsidR="00D21C9F">
              <w:rPr>
                <w:rFonts w:ascii="Times New Roman" w:eastAsia="Times New Roman" w:hAnsi="Times New Roman" w:cs="Times New Roman"/>
                <w:sz w:val="22"/>
                <w:szCs w:val="22"/>
              </w:rPr>
              <w:t>5</w:t>
            </w:r>
            <w:r w:rsidR="006D4144">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2</w:t>
            </w:r>
            <w:r w:rsidR="006D4144">
              <w:rPr>
                <w:rFonts w:ascii="Times New Roman" w:eastAsia="Times New Roman" w:hAnsi="Times New Roman" w:cs="Times New Roman"/>
                <w:sz w:val="22"/>
                <w:szCs w:val="22"/>
              </w:rPr>
              <w:t>:</w:t>
            </w:r>
            <w:r>
              <w:rPr>
                <w:rFonts w:ascii="Times New Roman" w:eastAsia="Times New Roman" w:hAnsi="Times New Roman" w:cs="Times New Roman"/>
                <w:sz w:val="22"/>
                <w:szCs w:val="22"/>
              </w:rPr>
              <w:t>0</w:t>
            </w:r>
            <w:r w:rsidR="00D21C9F">
              <w:rPr>
                <w:rFonts w:ascii="Times New Roman" w:eastAsia="Times New Roman" w:hAnsi="Times New Roman" w:cs="Times New Roman"/>
                <w:sz w:val="22"/>
                <w:szCs w:val="22"/>
              </w:rPr>
              <w:t>5</w:t>
            </w:r>
          </w:p>
        </w:tc>
        <w:tc>
          <w:tcPr>
            <w:tcW w:w="2812" w:type="dxa"/>
            <w:tcBorders>
              <w:top w:val="nil"/>
              <w:left w:val="nil"/>
              <w:bottom w:val="single" w:sz="6" w:space="0" w:color="A3A3A3"/>
              <w:right w:val="single" w:sz="6" w:space="0" w:color="A3A3A3"/>
            </w:tcBorders>
            <w:shd w:val="clear" w:color="auto" w:fill="auto"/>
          </w:tcPr>
          <w:p w14:paraId="3B580940" w14:textId="72AEFA14" w:rsidR="00EF56FB" w:rsidRDefault="00AF714A" w:rsidP="00EF56FB">
            <w:pPr>
              <w:pStyle w:val="paragraph"/>
              <w:spacing w:after="0" w:afterAutospacing="0"/>
            </w:pPr>
            <w:r>
              <w:rPr>
                <w:color w:val="000000"/>
                <w:sz w:val="22"/>
                <w:szCs w:val="22"/>
                <w:shd w:val="clear" w:color="auto" w:fill="FFFFFF"/>
              </w:rPr>
              <w:t>S</w:t>
            </w:r>
            <w:r w:rsidR="00D21C9F">
              <w:rPr>
                <w:color w:val="000000"/>
                <w:sz w:val="22"/>
                <w:szCs w:val="22"/>
                <w:shd w:val="clear" w:color="auto" w:fill="FFFFFF"/>
              </w:rPr>
              <w:t>ummer and Fall 2023</w:t>
            </w:r>
            <w:r>
              <w:t xml:space="preserve"> </w:t>
            </w:r>
            <w:r w:rsidR="00D21C9F">
              <w:t>Schedule</w:t>
            </w:r>
          </w:p>
          <w:p w14:paraId="7C488FB9" w14:textId="6557F980" w:rsidR="004A0907" w:rsidRPr="008705F9" w:rsidRDefault="00D21C9F" w:rsidP="00EF56FB">
            <w:pPr>
              <w:pStyle w:val="paragraph"/>
              <w:numPr>
                <w:ilvl w:val="0"/>
                <w:numId w:val="15"/>
              </w:numPr>
              <w:spacing w:after="0" w:afterAutospacing="0"/>
              <w:rPr>
                <w:rStyle w:val="eop"/>
                <w:color w:val="000000"/>
                <w:sz w:val="22"/>
                <w:szCs w:val="22"/>
                <w:shd w:val="clear" w:color="auto" w:fill="FFFFFF"/>
              </w:rPr>
            </w:pPr>
            <w:r>
              <w:rPr>
                <w:color w:val="000000"/>
                <w:sz w:val="22"/>
                <w:szCs w:val="22"/>
                <w:shd w:val="clear" w:color="auto" w:fill="FFFFFF"/>
              </w:rPr>
              <w:t>Draft 2 updates due 3/10/23</w:t>
            </w:r>
          </w:p>
        </w:tc>
        <w:tc>
          <w:tcPr>
            <w:tcW w:w="1440" w:type="dxa"/>
            <w:tcBorders>
              <w:top w:val="nil"/>
              <w:left w:val="nil"/>
              <w:bottom w:val="single" w:sz="6" w:space="0" w:color="A3A3A3"/>
              <w:right w:val="single" w:sz="6" w:space="0" w:color="A3A3A3"/>
            </w:tcBorders>
            <w:shd w:val="clear" w:color="auto" w:fill="auto"/>
          </w:tcPr>
          <w:p w14:paraId="06BEB7BA" w14:textId="3739E9FD" w:rsidR="006D4144" w:rsidRDefault="00AF714A"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sidR="00527DCC">
              <w:rPr>
                <w:rFonts w:ascii="Times New Roman" w:eastAsia="Times New Roman" w:hAnsi="Times New Roman" w:cs="Times New Roman"/>
                <w:sz w:val="22"/>
                <w:szCs w:val="22"/>
              </w:rPr>
              <w:t>/Lisa</w:t>
            </w:r>
            <w:r w:rsidR="008705F9">
              <w:rPr>
                <w:rFonts w:ascii="Times New Roman" w:eastAsia="Times New Roman" w:hAnsi="Times New Roman" w:cs="Times New Roman"/>
                <w:sz w:val="22"/>
                <w:szCs w:val="22"/>
              </w:rPr>
              <w:t>/</w:t>
            </w:r>
            <w:r w:rsidR="00527DCC">
              <w:rPr>
                <w:rFonts w:ascii="Times New Roman" w:eastAsia="Times New Roman" w:hAnsi="Times New Roman" w:cs="Times New Roman"/>
                <w:sz w:val="22"/>
                <w:szCs w:val="22"/>
              </w:rPr>
              <w:t>Chris</w:t>
            </w:r>
          </w:p>
        </w:tc>
        <w:tc>
          <w:tcPr>
            <w:tcW w:w="5310" w:type="dxa"/>
            <w:tcBorders>
              <w:top w:val="nil"/>
              <w:left w:val="nil"/>
              <w:bottom w:val="single" w:sz="6" w:space="0" w:color="A3A3A3"/>
              <w:right w:val="single" w:sz="6" w:space="0" w:color="A3A3A3"/>
            </w:tcBorders>
            <w:shd w:val="clear" w:color="auto" w:fill="auto"/>
          </w:tcPr>
          <w:p w14:paraId="5D9B1670" w14:textId="44E84C54" w:rsidR="006D4144" w:rsidRPr="001B3581" w:rsidRDefault="008705F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Please submit draft 2 updates to your dean as soon as possible.</w:t>
            </w:r>
          </w:p>
        </w:tc>
      </w:tr>
      <w:tr w:rsidR="00EF56FB" w:rsidRPr="001B3581" w14:paraId="530627E4" w14:textId="77777777" w:rsidTr="00DA7CF3">
        <w:trPr>
          <w:trHeight w:val="975"/>
        </w:trPr>
        <w:tc>
          <w:tcPr>
            <w:tcW w:w="968" w:type="dxa"/>
            <w:tcBorders>
              <w:top w:val="nil"/>
              <w:left w:val="single" w:sz="6" w:space="0" w:color="A3A3A3"/>
              <w:bottom w:val="single" w:sz="6" w:space="0" w:color="A3A3A3"/>
              <w:right w:val="single" w:sz="6" w:space="0" w:color="A3A3A3"/>
            </w:tcBorders>
            <w:shd w:val="clear" w:color="auto" w:fill="auto"/>
          </w:tcPr>
          <w:p w14:paraId="76DC2C7D" w14:textId="44717C74" w:rsidR="00EF56FB" w:rsidRDefault="00EF56F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AF714A">
              <w:rPr>
                <w:rFonts w:ascii="Times New Roman" w:eastAsia="Times New Roman" w:hAnsi="Times New Roman" w:cs="Times New Roman"/>
                <w:sz w:val="22"/>
                <w:szCs w:val="22"/>
              </w:rPr>
              <w:t>:0</w:t>
            </w:r>
            <w:r w:rsidR="00D21C9F">
              <w:rPr>
                <w:rFonts w:ascii="Times New Roman" w:eastAsia="Times New Roman" w:hAnsi="Times New Roman" w:cs="Times New Roman"/>
                <w:sz w:val="22"/>
                <w:szCs w:val="22"/>
              </w:rPr>
              <w:t>5</w:t>
            </w:r>
            <w:r w:rsidR="00AF714A">
              <w:rPr>
                <w:rFonts w:ascii="Times New Roman" w:eastAsia="Times New Roman" w:hAnsi="Times New Roman" w:cs="Times New Roman"/>
                <w:sz w:val="22"/>
                <w:szCs w:val="22"/>
              </w:rPr>
              <w:t>-2:1</w:t>
            </w:r>
            <w:r w:rsidR="00D21C9F">
              <w:rPr>
                <w:rFonts w:ascii="Times New Roman" w:eastAsia="Times New Roman" w:hAnsi="Times New Roman" w:cs="Times New Roman"/>
                <w:sz w:val="22"/>
                <w:szCs w:val="22"/>
              </w:rPr>
              <w:t>5</w:t>
            </w:r>
          </w:p>
        </w:tc>
        <w:tc>
          <w:tcPr>
            <w:tcW w:w="2812" w:type="dxa"/>
            <w:tcBorders>
              <w:top w:val="nil"/>
              <w:left w:val="nil"/>
              <w:bottom w:val="single" w:sz="6" w:space="0" w:color="A3A3A3"/>
              <w:right w:val="single" w:sz="6" w:space="0" w:color="A3A3A3"/>
            </w:tcBorders>
            <w:shd w:val="clear" w:color="auto" w:fill="auto"/>
          </w:tcPr>
          <w:p w14:paraId="486BE991" w14:textId="0F0B0A7A" w:rsidR="00EF56FB" w:rsidRDefault="00D21C9F" w:rsidP="00EF56FB">
            <w:pPr>
              <w:pStyle w:val="paragraph"/>
              <w:textAlignment w:val="baseline"/>
              <w:rPr>
                <w:color w:val="000000"/>
                <w:sz w:val="22"/>
                <w:szCs w:val="22"/>
                <w:shd w:val="clear" w:color="auto" w:fill="FFFFFF"/>
              </w:rPr>
            </w:pPr>
            <w:r>
              <w:rPr>
                <w:color w:val="000000"/>
                <w:sz w:val="22"/>
                <w:szCs w:val="22"/>
                <w:shd w:val="clear" w:color="auto" w:fill="FFFFFF"/>
              </w:rPr>
              <w:t>23-24 Chair’s FTE Allocation</w:t>
            </w:r>
          </w:p>
          <w:p w14:paraId="5EF2F1EA" w14:textId="325890D4" w:rsidR="009962C6" w:rsidRPr="00D21C9F" w:rsidRDefault="009962C6" w:rsidP="00D21C9F">
            <w:pPr>
              <w:pStyle w:val="paragraph"/>
              <w:textAlignment w:val="baseline"/>
              <w:rPr>
                <w:color w:val="000000"/>
                <w:sz w:val="22"/>
                <w:szCs w:val="22"/>
                <w:shd w:val="clear" w:color="auto" w:fill="FFFFFF"/>
              </w:rPr>
            </w:pPr>
          </w:p>
        </w:tc>
        <w:tc>
          <w:tcPr>
            <w:tcW w:w="1440" w:type="dxa"/>
            <w:tcBorders>
              <w:top w:val="nil"/>
              <w:left w:val="nil"/>
              <w:bottom w:val="single" w:sz="6" w:space="0" w:color="A3A3A3"/>
              <w:right w:val="single" w:sz="6" w:space="0" w:color="A3A3A3"/>
            </w:tcBorders>
            <w:shd w:val="clear" w:color="auto" w:fill="auto"/>
          </w:tcPr>
          <w:p w14:paraId="5441E05C" w14:textId="437B5007" w:rsidR="00EF56FB" w:rsidRDefault="00AF714A"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p>
        </w:tc>
        <w:tc>
          <w:tcPr>
            <w:tcW w:w="5310" w:type="dxa"/>
            <w:tcBorders>
              <w:top w:val="nil"/>
              <w:left w:val="nil"/>
              <w:bottom w:val="single" w:sz="6" w:space="0" w:color="A3A3A3"/>
              <w:right w:val="single" w:sz="6" w:space="0" w:color="A3A3A3"/>
            </w:tcBorders>
            <w:shd w:val="clear" w:color="auto" w:fill="auto"/>
          </w:tcPr>
          <w:p w14:paraId="7E4909B4" w14:textId="5C3C2F66" w:rsidR="00EF56FB" w:rsidRPr="001B3581" w:rsidRDefault="008705F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Next year’s total allocation for BCC is 3.5 for BCC (the total for the district is 15.5 FTE).  In 2022, our allocation was 3.36.  Last year, we used HERF funds to bring our allocation up. to 3.56.  We will have a discussion item about this on our agenda for next month.</w:t>
            </w:r>
          </w:p>
        </w:tc>
      </w:tr>
      <w:tr w:rsidR="00AF714A" w:rsidRPr="001B3581" w14:paraId="08119FD0" w14:textId="77777777" w:rsidTr="00DA7CF3">
        <w:trPr>
          <w:trHeight w:val="2811"/>
        </w:trPr>
        <w:tc>
          <w:tcPr>
            <w:tcW w:w="968" w:type="dxa"/>
            <w:tcBorders>
              <w:top w:val="nil"/>
              <w:left w:val="single" w:sz="6" w:space="0" w:color="A3A3A3"/>
              <w:bottom w:val="single" w:sz="6" w:space="0" w:color="A3A3A3"/>
              <w:right w:val="single" w:sz="6" w:space="0" w:color="A3A3A3"/>
            </w:tcBorders>
            <w:shd w:val="clear" w:color="auto" w:fill="auto"/>
          </w:tcPr>
          <w:p w14:paraId="7CC25050" w14:textId="0726D380" w:rsidR="00AF714A" w:rsidRDefault="00AF714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2:1</w:t>
            </w:r>
            <w:r w:rsidR="00CF7E5F">
              <w:rPr>
                <w:rFonts w:ascii="Times New Roman" w:eastAsia="Times New Roman" w:hAnsi="Times New Roman" w:cs="Times New Roman"/>
                <w:sz w:val="22"/>
                <w:szCs w:val="22"/>
              </w:rPr>
              <w:t>0</w:t>
            </w:r>
            <w:r>
              <w:rPr>
                <w:rFonts w:ascii="Times New Roman" w:eastAsia="Times New Roman" w:hAnsi="Times New Roman" w:cs="Times New Roman"/>
                <w:sz w:val="22"/>
                <w:szCs w:val="22"/>
              </w:rPr>
              <w:t>-2:2</w:t>
            </w:r>
            <w:r w:rsidR="00CF7E5F">
              <w:rPr>
                <w:rFonts w:ascii="Times New Roman" w:eastAsia="Times New Roman" w:hAnsi="Times New Roman" w:cs="Times New Roman"/>
                <w:sz w:val="22"/>
                <w:szCs w:val="22"/>
              </w:rPr>
              <w:t>5</w:t>
            </w:r>
          </w:p>
        </w:tc>
        <w:tc>
          <w:tcPr>
            <w:tcW w:w="2812" w:type="dxa"/>
            <w:tcBorders>
              <w:top w:val="nil"/>
              <w:left w:val="nil"/>
              <w:bottom w:val="single" w:sz="6" w:space="0" w:color="A3A3A3"/>
              <w:right w:val="single" w:sz="6" w:space="0" w:color="A3A3A3"/>
            </w:tcBorders>
            <w:shd w:val="clear" w:color="auto" w:fill="auto"/>
          </w:tcPr>
          <w:p w14:paraId="2B0184C9" w14:textId="6E2E7CFF" w:rsidR="00AF714A" w:rsidRDefault="00D21C9F" w:rsidP="00EF56FB">
            <w:pPr>
              <w:pStyle w:val="paragraph"/>
              <w:textAlignment w:val="baseline"/>
              <w:rPr>
                <w:color w:val="000000"/>
                <w:sz w:val="22"/>
                <w:szCs w:val="22"/>
                <w:shd w:val="clear" w:color="auto" w:fill="FFFFFF"/>
              </w:rPr>
            </w:pPr>
            <w:r>
              <w:rPr>
                <w:color w:val="000000"/>
                <w:sz w:val="22"/>
                <w:szCs w:val="22"/>
                <w:shd w:val="clear" w:color="auto" w:fill="FFFFFF"/>
              </w:rPr>
              <w:t>Leave Banking/Extra Service</w:t>
            </w:r>
          </w:p>
          <w:p w14:paraId="7A3BC0D2" w14:textId="0E68EE00" w:rsidR="00AF714A" w:rsidRPr="00AF714A" w:rsidRDefault="00527DCC" w:rsidP="00AF714A">
            <w:pPr>
              <w:pStyle w:val="paragraph"/>
              <w:numPr>
                <w:ilvl w:val="0"/>
                <w:numId w:val="14"/>
              </w:numPr>
              <w:textAlignment w:val="baseline"/>
              <w:rPr>
                <w:color w:val="000000"/>
                <w:sz w:val="22"/>
                <w:szCs w:val="22"/>
                <w:shd w:val="clear" w:color="auto" w:fill="FFFFFF"/>
              </w:rPr>
            </w:pPr>
            <w:r>
              <w:rPr>
                <w:color w:val="000000"/>
                <w:sz w:val="22"/>
                <w:szCs w:val="22"/>
                <w:shd w:val="clear" w:color="auto" w:fill="FFFFFF"/>
              </w:rPr>
              <w:t>Intent to use banked leave 2/1 for Fall, 9/1 for Spring</w:t>
            </w:r>
          </w:p>
          <w:p w14:paraId="458FF4EA" w14:textId="2471D531" w:rsidR="00AF714A" w:rsidRPr="009962C6" w:rsidRDefault="00527DCC" w:rsidP="009962C6">
            <w:pPr>
              <w:pStyle w:val="paragraph"/>
              <w:numPr>
                <w:ilvl w:val="0"/>
                <w:numId w:val="14"/>
              </w:numPr>
              <w:textAlignment w:val="baseline"/>
              <w:rPr>
                <w:color w:val="000000"/>
                <w:sz w:val="22"/>
                <w:szCs w:val="22"/>
                <w:shd w:val="clear" w:color="auto" w:fill="FFFFFF"/>
              </w:rPr>
            </w:pPr>
            <w:r>
              <w:rPr>
                <w:color w:val="000000"/>
                <w:sz w:val="22"/>
                <w:szCs w:val="22"/>
                <w:shd w:val="clear" w:color="auto" w:fill="FFFFFF"/>
              </w:rPr>
              <w:t>Confirmation of overload banking needs to be done 6 weeks prior to the start of the semester</w:t>
            </w:r>
            <w:r w:rsidR="008E0B20">
              <w:rPr>
                <w:color w:val="000000"/>
                <w:sz w:val="22"/>
                <w:szCs w:val="22"/>
                <w:shd w:val="clear" w:color="auto" w:fill="FFFFFF"/>
              </w:rPr>
              <w:t>, unless informed, faculty will be paid.</w:t>
            </w:r>
          </w:p>
        </w:tc>
        <w:tc>
          <w:tcPr>
            <w:tcW w:w="1440" w:type="dxa"/>
            <w:tcBorders>
              <w:top w:val="nil"/>
              <w:left w:val="nil"/>
              <w:bottom w:val="single" w:sz="6" w:space="0" w:color="A3A3A3"/>
              <w:right w:val="single" w:sz="6" w:space="0" w:color="A3A3A3"/>
            </w:tcBorders>
            <w:shd w:val="clear" w:color="auto" w:fill="auto"/>
          </w:tcPr>
          <w:p w14:paraId="3EB3858E" w14:textId="4F82AA82" w:rsidR="00AF714A" w:rsidRDefault="009962C6"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sidR="008E0B20">
              <w:rPr>
                <w:rFonts w:ascii="Times New Roman" w:eastAsia="Times New Roman" w:hAnsi="Times New Roman" w:cs="Times New Roman"/>
                <w:sz w:val="22"/>
                <w:szCs w:val="22"/>
              </w:rPr>
              <w:t>, Lisa, Chris</w:t>
            </w:r>
          </w:p>
        </w:tc>
        <w:tc>
          <w:tcPr>
            <w:tcW w:w="5310" w:type="dxa"/>
            <w:tcBorders>
              <w:top w:val="nil"/>
              <w:left w:val="nil"/>
              <w:bottom w:val="single" w:sz="6" w:space="0" w:color="A3A3A3"/>
              <w:right w:val="single" w:sz="6" w:space="0" w:color="A3A3A3"/>
            </w:tcBorders>
            <w:shd w:val="clear" w:color="auto" w:fill="auto"/>
          </w:tcPr>
          <w:p w14:paraId="08177C8B" w14:textId="010C9B3A" w:rsidR="00AF714A" w:rsidRPr="001B3581" w:rsidRDefault="0067382D"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Please comply with the due dates noted in the column on the left for requests to use banked leave or to confirm overload banking.</w:t>
            </w:r>
          </w:p>
        </w:tc>
      </w:tr>
      <w:tr w:rsidR="00AF714A" w:rsidRPr="001B3581" w14:paraId="08772630" w14:textId="77777777" w:rsidTr="00DA7CF3">
        <w:trPr>
          <w:trHeight w:val="741"/>
        </w:trPr>
        <w:tc>
          <w:tcPr>
            <w:tcW w:w="968" w:type="dxa"/>
            <w:tcBorders>
              <w:top w:val="nil"/>
              <w:left w:val="single" w:sz="6" w:space="0" w:color="A3A3A3"/>
              <w:bottom w:val="single" w:sz="4" w:space="0" w:color="auto"/>
              <w:right w:val="single" w:sz="6" w:space="0" w:color="A3A3A3"/>
            </w:tcBorders>
            <w:shd w:val="clear" w:color="auto" w:fill="auto"/>
          </w:tcPr>
          <w:p w14:paraId="39ADD97C" w14:textId="683977D7" w:rsidR="00AF714A" w:rsidRDefault="00C44C04"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2:25</w:t>
            </w:r>
            <w:r w:rsidR="00527DCC">
              <w:rPr>
                <w:rFonts w:ascii="Times New Roman" w:eastAsia="Times New Roman" w:hAnsi="Times New Roman" w:cs="Times New Roman"/>
                <w:sz w:val="22"/>
                <w:szCs w:val="22"/>
              </w:rPr>
              <w:t>-2:35</w:t>
            </w:r>
          </w:p>
        </w:tc>
        <w:tc>
          <w:tcPr>
            <w:tcW w:w="2812" w:type="dxa"/>
            <w:tcBorders>
              <w:top w:val="nil"/>
              <w:left w:val="nil"/>
              <w:bottom w:val="single" w:sz="4" w:space="0" w:color="auto"/>
              <w:right w:val="single" w:sz="6" w:space="0" w:color="A3A3A3"/>
            </w:tcBorders>
            <w:shd w:val="clear" w:color="auto" w:fill="auto"/>
          </w:tcPr>
          <w:p w14:paraId="5D7D37BF" w14:textId="28DB4279" w:rsidR="009962C6" w:rsidRPr="00EF56FB" w:rsidRDefault="00527DCC" w:rsidP="00EF56FB">
            <w:pPr>
              <w:pStyle w:val="paragraph"/>
              <w:textAlignment w:val="baseline"/>
              <w:rPr>
                <w:color w:val="000000"/>
                <w:sz w:val="22"/>
                <w:szCs w:val="22"/>
                <w:shd w:val="clear" w:color="auto" w:fill="FFFFFF"/>
              </w:rPr>
            </w:pPr>
            <w:r>
              <w:rPr>
                <w:color w:val="000000"/>
                <w:sz w:val="22"/>
                <w:szCs w:val="22"/>
                <w:shd w:val="clear" w:color="auto" w:fill="FFFFFF"/>
              </w:rPr>
              <w:t>Flex Day Reminder: 3/14/2023</w:t>
            </w:r>
          </w:p>
        </w:tc>
        <w:tc>
          <w:tcPr>
            <w:tcW w:w="1440" w:type="dxa"/>
            <w:tcBorders>
              <w:top w:val="nil"/>
              <w:left w:val="nil"/>
              <w:bottom w:val="single" w:sz="4" w:space="0" w:color="auto"/>
              <w:right w:val="single" w:sz="6" w:space="0" w:color="A3A3A3"/>
            </w:tcBorders>
            <w:shd w:val="clear" w:color="auto" w:fill="auto"/>
          </w:tcPr>
          <w:p w14:paraId="27D08217" w14:textId="521F0FFD" w:rsidR="00AF714A" w:rsidRDefault="00527DCC"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Heather/Scott</w:t>
            </w:r>
          </w:p>
        </w:tc>
        <w:tc>
          <w:tcPr>
            <w:tcW w:w="5310" w:type="dxa"/>
            <w:tcBorders>
              <w:top w:val="nil"/>
              <w:left w:val="nil"/>
              <w:bottom w:val="single" w:sz="4" w:space="0" w:color="auto"/>
              <w:right w:val="single" w:sz="6" w:space="0" w:color="A3A3A3"/>
            </w:tcBorders>
            <w:shd w:val="clear" w:color="auto" w:fill="auto"/>
          </w:tcPr>
          <w:p w14:paraId="051B6ED2" w14:textId="6B6ACB61" w:rsidR="00AF714A" w:rsidRPr="001B3581" w:rsidRDefault="0067382D"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Heather gave a presentation on the format of the upcoming flex day</w:t>
            </w:r>
          </w:p>
        </w:tc>
      </w:tr>
      <w:tr w:rsidR="00527DCC" w:rsidRPr="001B3581" w14:paraId="459C8149" w14:textId="77777777" w:rsidTr="00DA7CF3">
        <w:trPr>
          <w:trHeight w:val="1137"/>
        </w:trPr>
        <w:tc>
          <w:tcPr>
            <w:tcW w:w="968" w:type="dxa"/>
            <w:tcBorders>
              <w:top w:val="single" w:sz="4" w:space="0" w:color="auto"/>
              <w:left w:val="single" w:sz="4" w:space="0" w:color="auto"/>
              <w:bottom w:val="single" w:sz="4" w:space="0" w:color="auto"/>
              <w:right w:val="single" w:sz="4" w:space="0" w:color="auto"/>
            </w:tcBorders>
            <w:shd w:val="clear" w:color="auto" w:fill="auto"/>
          </w:tcPr>
          <w:p w14:paraId="395A87F0" w14:textId="77FEE757" w:rsidR="00527DCC" w:rsidRDefault="00527DC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2:35</w:t>
            </w:r>
          </w:p>
        </w:tc>
        <w:tc>
          <w:tcPr>
            <w:tcW w:w="2812" w:type="dxa"/>
            <w:tcBorders>
              <w:top w:val="single" w:sz="4" w:space="0" w:color="auto"/>
              <w:left w:val="single" w:sz="4" w:space="0" w:color="auto"/>
              <w:bottom w:val="single" w:sz="4" w:space="0" w:color="auto"/>
              <w:right w:val="single" w:sz="4" w:space="0" w:color="auto"/>
            </w:tcBorders>
            <w:shd w:val="clear" w:color="auto" w:fill="auto"/>
          </w:tcPr>
          <w:p w14:paraId="5DA15C26" w14:textId="77777777" w:rsidR="00527DCC" w:rsidRDefault="00527DCC" w:rsidP="00D97A66">
            <w:pPr>
              <w:pStyle w:val="paragraph"/>
              <w:spacing w:before="0" w:beforeAutospacing="0" w:after="0" w:afterAutospacing="0"/>
              <w:textAlignment w:val="baseline"/>
              <w:rPr>
                <w:sz w:val="22"/>
                <w:szCs w:val="22"/>
              </w:rPr>
            </w:pPr>
            <w:r>
              <w:rPr>
                <w:sz w:val="22"/>
                <w:szCs w:val="22"/>
              </w:rPr>
              <w:t>Announcements</w:t>
            </w:r>
          </w:p>
          <w:p w14:paraId="7BD07336" w14:textId="77777777" w:rsidR="00527DCC" w:rsidRDefault="00527DCC" w:rsidP="00D97A66">
            <w:pPr>
              <w:pStyle w:val="paragraph"/>
              <w:spacing w:before="0" w:beforeAutospacing="0" w:after="0" w:afterAutospacing="0"/>
              <w:textAlignment w:val="baseline"/>
              <w:rPr>
                <w:sz w:val="22"/>
                <w:szCs w:val="22"/>
              </w:rPr>
            </w:pPr>
          </w:p>
          <w:p w14:paraId="611DC4F2" w14:textId="15AD1920" w:rsidR="00527DCC" w:rsidRDefault="00527DCC" w:rsidP="00D97A66">
            <w:pPr>
              <w:pStyle w:val="paragraph"/>
              <w:spacing w:before="0" w:beforeAutospacing="0" w:after="0" w:afterAutospacing="0"/>
              <w:textAlignment w:val="baseline"/>
              <w:rPr>
                <w:sz w:val="22"/>
                <w:szCs w:val="22"/>
              </w:rPr>
            </w:pPr>
            <w:r>
              <w:rPr>
                <w:sz w:val="22"/>
                <w:szCs w:val="22"/>
              </w:rPr>
              <w:t>Next Meeting: March 24, 2023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19720C" w14:textId="049A09F5" w:rsidR="00527DCC" w:rsidRDefault="00527DC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F1CFB54" w14:textId="77777777" w:rsidR="00527DCC" w:rsidRDefault="00DA7CF3" w:rsidP="00DA7CF3">
            <w:pPr>
              <w:textAlignment w:val="baseline"/>
              <w:rPr>
                <w:rFonts w:ascii="Times New Roman" w:eastAsia="Times New Roman" w:hAnsi="Times New Roman"/>
                <w:sz w:val="22"/>
                <w:szCs w:val="22"/>
              </w:rPr>
            </w:pPr>
            <w:r>
              <w:rPr>
                <w:rFonts w:ascii="Times New Roman" w:eastAsia="Times New Roman" w:hAnsi="Times New Roman"/>
                <w:sz w:val="22"/>
                <w:szCs w:val="22"/>
              </w:rPr>
              <w:t>-John Nguyen, Dean of Enrollment Services, has sent out a memo indicating that students have until May 20 to select the P/NP option.</w:t>
            </w:r>
          </w:p>
          <w:p w14:paraId="669FA097" w14:textId="77777777" w:rsidR="00DA7CF3" w:rsidRDefault="00DA7CF3" w:rsidP="00DA7CF3">
            <w:pPr>
              <w:textAlignment w:val="baseline"/>
              <w:rPr>
                <w:rFonts w:ascii="Times New Roman" w:eastAsia="Times New Roman" w:hAnsi="Times New Roman"/>
                <w:sz w:val="22"/>
                <w:szCs w:val="22"/>
              </w:rPr>
            </w:pPr>
            <w:r>
              <w:rPr>
                <w:rFonts w:ascii="Times New Roman" w:eastAsia="Times New Roman" w:hAnsi="Times New Roman"/>
                <w:sz w:val="22"/>
                <w:szCs w:val="22"/>
              </w:rPr>
              <w:t>-Jenny Lowood shared the Canvas shell for faculty working with tutors and has reminded chairs that those faculty will be asked to post attendance hours and complete evaluations for each of their tutors by the end of the semester.</w:t>
            </w:r>
          </w:p>
          <w:p w14:paraId="3E649DBE" w14:textId="77777777" w:rsidR="00DA7CF3" w:rsidRDefault="00DA7CF3" w:rsidP="00DA7CF3">
            <w:pPr>
              <w:textAlignment w:val="baseline"/>
              <w:rPr>
                <w:rFonts w:ascii="Times New Roman" w:eastAsia="Times New Roman" w:hAnsi="Times New Roman"/>
                <w:sz w:val="22"/>
                <w:szCs w:val="22"/>
              </w:rPr>
            </w:pPr>
            <w:r>
              <w:rPr>
                <w:rFonts w:ascii="Times New Roman" w:eastAsia="Times New Roman" w:hAnsi="Times New Roman"/>
                <w:sz w:val="22"/>
                <w:szCs w:val="22"/>
              </w:rPr>
              <w:t>-Celebration of new tenured faculty on Tuesday, March 16 from 4-6 at the District Office</w:t>
            </w:r>
          </w:p>
          <w:p w14:paraId="54046923" w14:textId="77777777" w:rsidR="00DA7CF3" w:rsidRDefault="00DA7CF3" w:rsidP="00DA7CF3">
            <w:pPr>
              <w:textAlignment w:val="baseline"/>
              <w:rPr>
                <w:rFonts w:ascii="Times New Roman" w:eastAsia="Times New Roman" w:hAnsi="Times New Roman"/>
                <w:sz w:val="22"/>
                <w:szCs w:val="22"/>
              </w:rPr>
            </w:pPr>
            <w:r>
              <w:rPr>
                <w:rFonts w:ascii="Times New Roman" w:eastAsia="Times New Roman" w:hAnsi="Times New Roman"/>
                <w:sz w:val="22"/>
                <w:szCs w:val="22"/>
              </w:rPr>
              <w:t>-BCC celebration of new tenured faculty on May 5 from 1-3 (more details to follow)</w:t>
            </w:r>
          </w:p>
          <w:p w14:paraId="4139130C" w14:textId="267D2BD4" w:rsidR="00DA7CF3" w:rsidRPr="00DA7CF3" w:rsidRDefault="00DA7CF3" w:rsidP="00DA7CF3">
            <w:pPr>
              <w:textAlignment w:val="baseline"/>
              <w:rPr>
                <w:rFonts w:ascii="Times New Roman" w:eastAsia="Times New Roman" w:hAnsi="Times New Roman"/>
                <w:sz w:val="22"/>
                <w:szCs w:val="22"/>
              </w:rPr>
            </w:pPr>
            <w:r>
              <w:rPr>
                <w:rFonts w:ascii="Times New Roman" w:eastAsia="Times New Roman" w:hAnsi="Times New Roman"/>
                <w:sz w:val="22"/>
                <w:szCs w:val="22"/>
              </w:rPr>
              <w:lastRenderedPageBreak/>
              <w:t>-Justin thanked our campus administration for being proactive in pursuing health benefits for our part-time faculty.</w:t>
            </w:r>
          </w:p>
        </w:tc>
      </w:tr>
      <w:tr w:rsidR="00EF56FB" w:rsidRPr="001B3581" w14:paraId="6E6A08CF" w14:textId="77777777" w:rsidTr="00DA7CF3">
        <w:trPr>
          <w:trHeight w:val="1137"/>
        </w:trPr>
        <w:tc>
          <w:tcPr>
            <w:tcW w:w="968" w:type="dxa"/>
            <w:tcBorders>
              <w:top w:val="single" w:sz="4" w:space="0" w:color="auto"/>
              <w:left w:val="single" w:sz="6" w:space="0" w:color="A3A3A3"/>
              <w:bottom w:val="nil"/>
              <w:right w:val="single" w:sz="6" w:space="0" w:color="A3A3A3"/>
            </w:tcBorders>
            <w:shd w:val="clear" w:color="auto" w:fill="auto"/>
          </w:tcPr>
          <w:p w14:paraId="7442FCC9" w14:textId="39BE6335" w:rsidR="00EF56FB" w:rsidRDefault="00CF7E5F"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w:t>
            </w:r>
            <w:r w:rsidR="00527DCC">
              <w:rPr>
                <w:rFonts w:ascii="Times New Roman" w:eastAsia="Times New Roman" w:hAnsi="Times New Roman" w:cs="Times New Roman"/>
                <w:sz w:val="22"/>
                <w:szCs w:val="22"/>
              </w:rPr>
              <w:t>40</w:t>
            </w:r>
          </w:p>
        </w:tc>
        <w:tc>
          <w:tcPr>
            <w:tcW w:w="2812" w:type="dxa"/>
            <w:tcBorders>
              <w:top w:val="single" w:sz="4" w:space="0" w:color="auto"/>
              <w:left w:val="nil"/>
              <w:bottom w:val="nil"/>
              <w:right w:val="single" w:sz="6" w:space="0" w:color="A3A3A3"/>
            </w:tcBorders>
            <w:shd w:val="clear" w:color="auto" w:fill="auto"/>
          </w:tcPr>
          <w:p w14:paraId="48E8A095" w14:textId="44BE3643" w:rsidR="00EF56FB" w:rsidRPr="009058C2" w:rsidRDefault="00CF7E5F" w:rsidP="00D97A66">
            <w:pPr>
              <w:pStyle w:val="paragraph"/>
              <w:spacing w:before="0" w:beforeAutospacing="0" w:after="0" w:afterAutospacing="0"/>
              <w:textAlignment w:val="baseline"/>
              <w:rPr>
                <w:sz w:val="22"/>
                <w:szCs w:val="22"/>
              </w:rPr>
            </w:pPr>
            <w:r>
              <w:rPr>
                <w:sz w:val="22"/>
                <w:szCs w:val="22"/>
              </w:rPr>
              <w:t>Meeting Adjourned</w:t>
            </w:r>
          </w:p>
        </w:tc>
        <w:tc>
          <w:tcPr>
            <w:tcW w:w="1440" w:type="dxa"/>
            <w:tcBorders>
              <w:top w:val="single" w:sz="4" w:space="0" w:color="auto"/>
              <w:left w:val="nil"/>
              <w:bottom w:val="nil"/>
              <w:right w:val="single" w:sz="6" w:space="0" w:color="A3A3A3"/>
            </w:tcBorders>
            <w:shd w:val="clear" w:color="auto" w:fill="auto"/>
          </w:tcPr>
          <w:p w14:paraId="1F654DD2" w14:textId="3FA1B04F" w:rsidR="00EF56FB" w:rsidRDefault="00527DC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5310" w:type="dxa"/>
            <w:tcBorders>
              <w:top w:val="single" w:sz="4" w:space="0" w:color="auto"/>
              <w:left w:val="nil"/>
              <w:bottom w:val="nil"/>
              <w:right w:val="single" w:sz="6" w:space="0" w:color="A3A3A3"/>
            </w:tcBorders>
            <w:shd w:val="clear" w:color="auto" w:fill="auto"/>
          </w:tcPr>
          <w:p w14:paraId="0C673507" w14:textId="77777777" w:rsidR="00EF56FB" w:rsidRPr="001B3581" w:rsidRDefault="00EF56FB" w:rsidP="00A8510E">
            <w:pPr>
              <w:textAlignment w:val="baseline"/>
              <w:rPr>
                <w:rFonts w:ascii="Times New Roman" w:eastAsia="Times New Roman" w:hAnsi="Times New Roman" w:cs="Times New Roman"/>
                <w:sz w:val="22"/>
                <w:szCs w:val="22"/>
              </w:rPr>
            </w:pPr>
          </w:p>
        </w:tc>
      </w:tr>
      <w:tr w:rsidR="00AF714A" w:rsidRPr="001B3581" w14:paraId="117B9CAD" w14:textId="77777777" w:rsidTr="00DA7CF3">
        <w:trPr>
          <w:trHeight w:val="76"/>
        </w:trPr>
        <w:tc>
          <w:tcPr>
            <w:tcW w:w="968" w:type="dxa"/>
            <w:tcBorders>
              <w:top w:val="nil"/>
              <w:left w:val="single" w:sz="6" w:space="0" w:color="A3A3A3"/>
              <w:bottom w:val="single" w:sz="6" w:space="0" w:color="A3A3A3"/>
              <w:right w:val="single" w:sz="6" w:space="0" w:color="A3A3A3"/>
            </w:tcBorders>
            <w:shd w:val="clear" w:color="auto" w:fill="auto"/>
          </w:tcPr>
          <w:p w14:paraId="6F131013" w14:textId="77777777" w:rsidR="00AF714A" w:rsidRDefault="00AF714A" w:rsidP="00A8510E">
            <w:pPr>
              <w:textAlignment w:val="baseline"/>
              <w:rPr>
                <w:rFonts w:ascii="Times New Roman" w:eastAsia="Times New Roman" w:hAnsi="Times New Roman" w:cs="Times New Roman"/>
                <w:sz w:val="22"/>
                <w:szCs w:val="22"/>
              </w:rPr>
            </w:pPr>
          </w:p>
        </w:tc>
        <w:tc>
          <w:tcPr>
            <w:tcW w:w="2812" w:type="dxa"/>
            <w:tcBorders>
              <w:top w:val="nil"/>
              <w:left w:val="nil"/>
              <w:bottom w:val="single" w:sz="6" w:space="0" w:color="A3A3A3"/>
              <w:right w:val="single" w:sz="6" w:space="0" w:color="A3A3A3"/>
            </w:tcBorders>
            <w:shd w:val="clear" w:color="auto" w:fill="auto"/>
          </w:tcPr>
          <w:p w14:paraId="495C8E5B" w14:textId="77777777" w:rsidR="00AF714A" w:rsidRPr="009058C2" w:rsidRDefault="00AF714A" w:rsidP="00D97A66">
            <w:pPr>
              <w:pStyle w:val="paragraph"/>
              <w:spacing w:before="0" w:beforeAutospacing="0" w:after="0" w:afterAutospacing="0"/>
              <w:textAlignment w:val="baseline"/>
              <w:rPr>
                <w:sz w:val="22"/>
                <w:szCs w:val="22"/>
              </w:rPr>
            </w:pPr>
          </w:p>
        </w:tc>
        <w:tc>
          <w:tcPr>
            <w:tcW w:w="1440" w:type="dxa"/>
            <w:tcBorders>
              <w:top w:val="nil"/>
              <w:left w:val="nil"/>
              <w:bottom w:val="single" w:sz="6" w:space="0" w:color="A3A3A3"/>
              <w:right w:val="single" w:sz="6" w:space="0" w:color="A3A3A3"/>
            </w:tcBorders>
            <w:shd w:val="clear" w:color="auto" w:fill="auto"/>
          </w:tcPr>
          <w:p w14:paraId="7ECE10CC" w14:textId="77777777" w:rsidR="00AF714A" w:rsidRDefault="00AF714A" w:rsidP="00A8510E">
            <w:pPr>
              <w:textAlignment w:val="baseline"/>
              <w:rPr>
                <w:rFonts w:ascii="Times New Roman" w:eastAsia="Times New Roman" w:hAnsi="Times New Roman" w:cs="Times New Roman"/>
                <w:sz w:val="22"/>
                <w:szCs w:val="22"/>
              </w:rPr>
            </w:pPr>
          </w:p>
        </w:tc>
        <w:tc>
          <w:tcPr>
            <w:tcW w:w="5310" w:type="dxa"/>
            <w:tcBorders>
              <w:top w:val="nil"/>
              <w:left w:val="nil"/>
              <w:bottom w:val="single" w:sz="6" w:space="0" w:color="A3A3A3"/>
              <w:right w:val="single" w:sz="6" w:space="0" w:color="A3A3A3"/>
            </w:tcBorders>
            <w:shd w:val="clear" w:color="auto" w:fill="auto"/>
          </w:tcPr>
          <w:p w14:paraId="426756D9" w14:textId="77777777" w:rsidR="00AF714A" w:rsidRPr="001B3581" w:rsidRDefault="00AF714A" w:rsidP="00A8510E">
            <w:pPr>
              <w:textAlignment w:val="baseline"/>
              <w:rPr>
                <w:rFonts w:ascii="Times New Roman" w:eastAsia="Times New Roman" w:hAnsi="Times New Roman" w:cs="Times New Roman"/>
                <w:sz w:val="22"/>
                <w:szCs w:val="22"/>
              </w:rPr>
            </w:pPr>
          </w:p>
        </w:tc>
      </w:tr>
    </w:tbl>
    <w:p w14:paraId="1AF80FEB" w14:textId="444C6730" w:rsidR="000B24B9" w:rsidRDefault="000B24B9" w:rsidP="000B24B9">
      <w:pPr>
        <w:ind w:left="-540"/>
        <w:rPr>
          <w:rFonts w:ascii="Times New Roman" w:hAnsi="Times New Roman" w:cs="Times New Roman"/>
        </w:rPr>
      </w:pPr>
      <w:r>
        <w:rPr>
          <w:rFonts w:ascii="Times New Roman" w:hAnsi="Times New Roman" w:cs="Times New Roman"/>
        </w:rPr>
        <w:t>Meeting adjourned:</w:t>
      </w:r>
      <w:r w:rsidR="00DA7CF3">
        <w:rPr>
          <w:rFonts w:ascii="Times New Roman" w:hAnsi="Times New Roman" w:cs="Times New Roman"/>
        </w:rPr>
        <w:t xml:space="preserve"> 2:17</w:t>
      </w:r>
    </w:p>
    <w:p w14:paraId="39876B2F" w14:textId="01AB02F1" w:rsidR="000B24B9" w:rsidRDefault="000B24B9" w:rsidP="000B24B9">
      <w:pPr>
        <w:ind w:left="-540"/>
        <w:rPr>
          <w:rFonts w:ascii="Times New Roman" w:hAnsi="Times New Roman" w:cs="Times New Roman"/>
        </w:rPr>
      </w:pPr>
      <w:r>
        <w:rPr>
          <w:rFonts w:ascii="Times New Roman" w:hAnsi="Times New Roman" w:cs="Times New Roman"/>
        </w:rPr>
        <w:t>Minutes taken by:</w:t>
      </w:r>
      <w:r w:rsidR="00DA7CF3">
        <w:rPr>
          <w:rFonts w:ascii="Times New Roman" w:hAnsi="Times New Roman" w:cs="Times New Roman"/>
        </w:rPr>
        <w:t xml:space="preserve">  Jenny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B5A08"/>
    <w:multiLevelType w:val="hybridMultilevel"/>
    <w:tmpl w:val="A72CEF00"/>
    <w:lvl w:ilvl="0" w:tplc="C03C3E4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115503">
    <w:abstractNumId w:val="11"/>
  </w:num>
  <w:num w:numId="2" w16cid:durableId="457260101">
    <w:abstractNumId w:val="1"/>
  </w:num>
  <w:num w:numId="3" w16cid:durableId="290137052">
    <w:abstractNumId w:val="9"/>
  </w:num>
  <w:num w:numId="4" w16cid:durableId="2000233282">
    <w:abstractNumId w:val="0"/>
  </w:num>
  <w:num w:numId="5" w16cid:durableId="906260000">
    <w:abstractNumId w:val="5"/>
  </w:num>
  <w:num w:numId="6" w16cid:durableId="1748917744">
    <w:abstractNumId w:val="14"/>
  </w:num>
  <w:num w:numId="7" w16cid:durableId="635647782">
    <w:abstractNumId w:val="2"/>
  </w:num>
  <w:num w:numId="8" w16cid:durableId="2021663866">
    <w:abstractNumId w:val="8"/>
  </w:num>
  <w:num w:numId="9" w16cid:durableId="216553509">
    <w:abstractNumId w:val="15"/>
  </w:num>
  <w:num w:numId="10" w16cid:durableId="321739854">
    <w:abstractNumId w:val="7"/>
  </w:num>
  <w:num w:numId="11" w16cid:durableId="917255308">
    <w:abstractNumId w:val="6"/>
  </w:num>
  <w:num w:numId="12" w16cid:durableId="1558398557">
    <w:abstractNumId w:val="4"/>
  </w:num>
  <w:num w:numId="13" w16cid:durableId="1816993230">
    <w:abstractNumId w:val="10"/>
  </w:num>
  <w:num w:numId="14" w16cid:durableId="815536178">
    <w:abstractNumId w:val="12"/>
  </w:num>
  <w:num w:numId="15" w16cid:durableId="417601677">
    <w:abstractNumId w:val="3"/>
  </w:num>
  <w:num w:numId="16" w16cid:durableId="7824543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85B69"/>
    <w:rsid w:val="000B24B9"/>
    <w:rsid w:val="000D08CF"/>
    <w:rsid w:val="0014319D"/>
    <w:rsid w:val="00185D85"/>
    <w:rsid w:val="001B2D86"/>
    <w:rsid w:val="001B5C55"/>
    <w:rsid w:val="00226048"/>
    <w:rsid w:val="002261BC"/>
    <w:rsid w:val="0026252D"/>
    <w:rsid w:val="002B3085"/>
    <w:rsid w:val="002F5BA0"/>
    <w:rsid w:val="0035579B"/>
    <w:rsid w:val="003661FA"/>
    <w:rsid w:val="003A52A8"/>
    <w:rsid w:val="003A6784"/>
    <w:rsid w:val="003B5DD2"/>
    <w:rsid w:val="003C61EB"/>
    <w:rsid w:val="003D64DB"/>
    <w:rsid w:val="00461C8D"/>
    <w:rsid w:val="004822C2"/>
    <w:rsid w:val="004A0907"/>
    <w:rsid w:val="004F4087"/>
    <w:rsid w:val="00527DCC"/>
    <w:rsid w:val="00573213"/>
    <w:rsid w:val="00594AD3"/>
    <w:rsid w:val="0067382D"/>
    <w:rsid w:val="006B4928"/>
    <w:rsid w:val="006D4144"/>
    <w:rsid w:val="007763AB"/>
    <w:rsid w:val="007D1F61"/>
    <w:rsid w:val="00800B0B"/>
    <w:rsid w:val="0081347F"/>
    <w:rsid w:val="00823669"/>
    <w:rsid w:val="00844A1E"/>
    <w:rsid w:val="00860D9B"/>
    <w:rsid w:val="008705F9"/>
    <w:rsid w:val="008B6A33"/>
    <w:rsid w:val="008E0B20"/>
    <w:rsid w:val="008E6553"/>
    <w:rsid w:val="009010EE"/>
    <w:rsid w:val="009058C2"/>
    <w:rsid w:val="00926D6C"/>
    <w:rsid w:val="00931684"/>
    <w:rsid w:val="009962C6"/>
    <w:rsid w:val="009A29EC"/>
    <w:rsid w:val="00A0390E"/>
    <w:rsid w:val="00A47153"/>
    <w:rsid w:val="00A6591F"/>
    <w:rsid w:val="00AB5BFD"/>
    <w:rsid w:val="00AE47DC"/>
    <w:rsid w:val="00AF0065"/>
    <w:rsid w:val="00AF714A"/>
    <w:rsid w:val="00B70BDC"/>
    <w:rsid w:val="00B84B37"/>
    <w:rsid w:val="00BC51B1"/>
    <w:rsid w:val="00C01A44"/>
    <w:rsid w:val="00C02320"/>
    <w:rsid w:val="00C30043"/>
    <w:rsid w:val="00C44C04"/>
    <w:rsid w:val="00C57D8F"/>
    <w:rsid w:val="00C67CEC"/>
    <w:rsid w:val="00CF7E5F"/>
    <w:rsid w:val="00D21C9F"/>
    <w:rsid w:val="00D93E3B"/>
    <w:rsid w:val="00D95A71"/>
    <w:rsid w:val="00D97A66"/>
    <w:rsid w:val="00DA7CF3"/>
    <w:rsid w:val="00DC1D61"/>
    <w:rsid w:val="00DC21F9"/>
    <w:rsid w:val="00DD530E"/>
    <w:rsid w:val="00DE1149"/>
    <w:rsid w:val="00E17664"/>
    <w:rsid w:val="00E21EAB"/>
    <w:rsid w:val="00E66784"/>
    <w:rsid w:val="00E70903"/>
    <w:rsid w:val="00EF28DD"/>
    <w:rsid w:val="00EF56FB"/>
    <w:rsid w:val="00F17050"/>
    <w:rsid w:val="00F4600A"/>
    <w:rsid w:val="00FD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95403090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C5495-42B1-481E-A21A-F2992F20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Jennifer Lowood</cp:lastModifiedBy>
  <cp:revision>2</cp:revision>
  <cp:lastPrinted>2022-10-14T20:13:00Z</cp:lastPrinted>
  <dcterms:created xsi:type="dcterms:W3CDTF">2023-03-10T22:20:00Z</dcterms:created>
  <dcterms:modified xsi:type="dcterms:W3CDTF">2023-03-10T22:20:00Z</dcterms:modified>
</cp:coreProperties>
</file>