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9"/>
        <w:gridCol w:w="451"/>
        <w:gridCol w:w="449"/>
        <w:gridCol w:w="480"/>
      </w:tblGrid>
      <w:tr w:rsidR="00116C7C" w14:paraId="269B2DD9" w14:textId="77777777">
        <w:trPr>
          <w:trHeight w:val="1649"/>
        </w:trPr>
        <w:tc>
          <w:tcPr>
            <w:tcW w:w="1004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605293FF" w14:textId="0FDBBF81" w:rsidR="00116C7C" w:rsidRDefault="00E31B1C" w:rsidP="00E31B1C">
            <w:pPr>
              <w:pStyle w:val="TableParagraph"/>
              <w:spacing w:before="85"/>
              <w:ind w:left="2877" w:right="970"/>
              <w:jc w:val="center"/>
              <w:rPr>
                <w:sz w:val="3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4144C6B3" wp14:editId="22B799FB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178617</wp:posOffset>
                  </wp:positionV>
                  <wp:extent cx="1574954" cy="856343"/>
                  <wp:effectExtent l="0" t="0" r="0" b="0"/>
                  <wp:wrapNone/>
                  <wp:docPr id="1130800182" name="Picture 2" descr="A picture containing text, font, graphics, graphic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800182" name="Picture 2" descr="A picture containing text, font, graphics, graphic desig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954" cy="85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801">
              <w:rPr>
                <w:spacing w:val="-2"/>
                <w:sz w:val="32"/>
              </w:rPr>
              <w:t>BERKELEY CITY</w:t>
            </w:r>
            <w:r w:rsidR="00A37B6B">
              <w:rPr>
                <w:spacing w:val="-6"/>
                <w:sz w:val="32"/>
              </w:rPr>
              <w:t xml:space="preserve"> </w:t>
            </w:r>
            <w:r w:rsidR="00A37B6B">
              <w:rPr>
                <w:spacing w:val="-2"/>
                <w:sz w:val="32"/>
              </w:rPr>
              <w:t>COLLEGE</w:t>
            </w:r>
          </w:p>
          <w:p w14:paraId="61E483DA" w14:textId="77777777" w:rsidR="0086081B" w:rsidRDefault="00A37B6B" w:rsidP="00E31B1C">
            <w:pPr>
              <w:pStyle w:val="TableParagraph"/>
              <w:spacing w:before="10"/>
              <w:ind w:left="2877" w:right="970"/>
              <w:jc w:val="center"/>
              <w:rPr>
                <w:b/>
                <w:spacing w:val="-9"/>
                <w:sz w:val="32"/>
              </w:rPr>
            </w:pPr>
            <w:r>
              <w:rPr>
                <w:b/>
                <w:sz w:val="32"/>
              </w:rPr>
              <w:t>Intersegmental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General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Education</w:t>
            </w:r>
            <w:r>
              <w:rPr>
                <w:b/>
                <w:spacing w:val="-9"/>
                <w:sz w:val="32"/>
              </w:rPr>
              <w:t xml:space="preserve"> </w:t>
            </w:r>
          </w:p>
          <w:p w14:paraId="5B048DE1" w14:textId="03F3A849" w:rsidR="00116C7C" w:rsidRDefault="00A37B6B" w:rsidP="00E31B1C">
            <w:pPr>
              <w:pStyle w:val="TableParagraph"/>
              <w:spacing w:before="10"/>
              <w:ind w:left="2877" w:right="97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Transfer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Curricul</w:t>
            </w:r>
            <w:r w:rsidR="004718FA">
              <w:rPr>
                <w:b/>
                <w:sz w:val="32"/>
              </w:rPr>
              <w:t>um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(IGETC) </w:t>
            </w:r>
            <w:r>
              <w:rPr>
                <w:b/>
                <w:spacing w:val="-2"/>
                <w:sz w:val="32"/>
              </w:rPr>
              <w:t>202</w:t>
            </w:r>
            <w:r w:rsidR="00552933">
              <w:rPr>
                <w:b/>
                <w:spacing w:val="-2"/>
                <w:sz w:val="32"/>
              </w:rPr>
              <w:t>4</w:t>
            </w:r>
            <w:r>
              <w:rPr>
                <w:b/>
                <w:spacing w:val="-2"/>
                <w:sz w:val="32"/>
              </w:rPr>
              <w:t>-202</w:t>
            </w:r>
            <w:r w:rsidR="00552933">
              <w:rPr>
                <w:b/>
                <w:spacing w:val="-2"/>
                <w:sz w:val="32"/>
              </w:rPr>
              <w:t>5</w:t>
            </w:r>
          </w:p>
          <w:p w14:paraId="6A8349F1" w14:textId="61E20272" w:rsidR="00396943" w:rsidRDefault="00396943" w:rsidP="00396943">
            <w:pPr>
              <w:pStyle w:val="TableParagraph"/>
              <w:rPr>
                <w:spacing w:val="51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</w:t>
            </w:r>
            <w:r w:rsidR="00A37B6B">
              <w:rPr>
                <w:sz w:val="24"/>
              </w:rPr>
              <w:t>For</w:t>
            </w:r>
            <w:r w:rsidR="00A37B6B">
              <w:rPr>
                <w:spacing w:val="-7"/>
                <w:sz w:val="24"/>
              </w:rPr>
              <w:t xml:space="preserve"> </w:t>
            </w:r>
            <w:r w:rsidR="00A37B6B">
              <w:rPr>
                <w:sz w:val="24"/>
              </w:rPr>
              <w:t>transfer</w:t>
            </w:r>
            <w:r w:rsidR="00A37B6B">
              <w:rPr>
                <w:spacing w:val="-5"/>
                <w:sz w:val="24"/>
              </w:rPr>
              <w:t xml:space="preserve"> </w:t>
            </w:r>
            <w:r w:rsidR="00A37B6B">
              <w:rPr>
                <w:sz w:val="24"/>
              </w:rPr>
              <w:t>to</w:t>
            </w:r>
            <w:r w:rsidR="00A37B6B">
              <w:rPr>
                <w:spacing w:val="-5"/>
                <w:sz w:val="24"/>
              </w:rPr>
              <w:t xml:space="preserve"> </w:t>
            </w:r>
            <w:r w:rsidR="00A37B6B">
              <w:rPr>
                <w:sz w:val="24"/>
              </w:rPr>
              <w:t>the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CSU</w:t>
            </w:r>
            <w:r w:rsidR="00A37B6B">
              <w:rPr>
                <w:spacing w:val="-1"/>
                <w:sz w:val="24"/>
              </w:rPr>
              <w:t xml:space="preserve"> </w:t>
            </w:r>
            <w:r w:rsidR="00A37B6B">
              <w:rPr>
                <w:sz w:val="24"/>
              </w:rPr>
              <w:t>or UC</w:t>
            </w:r>
            <w:r w:rsidR="00A37B6B">
              <w:rPr>
                <w:spacing w:val="-4"/>
                <w:sz w:val="24"/>
              </w:rPr>
              <w:t xml:space="preserve"> </w:t>
            </w:r>
            <w:r w:rsidR="00A37B6B">
              <w:rPr>
                <w:sz w:val="24"/>
              </w:rPr>
              <w:t>system.</w:t>
            </w:r>
            <w:r w:rsidR="00A37B6B">
              <w:rPr>
                <w:spacing w:val="51"/>
                <w:sz w:val="24"/>
              </w:rPr>
              <w:t xml:space="preserve"> </w:t>
            </w:r>
          </w:p>
          <w:p w14:paraId="58C3CE53" w14:textId="35DB5B4B" w:rsidR="00116C7C" w:rsidRDefault="00396943" w:rsidP="00396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 w:rsidR="00A37B6B">
              <w:rPr>
                <w:sz w:val="24"/>
              </w:rPr>
              <w:t>All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courses</w:t>
            </w:r>
            <w:r w:rsidR="00A37B6B">
              <w:rPr>
                <w:spacing w:val="-6"/>
                <w:sz w:val="24"/>
              </w:rPr>
              <w:t xml:space="preserve"> </w:t>
            </w:r>
            <w:r w:rsidR="00A37B6B">
              <w:rPr>
                <w:sz w:val="24"/>
              </w:rPr>
              <w:t>must</w:t>
            </w:r>
            <w:r w:rsidR="00A37B6B">
              <w:rPr>
                <w:spacing w:val="-4"/>
                <w:sz w:val="24"/>
              </w:rPr>
              <w:t xml:space="preserve"> </w:t>
            </w:r>
            <w:r w:rsidR="00A37B6B">
              <w:rPr>
                <w:sz w:val="24"/>
              </w:rPr>
              <w:t>be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completed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with</w:t>
            </w:r>
            <w:r w:rsidR="00A37B6B">
              <w:rPr>
                <w:spacing w:val="-9"/>
                <w:sz w:val="24"/>
              </w:rPr>
              <w:t xml:space="preserve"> </w:t>
            </w:r>
            <w:r w:rsidR="00A37B6B">
              <w:rPr>
                <w:sz w:val="24"/>
              </w:rPr>
              <w:t>a “C” grade</w:t>
            </w:r>
            <w:r w:rsidR="00A37B6B">
              <w:rPr>
                <w:spacing w:val="-2"/>
                <w:sz w:val="24"/>
              </w:rPr>
              <w:t xml:space="preserve"> </w:t>
            </w:r>
            <w:r w:rsidR="00A37B6B">
              <w:rPr>
                <w:sz w:val="24"/>
              </w:rPr>
              <w:t>or</w:t>
            </w:r>
            <w:r w:rsidR="00A37B6B">
              <w:rPr>
                <w:spacing w:val="-4"/>
                <w:sz w:val="24"/>
              </w:rPr>
              <w:t xml:space="preserve"> </w:t>
            </w:r>
            <w:r w:rsidR="00A37B6B">
              <w:rPr>
                <w:spacing w:val="-2"/>
                <w:sz w:val="24"/>
              </w:rPr>
              <w:t>better.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extDirection w:val="btLr"/>
          </w:tcPr>
          <w:p w14:paraId="6ACF1AF8" w14:textId="77777777" w:rsidR="00116C7C" w:rsidRDefault="00A37B6B">
            <w:pPr>
              <w:pStyle w:val="TableParagraph"/>
              <w:spacing w:before="109"/>
              <w:ind w:left="114"/>
            </w:pPr>
            <w:r>
              <w:rPr>
                <w:spacing w:val="-2"/>
              </w:rPr>
              <w:t>Completed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extDirection w:val="btLr"/>
          </w:tcPr>
          <w:p w14:paraId="264A8D9D" w14:textId="77777777" w:rsidR="00116C7C" w:rsidRDefault="00A37B6B">
            <w:pPr>
              <w:pStyle w:val="TableParagraph"/>
              <w:spacing w:before="109"/>
              <w:ind w:left="114"/>
            </w:pPr>
            <w:r>
              <w:t>In</w:t>
            </w:r>
            <w:r>
              <w:rPr>
                <w:spacing w:val="-2"/>
              </w:rPr>
              <w:t xml:space="preserve"> Progress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  <w:shd w:val="clear" w:color="auto" w:fill="CCCCCC"/>
            <w:textDirection w:val="btLr"/>
          </w:tcPr>
          <w:p w14:paraId="15277AB5" w14:textId="77777777" w:rsidR="00116C7C" w:rsidRDefault="00A37B6B">
            <w:pPr>
              <w:pStyle w:val="TableParagraph"/>
              <w:spacing w:before="109"/>
              <w:ind w:left="114"/>
            </w:pPr>
            <w:r>
              <w:rPr>
                <w:spacing w:val="-2"/>
              </w:rPr>
              <w:t>Planned</w:t>
            </w:r>
          </w:p>
        </w:tc>
      </w:tr>
      <w:tr w:rsidR="00116C7C" w14:paraId="3B341512" w14:textId="77777777">
        <w:trPr>
          <w:trHeight w:val="846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8" w:space="0" w:color="000000"/>
              <w:right w:val="thinThickMediumGap" w:sz="6" w:space="0" w:color="000000"/>
            </w:tcBorders>
            <w:shd w:val="clear" w:color="auto" w:fill="DFDFDF"/>
          </w:tcPr>
          <w:p w14:paraId="2A3AAB3C" w14:textId="77777777" w:rsidR="00116C7C" w:rsidRDefault="00A37B6B">
            <w:pPr>
              <w:pStyle w:val="TableParagraph"/>
              <w:spacing w:before="39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Communication</w:t>
            </w:r>
          </w:p>
          <w:p w14:paraId="27C7E8A0" w14:textId="77777777" w:rsidR="00116C7C" w:rsidRDefault="00A37B6B">
            <w:pPr>
              <w:pStyle w:val="TableParagraph"/>
              <w:spacing w:line="270" w:lineRule="atLeast"/>
              <w:ind w:left="99" w:right="3695"/>
            </w:pPr>
            <w:r>
              <w:t>CSU:</w:t>
            </w:r>
            <w:r>
              <w:rPr>
                <w:spacing w:val="38"/>
              </w:rPr>
              <w:t xml:space="preserve"> </w:t>
            </w:r>
            <w:r>
              <w:t>Three</w:t>
            </w:r>
            <w:r>
              <w:rPr>
                <w:spacing w:val="-5"/>
              </w:rPr>
              <w:t xml:space="preserve"> </w:t>
            </w:r>
            <w:r>
              <w:t>courses,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1A,</w:t>
            </w:r>
            <w:r>
              <w:rPr>
                <w:spacing w:val="-6"/>
              </w:rPr>
              <w:t xml:space="preserve"> </w:t>
            </w:r>
            <w:r>
              <w:t>1B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1C</w:t>
            </w:r>
            <w:r>
              <w:rPr>
                <w:spacing w:val="-4"/>
              </w:rPr>
              <w:t xml:space="preserve"> </w:t>
            </w:r>
            <w:r>
              <w:t>(9</w:t>
            </w:r>
            <w:r>
              <w:rPr>
                <w:spacing w:val="-2"/>
              </w:rPr>
              <w:t xml:space="preserve"> </w:t>
            </w:r>
            <w:r>
              <w:t>semester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3"/>
              </w:rPr>
              <w:t xml:space="preserve"> </w:t>
            </w:r>
            <w:r>
              <w:t>units) UC:</w:t>
            </w:r>
            <w:r>
              <w:rPr>
                <w:spacing w:val="40"/>
              </w:rPr>
              <w:t xml:space="preserve"> </w:t>
            </w:r>
            <w:r>
              <w:t>Two courses, one each from 1A and 1B (6 semester or 8 quarter units)</w:t>
            </w:r>
          </w:p>
        </w:tc>
      </w:tr>
      <w:tr w:rsidR="00116C7C" w:rsidRPr="008B5C93" w14:paraId="25453148" w14:textId="77777777">
        <w:trPr>
          <w:trHeight w:val="483"/>
        </w:trPr>
        <w:tc>
          <w:tcPr>
            <w:tcW w:w="100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19304D" w14:textId="7EE9DC31" w:rsidR="00116C7C" w:rsidRPr="008B5C93" w:rsidRDefault="00A37B6B">
            <w:pPr>
              <w:pStyle w:val="TableParagraph"/>
              <w:spacing w:before="105"/>
              <w:ind w:left="99"/>
              <w:rPr>
                <w:b/>
              </w:rPr>
            </w:pPr>
            <w:r w:rsidRPr="008B5C93">
              <w:rPr>
                <w:b/>
                <w:i/>
              </w:rPr>
              <w:t>1A</w:t>
            </w:r>
            <w:r w:rsidRPr="008B5C93">
              <w:rPr>
                <w:b/>
                <w:i/>
                <w:spacing w:val="-7"/>
              </w:rPr>
              <w:t xml:space="preserve"> </w:t>
            </w:r>
            <w:r w:rsidRPr="008B5C93">
              <w:rPr>
                <w:b/>
                <w:i/>
              </w:rPr>
              <w:t>-</w:t>
            </w:r>
            <w:r w:rsidRPr="008B5C93">
              <w:rPr>
                <w:b/>
                <w:i/>
                <w:spacing w:val="-8"/>
              </w:rPr>
              <w:t xml:space="preserve"> </w:t>
            </w:r>
            <w:r w:rsidRPr="008B5C93">
              <w:rPr>
                <w:b/>
                <w:i/>
              </w:rPr>
              <w:t>English</w:t>
            </w:r>
            <w:r w:rsidRPr="008B5C93">
              <w:rPr>
                <w:b/>
                <w:i/>
                <w:spacing w:val="-6"/>
              </w:rPr>
              <w:t xml:space="preserve"> </w:t>
            </w:r>
            <w:r w:rsidRPr="008B5C93">
              <w:rPr>
                <w:b/>
                <w:i/>
              </w:rPr>
              <w:t>Composition:</w:t>
            </w:r>
            <w:r w:rsidRPr="008B5C93">
              <w:rPr>
                <w:b/>
                <w:i/>
                <w:spacing w:val="34"/>
              </w:rPr>
              <w:t xml:space="preserve"> </w:t>
            </w:r>
            <w:r w:rsidRPr="008B5C93">
              <w:rPr>
                <w:b/>
              </w:rPr>
              <w:t>ENGL</w:t>
            </w:r>
            <w:r w:rsidRPr="008B5C93">
              <w:rPr>
                <w:b/>
                <w:spacing w:val="-10"/>
              </w:rPr>
              <w:t xml:space="preserve"> </w:t>
            </w:r>
            <w:r w:rsidRPr="00316CFB">
              <w:rPr>
                <w:bCs/>
              </w:rPr>
              <w:t>1A</w:t>
            </w:r>
            <w:r w:rsidR="004C6801" w:rsidRPr="00316CFB">
              <w:rPr>
                <w:bCs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CEDD" w14:textId="77777777" w:rsidR="00116C7C" w:rsidRPr="008B5C93" w:rsidRDefault="00116C7C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ECC6" w14:textId="77777777" w:rsidR="00116C7C" w:rsidRPr="008B5C93" w:rsidRDefault="00116C7C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2DB21E67" w14:textId="77777777" w:rsidR="00116C7C" w:rsidRPr="008B5C93" w:rsidRDefault="00116C7C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116C7C" w14:paraId="30C23B95" w14:textId="77777777">
        <w:trPr>
          <w:trHeight w:val="448"/>
        </w:trPr>
        <w:tc>
          <w:tcPr>
            <w:tcW w:w="10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6528" w14:textId="3D73E41D" w:rsidR="00116C7C" w:rsidRDefault="00A37B6B">
            <w:pPr>
              <w:pStyle w:val="TableParagraph"/>
              <w:spacing w:before="88"/>
              <w:ind w:left="99"/>
            </w:pPr>
            <w:r>
              <w:rPr>
                <w:b/>
                <w:i/>
              </w:rPr>
              <w:t>1B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Critical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Thinking-English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Composition:</w:t>
            </w:r>
            <w:r>
              <w:rPr>
                <w:b/>
                <w:i/>
                <w:spacing w:val="30"/>
              </w:rPr>
              <w:t xml:space="preserve"> </w:t>
            </w:r>
            <w:r w:rsidR="00526A02">
              <w:rPr>
                <w:b/>
              </w:rPr>
              <w:t xml:space="preserve">BIOL </w:t>
            </w:r>
            <w:r w:rsidR="00526A02" w:rsidRPr="00316CFB">
              <w:rPr>
                <w:bCs/>
              </w:rPr>
              <w:t>32</w:t>
            </w:r>
            <w:r w:rsidR="00E80BD6">
              <w:rPr>
                <w:b/>
              </w:rPr>
              <w:t xml:space="preserve"> </w:t>
            </w:r>
            <w:r w:rsidR="00526A02">
              <w:rPr>
                <w:b/>
              </w:rPr>
              <w:t>COMM</w:t>
            </w:r>
            <w:r w:rsidR="00526A02" w:rsidRPr="00316CFB">
              <w:rPr>
                <w:bCs/>
              </w:rPr>
              <w:t xml:space="preserve"> </w:t>
            </w:r>
            <w:r w:rsidR="00347C28" w:rsidRPr="00316CFB">
              <w:rPr>
                <w:bCs/>
              </w:rPr>
              <w:t>5</w:t>
            </w:r>
            <w:r w:rsidR="00347C28">
              <w:rPr>
                <w:b/>
              </w:rPr>
              <w:t xml:space="preserve"> ENGL</w:t>
            </w:r>
            <w:r w:rsidR="00526A02">
              <w:rPr>
                <w:b/>
              </w:rPr>
              <w:t xml:space="preserve"> </w:t>
            </w:r>
            <w:r w:rsidR="00526A02" w:rsidRPr="00316CFB">
              <w:rPr>
                <w:bCs/>
              </w:rP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8CBE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D5E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00A288B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245BFC5B" w14:textId="77777777">
        <w:trPr>
          <w:trHeight w:val="438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74A0DE" w14:textId="2BF26578" w:rsidR="00116C7C" w:rsidRDefault="00A37B6B">
            <w:pPr>
              <w:pStyle w:val="TableParagraph"/>
              <w:spacing w:before="83"/>
              <w:ind w:left="99"/>
            </w:pPr>
            <w:r>
              <w:rPr>
                <w:b/>
                <w:i/>
              </w:rPr>
              <w:t>1C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Oral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Communication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(CSU</w:t>
            </w:r>
            <w:r>
              <w:rPr>
                <w:b/>
                <w:i/>
                <w:spacing w:val="-4"/>
              </w:rPr>
              <w:t xml:space="preserve"> </w:t>
            </w:r>
            <w:r w:rsidR="00526A02">
              <w:rPr>
                <w:b/>
                <w:i/>
                <w:spacing w:val="-4"/>
              </w:rPr>
              <w:t xml:space="preserve">and ADT </w:t>
            </w:r>
            <w:r>
              <w:rPr>
                <w:b/>
                <w:i/>
              </w:rPr>
              <w:t>requirement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only):</w:t>
            </w:r>
            <w:r>
              <w:rPr>
                <w:b/>
                <w:i/>
                <w:spacing w:val="31"/>
              </w:rPr>
              <w:t xml:space="preserve"> </w:t>
            </w:r>
            <w:r>
              <w:rPr>
                <w:b/>
              </w:rPr>
              <w:t>COMM</w:t>
            </w:r>
            <w:r>
              <w:rPr>
                <w:b/>
                <w:spacing w:val="-7"/>
              </w:rPr>
              <w:t xml:space="preserve"> </w:t>
            </w:r>
            <w:r w:rsidR="00526A02">
              <w:t>3, 4, 20, 45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4C210A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C65E7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5CFE56FC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7120B5D3" w14:textId="77777777">
        <w:trPr>
          <w:trHeight w:val="563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FDFDF"/>
          </w:tcPr>
          <w:p w14:paraId="77ECFDBB" w14:textId="77777777" w:rsidR="00116C7C" w:rsidRDefault="00A37B6B">
            <w:pPr>
              <w:pStyle w:val="TableParagraph"/>
              <w:spacing w:before="39" w:line="263" w:lineRule="exact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2A: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Mathematical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Concepts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Quantitative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Reasoning</w:t>
            </w:r>
          </w:p>
          <w:p w14:paraId="59CEE47F" w14:textId="77777777" w:rsidR="00116C7C" w:rsidRDefault="00A37B6B">
            <w:pPr>
              <w:pStyle w:val="TableParagraph"/>
              <w:spacing w:line="241" w:lineRule="exact"/>
              <w:ind w:left="99"/>
            </w:pPr>
            <w:r>
              <w:t>One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(3</w:t>
            </w:r>
            <w:r>
              <w:rPr>
                <w:spacing w:val="-6"/>
              </w:rPr>
              <w:t xml:space="preserve"> </w:t>
            </w:r>
            <w:r>
              <w:t>semester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quarter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</w:tr>
      <w:tr w:rsidR="00116C7C" w14:paraId="37677FA3" w14:textId="77777777">
        <w:trPr>
          <w:trHeight w:val="483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EC49C1" w14:textId="26DEDD1E" w:rsidR="00116C7C" w:rsidRDefault="00526A02">
            <w:pPr>
              <w:pStyle w:val="TableParagraph"/>
              <w:spacing w:before="107"/>
              <w:ind w:left="99"/>
            </w:pPr>
            <w:r>
              <w:rPr>
                <w:b/>
              </w:rPr>
              <w:t xml:space="preserve">MATH </w:t>
            </w:r>
            <w:r w:rsidRPr="00E80BD6">
              <w:rPr>
                <w:bCs/>
              </w:rPr>
              <w:t>1, 2, 3A</w:t>
            </w:r>
            <w:r w:rsidR="001D5896" w:rsidRPr="00E80BD6">
              <w:rPr>
                <w:bCs/>
              </w:rPr>
              <w:t>, 3B, 3C, 3E</w:t>
            </w:r>
            <w:r w:rsidR="008D5A50" w:rsidRPr="00E80BD6">
              <w:rPr>
                <w:bCs/>
              </w:rPr>
              <w:t>, 3F, 11, 13, 16A</w:t>
            </w:r>
            <w:r w:rsidR="00C84216" w:rsidRPr="00E80BD6">
              <w:rPr>
                <w:bCs/>
              </w:rPr>
              <w:t>, 16</w:t>
            </w:r>
            <w:r w:rsidR="00E03E4C">
              <w:rPr>
                <w:bCs/>
              </w:rPr>
              <w:t>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D62C62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717914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443EC710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06585B0F" w14:textId="77777777">
        <w:trPr>
          <w:trHeight w:val="575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8" w:space="0" w:color="000000"/>
              <w:right w:val="thinThickMediumGap" w:sz="6" w:space="0" w:color="000000"/>
            </w:tcBorders>
            <w:shd w:val="clear" w:color="auto" w:fill="DFDFDF"/>
          </w:tcPr>
          <w:p w14:paraId="18986D5A" w14:textId="77777777" w:rsidR="00116C7C" w:rsidRDefault="00A37B6B">
            <w:pPr>
              <w:pStyle w:val="TableParagraph"/>
              <w:spacing w:before="39" w:line="267" w:lineRule="exact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Arts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Humanities</w:t>
            </w:r>
          </w:p>
          <w:p w14:paraId="2AA7E712" w14:textId="77777777" w:rsidR="00116C7C" w:rsidRDefault="00A37B6B">
            <w:pPr>
              <w:pStyle w:val="TableParagraph"/>
              <w:spacing w:line="248" w:lineRule="exact"/>
              <w:ind w:left="99"/>
            </w:pPr>
            <w:r>
              <w:t>Three</w:t>
            </w:r>
            <w:r>
              <w:rPr>
                <w:spacing w:val="-9"/>
              </w:rPr>
              <w:t xml:space="preserve"> </w:t>
            </w:r>
            <w:r>
              <w:t>courses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8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Arts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Humanities</w:t>
            </w:r>
            <w:r>
              <w:rPr>
                <w:spacing w:val="-6"/>
              </w:rPr>
              <w:t xml:space="preserve"> </w:t>
            </w:r>
            <w:r>
              <w:t>(9</w:t>
            </w:r>
            <w:r>
              <w:rPr>
                <w:spacing w:val="-4"/>
              </w:rPr>
              <w:t xml:space="preserve"> </w:t>
            </w:r>
            <w:r>
              <w:t>semester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</w:tr>
      <w:tr w:rsidR="00116C7C" w14:paraId="12DCEB2D" w14:textId="77777777">
        <w:trPr>
          <w:trHeight w:val="457"/>
        </w:trPr>
        <w:tc>
          <w:tcPr>
            <w:tcW w:w="100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7BA3B7" w14:textId="1A57A02F" w:rsidR="00F1732E" w:rsidRDefault="00643C3F" w:rsidP="00CA00A5">
            <w:pPr>
              <w:pStyle w:val="TableParagraph"/>
              <w:rPr>
                <w:bCs/>
                <w:iCs/>
              </w:rPr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3A</w:t>
            </w:r>
            <w:r w:rsidR="00A37B6B">
              <w:rPr>
                <w:b/>
                <w:i/>
                <w:spacing w:val="-4"/>
              </w:rPr>
              <w:t xml:space="preserve"> </w:t>
            </w:r>
            <w:r w:rsidR="007324E8">
              <w:rPr>
                <w:b/>
                <w:i/>
              </w:rPr>
              <w:t>–</w:t>
            </w:r>
            <w:r w:rsidR="00A37B6B">
              <w:rPr>
                <w:b/>
                <w:i/>
                <w:spacing w:val="-6"/>
              </w:rPr>
              <w:t xml:space="preserve"> </w:t>
            </w:r>
            <w:r w:rsidR="00A37B6B" w:rsidRPr="008C60F4">
              <w:rPr>
                <w:b/>
                <w:i/>
                <w:u w:val="single"/>
              </w:rPr>
              <w:t>Arts</w:t>
            </w:r>
            <w:r w:rsidR="007324E8">
              <w:rPr>
                <w:b/>
                <w:i/>
              </w:rPr>
              <w:t xml:space="preserve">: </w:t>
            </w:r>
            <w:r w:rsidR="007324E8">
              <w:rPr>
                <w:b/>
                <w:iCs/>
              </w:rPr>
              <w:t xml:space="preserve">ART </w:t>
            </w:r>
            <w:r w:rsidR="007324E8">
              <w:rPr>
                <w:bCs/>
                <w:iCs/>
              </w:rPr>
              <w:t>1, 2, 3, 4, 13, 16, 182</w:t>
            </w:r>
            <w:r w:rsidR="008F6ABB">
              <w:rPr>
                <w:bCs/>
                <w:iCs/>
              </w:rPr>
              <w:t>^</w:t>
            </w:r>
            <w:r w:rsidR="00316CFB">
              <w:rPr>
                <w:bCs/>
                <w:iCs/>
              </w:rPr>
              <w:t xml:space="preserve"> </w:t>
            </w:r>
            <w:r w:rsidR="008F6ABB">
              <w:rPr>
                <w:b/>
                <w:iCs/>
              </w:rPr>
              <w:t xml:space="preserve">ENGL </w:t>
            </w:r>
            <w:r w:rsidR="008F6ABB">
              <w:rPr>
                <w:bCs/>
                <w:iCs/>
              </w:rPr>
              <w:t>21</w:t>
            </w:r>
            <w:r w:rsidR="00A16467">
              <w:rPr>
                <w:bCs/>
                <w:iCs/>
              </w:rPr>
              <w:t xml:space="preserve"> </w:t>
            </w:r>
            <w:r w:rsidR="008F6ABB">
              <w:rPr>
                <w:b/>
                <w:iCs/>
              </w:rPr>
              <w:t xml:space="preserve">HUMAN </w:t>
            </w:r>
            <w:r w:rsidR="008F6ABB" w:rsidRPr="008F6ABB">
              <w:rPr>
                <w:bCs/>
                <w:iCs/>
              </w:rPr>
              <w:t>21, 26, 52</w:t>
            </w:r>
            <w:r w:rsidR="00ED6A40">
              <w:rPr>
                <w:bCs/>
                <w:iCs/>
              </w:rPr>
              <w:t>*</w:t>
            </w:r>
            <w:r w:rsidR="008F6ABB" w:rsidRPr="008F6ABB">
              <w:rPr>
                <w:bCs/>
                <w:iCs/>
              </w:rPr>
              <w:t>, 53,</w:t>
            </w:r>
            <w:r w:rsidR="008F6ABB">
              <w:rPr>
                <w:b/>
                <w:iCs/>
              </w:rPr>
              <w:t xml:space="preserve"> </w:t>
            </w:r>
            <w:r w:rsidR="008F6ABB">
              <w:rPr>
                <w:bCs/>
                <w:iCs/>
              </w:rPr>
              <w:t>182</w:t>
            </w:r>
            <w:r w:rsidR="00F1732E">
              <w:rPr>
                <w:bCs/>
                <w:iCs/>
              </w:rPr>
              <w:t xml:space="preserve">^ </w:t>
            </w:r>
            <w:r w:rsidR="00F1732E">
              <w:rPr>
                <w:b/>
                <w:iCs/>
              </w:rPr>
              <w:t xml:space="preserve">MMART </w:t>
            </w:r>
            <w:r w:rsidR="00F1732E">
              <w:rPr>
                <w:bCs/>
                <w:iCs/>
              </w:rPr>
              <w:t xml:space="preserve">122B, 123 </w:t>
            </w:r>
          </w:p>
          <w:p w14:paraId="06AA06CD" w14:textId="231D6E7A" w:rsidR="00116C7C" w:rsidRPr="001E40E6" w:rsidRDefault="00F1732E" w:rsidP="00CA00A5">
            <w:pPr>
              <w:pStyle w:val="TableParagraph"/>
              <w:rPr>
                <w:bCs/>
                <w:iCs/>
              </w:rPr>
            </w:pPr>
            <w:r>
              <w:rPr>
                <w:b/>
                <w:i/>
              </w:rPr>
              <w:t xml:space="preserve">             </w:t>
            </w:r>
            <w:r>
              <w:rPr>
                <w:b/>
                <w:iCs/>
              </w:rPr>
              <w:t xml:space="preserve">MUSIC </w:t>
            </w:r>
            <w:r w:rsidR="00DB3D70">
              <w:rPr>
                <w:bCs/>
                <w:iCs/>
              </w:rPr>
              <w:t xml:space="preserve">10 15A, 15B, </w:t>
            </w:r>
            <w:r w:rsidR="00A90F3D">
              <w:rPr>
                <w:bCs/>
                <w:iCs/>
              </w:rPr>
              <w:t xml:space="preserve">24 </w:t>
            </w:r>
            <w:r w:rsidR="00A90F3D" w:rsidRPr="00A90F3D">
              <w:rPr>
                <w:b/>
                <w:iCs/>
              </w:rPr>
              <w:t>WS</w:t>
            </w:r>
            <w:r w:rsidR="00DB3D70">
              <w:rPr>
                <w:b/>
                <w:iCs/>
              </w:rPr>
              <w:t xml:space="preserve"> </w:t>
            </w:r>
            <w:r w:rsidR="0042530B">
              <w:rPr>
                <w:bCs/>
                <w:iCs/>
              </w:rPr>
              <w:t>52* (</w:t>
            </w:r>
            <w:r w:rsidR="00A45659">
              <w:t>^, *</w:t>
            </w:r>
            <w:r w:rsidR="002D26ED">
              <w:t xml:space="preserve">, </w:t>
            </w:r>
            <w:r w:rsidR="00C6486D">
              <w:t xml:space="preserve">+ </w:t>
            </w:r>
            <w:r w:rsidR="00A45659">
              <w:t xml:space="preserve">Students will receive credit and certification for only one </w:t>
            </w:r>
            <w:proofErr w:type="gramStart"/>
            <w:r w:rsidR="00A45659">
              <w:t>co</w:t>
            </w:r>
            <w:r w:rsidR="001E40E6">
              <w:t>urse)</w:t>
            </w:r>
            <w:r w:rsidR="007324E8" w:rsidRPr="008F6ABB">
              <w:t xml:space="preserve">   </w:t>
            </w:r>
            <w:proofErr w:type="gramEnd"/>
            <w:r w:rsidR="007324E8" w:rsidRPr="008F6ABB">
              <w:t xml:space="preserve">                   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8A5D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EBDA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51B7CA68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7BF3A570" w14:textId="77777777">
        <w:trPr>
          <w:trHeight w:val="575"/>
        </w:trPr>
        <w:tc>
          <w:tcPr>
            <w:tcW w:w="10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C655" w14:textId="70A9A8CB" w:rsidR="008C60F4" w:rsidRPr="008B5C93" w:rsidRDefault="00643C3F" w:rsidP="00F77D6A">
            <w:pPr>
              <w:pStyle w:val="TableParagraph"/>
              <w:spacing w:before="28" w:line="264" w:lineRule="exact"/>
              <w:rPr>
                <w:bCs/>
                <w:sz w:val="20"/>
                <w:szCs w:val="20"/>
              </w:rPr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3B</w:t>
            </w:r>
            <w:r w:rsidR="00A37B6B">
              <w:rPr>
                <w:b/>
                <w:i/>
                <w:spacing w:val="-8"/>
              </w:rPr>
              <w:t xml:space="preserve"> </w:t>
            </w:r>
            <w:r w:rsidR="00A37B6B">
              <w:rPr>
                <w:b/>
                <w:i/>
              </w:rPr>
              <w:t>-</w:t>
            </w:r>
            <w:r w:rsidR="00A37B6B">
              <w:rPr>
                <w:b/>
                <w:i/>
                <w:spacing w:val="-7"/>
              </w:rPr>
              <w:t xml:space="preserve"> </w:t>
            </w:r>
            <w:r w:rsidR="00A37B6B" w:rsidRPr="008C60F4">
              <w:rPr>
                <w:b/>
                <w:i/>
                <w:u w:val="single"/>
              </w:rPr>
              <w:t>Humanities:</w:t>
            </w:r>
            <w:r w:rsidR="00A37B6B">
              <w:rPr>
                <w:b/>
                <w:i/>
                <w:spacing w:val="38"/>
              </w:rPr>
              <w:t xml:space="preserve"> </w:t>
            </w:r>
            <w:r w:rsidR="008C60F4" w:rsidRPr="008B5C93">
              <w:rPr>
                <w:b/>
                <w:sz w:val="20"/>
                <w:szCs w:val="20"/>
              </w:rPr>
              <w:t xml:space="preserve">ART </w:t>
            </w:r>
            <w:r w:rsidR="008C60F4" w:rsidRPr="008B5C93">
              <w:rPr>
                <w:bCs/>
                <w:sz w:val="20"/>
                <w:szCs w:val="20"/>
              </w:rPr>
              <w:t>182</w:t>
            </w:r>
            <w:r w:rsidR="00F77D6A">
              <w:rPr>
                <w:bCs/>
                <w:sz w:val="20"/>
                <w:szCs w:val="20"/>
              </w:rPr>
              <w:t>^</w:t>
            </w:r>
            <w:r w:rsidR="008C60F4" w:rsidRPr="008B5C93">
              <w:rPr>
                <w:bCs/>
                <w:sz w:val="20"/>
                <w:szCs w:val="20"/>
              </w:rPr>
              <w:t xml:space="preserve"> </w:t>
            </w:r>
            <w:r w:rsidR="008C60F4" w:rsidRPr="008B5C93">
              <w:rPr>
                <w:b/>
                <w:sz w:val="20"/>
                <w:szCs w:val="20"/>
              </w:rPr>
              <w:t xml:space="preserve">ASAME </w:t>
            </w:r>
            <w:r w:rsidR="008C60F4" w:rsidRPr="008B5C93">
              <w:rPr>
                <w:bCs/>
                <w:sz w:val="20"/>
                <w:szCs w:val="20"/>
              </w:rPr>
              <w:t xml:space="preserve">30, </w:t>
            </w:r>
            <w:r w:rsidR="008C60F4" w:rsidRPr="008B5C93">
              <w:rPr>
                <w:b/>
                <w:sz w:val="20"/>
                <w:szCs w:val="20"/>
              </w:rPr>
              <w:t xml:space="preserve">ENGL </w:t>
            </w:r>
            <w:r w:rsidR="008C60F4" w:rsidRPr="008B5C93">
              <w:rPr>
                <w:bCs/>
                <w:sz w:val="20"/>
                <w:szCs w:val="20"/>
              </w:rPr>
              <w:t xml:space="preserve">1B, 17A, 17B, 20, 44B, 47, 50, 85A, 85B, 85C </w:t>
            </w:r>
            <w:r w:rsidR="008C60F4" w:rsidRPr="008B5C93">
              <w:rPr>
                <w:b/>
                <w:sz w:val="20"/>
                <w:szCs w:val="20"/>
              </w:rPr>
              <w:t xml:space="preserve">FREN </w:t>
            </w:r>
            <w:r w:rsidR="008C60F4" w:rsidRPr="008B5C93">
              <w:rPr>
                <w:bCs/>
                <w:sz w:val="20"/>
                <w:szCs w:val="20"/>
              </w:rPr>
              <w:t>1B</w:t>
            </w:r>
          </w:p>
          <w:p w14:paraId="73C5F684" w14:textId="5F6D540B" w:rsidR="00C3663A" w:rsidRDefault="003D24AA">
            <w:pPr>
              <w:pStyle w:val="TableParagraph"/>
              <w:spacing w:line="264" w:lineRule="exact"/>
              <w:ind w:left="510"/>
              <w:rPr>
                <w:sz w:val="20"/>
                <w:szCs w:val="20"/>
              </w:rPr>
            </w:pPr>
            <w:r w:rsidRPr="008B5C93">
              <w:rPr>
                <w:sz w:val="20"/>
                <w:szCs w:val="20"/>
              </w:rPr>
              <w:t xml:space="preserve">    </w:t>
            </w:r>
            <w:r w:rsidRPr="008B5C93">
              <w:rPr>
                <w:b/>
                <w:bCs/>
                <w:sz w:val="20"/>
                <w:szCs w:val="20"/>
              </w:rPr>
              <w:t xml:space="preserve">HUMAN </w:t>
            </w:r>
            <w:r w:rsidR="008B5C93">
              <w:rPr>
                <w:sz w:val="20"/>
                <w:szCs w:val="20"/>
              </w:rPr>
              <w:t xml:space="preserve">1, 5, 15, 30B, 40, 55, 57, 182* </w:t>
            </w:r>
            <w:r w:rsidR="008B5C93">
              <w:rPr>
                <w:b/>
                <w:bCs/>
                <w:sz w:val="20"/>
                <w:szCs w:val="20"/>
              </w:rPr>
              <w:t xml:space="preserve">M/LAT </w:t>
            </w:r>
            <w:r w:rsidR="008B5C93">
              <w:rPr>
                <w:sz w:val="20"/>
                <w:szCs w:val="20"/>
              </w:rPr>
              <w:t xml:space="preserve">30A, 30B, </w:t>
            </w:r>
            <w:r w:rsidR="008B5C93">
              <w:rPr>
                <w:b/>
                <w:bCs/>
                <w:sz w:val="20"/>
                <w:szCs w:val="20"/>
              </w:rPr>
              <w:t xml:space="preserve">MM/AN </w:t>
            </w:r>
            <w:r w:rsidR="008B5C93">
              <w:rPr>
                <w:sz w:val="20"/>
                <w:szCs w:val="20"/>
              </w:rPr>
              <w:t xml:space="preserve">2 </w:t>
            </w:r>
            <w:r w:rsidR="008B5C93">
              <w:rPr>
                <w:b/>
                <w:bCs/>
                <w:sz w:val="20"/>
                <w:szCs w:val="20"/>
              </w:rPr>
              <w:t xml:space="preserve">MM/DI </w:t>
            </w:r>
            <w:r w:rsidR="008B5C93">
              <w:rPr>
                <w:sz w:val="20"/>
                <w:szCs w:val="20"/>
              </w:rPr>
              <w:t xml:space="preserve">22 </w:t>
            </w:r>
          </w:p>
          <w:p w14:paraId="1063926F" w14:textId="003E044A" w:rsidR="009B17A6" w:rsidRPr="005053DD" w:rsidRDefault="00C3663A" w:rsidP="00C3663A">
            <w:pPr>
              <w:pStyle w:val="TableParagraph"/>
              <w:spacing w:line="264" w:lineRule="exact"/>
              <w:ind w:left="5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B5C93">
              <w:rPr>
                <w:b/>
                <w:bCs/>
                <w:sz w:val="20"/>
                <w:szCs w:val="20"/>
              </w:rPr>
              <w:t xml:space="preserve">PHIL </w:t>
            </w:r>
            <w:r w:rsidR="008B5C93">
              <w:rPr>
                <w:sz w:val="20"/>
                <w:szCs w:val="20"/>
              </w:rPr>
              <w:t>1, 2, 16, 20A, 20B, 31A</w:t>
            </w:r>
            <w:r w:rsidR="00086221">
              <w:rPr>
                <w:sz w:val="20"/>
                <w:szCs w:val="20"/>
              </w:rPr>
              <w:t xml:space="preserve">, </w:t>
            </w:r>
            <w:r w:rsidR="00E03E4C">
              <w:rPr>
                <w:sz w:val="20"/>
                <w:szCs w:val="20"/>
              </w:rPr>
              <w:t xml:space="preserve">35+, </w:t>
            </w:r>
            <w:r w:rsidR="009B17A6" w:rsidRPr="00C3663A">
              <w:rPr>
                <w:sz w:val="20"/>
                <w:szCs w:val="20"/>
              </w:rPr>
              <w:t>37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B17A6">
              <w:rPr>
                <w:b/>
                <w:bCs/>
                <w:sz w:val="20"/>
                <w:szCs w:val="20"/>
              </w:rPr>
              <w:t xml:space="preserve">SPAN </w:t>
            </w:r>
            <w:r w:rsidR="009B17A6">
              <w:rPr>
                <w:sz w:val="20"/>
                <w:szCs w:val="20"/>
              </w:rPr>
              <w:t>1B, 2A^, 2B</w:t>
            </w:r>
            <w:r>
              <w:rPr>
                <w:sz w:val="20"/>
                <w:szCs w:val="20"/>
              </w:rPr>
              <w:t>^, 10A, 10B, 38, 39, 40</w:t>
            </w:r>
            <w:r w:rsidR="005053DD">
              <w:rPr>
                <w:sz w:val="20"/>
                <w:szCs w:val="20"/>
              </w:rPr>
              <w:t xml:space="preserve"> </w:t>
            </w:r>
            <w:r w:rsidR="005053DD">
              <w:rPr>
                <w:b/>
                <w:bCs/>
                <w:sz w:val="20"/>
                <w:szCs w:val="20"/>
              </w:rPr>
              <w:t xml:space="preserve">WS </w:t>
            </w:r>
            <w:r w:rsidR="005053DD">
              <w:rPr>
                <w:sz w:val="20"/>
                <w:szCs w:val="20"/>
              </w:rPr>
              <w:t>35</w:t>
            </w:r>
            <w:r w:rsidR="00E03E4C">
              <w:rPr>
                <w:sz w:val="20"/>
                <w:szCs w:val="20"/>
              </w:rPr>
              <w:t>+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60D9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B56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4703E84D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20D6DDBA" w14:textId="77777777">
        <w:trPr>
          <w:trHeight w:val="481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1EC73A" w14:textId="705E81CD" w:rsidR="00116C7C" w:rsidRDefault="00A37B6B">
            <w:pPr>
              <w:pStyle w:val="TableParagraph"/>
              <w:spacing w:before="107"/>
              <w:ind w:left="99"/>
            </w:pPr>
            <w:r>
              <w:rPr>
                <w:b/>
                <w:i/>
              </w:rPr>
              <w:t>3A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3B:</w:t>
            </w:r>
            <w:r>
              <w:rPr>
                <w:b/>
                <w:i/>
                <w:spacing w:val="40"/>
              </w:rPr>
              <w:t xml:space="preserve"> </w:t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9"/>
              </w:rPr>
              <w:t xml:space="preserve"> </w:t>
            </w:r>
            <w:r>
              <w:t>3A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 w:rsidR="004E34E4">
              <w:rPr>
                <w:spacing w:val="-9"/>
              </w:rPr>
              <w:t>3B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CDDA8E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46554C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79432B08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275A9982" w14:textId="77777777">
        <w:trPr>
          <w:trHeight w:val="577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8" w:space="0" w:color="000000"/>
              <w:right w:val="thinThickMediumGap" w:sz="6" w:space="0" w:color="000000"/>
            </w:tcBorders>
            <w:shd w:val="clear" w:color="auto" w:fill="DFDFDF"/>
          </w:tcPr>
          <w:p w14:paraId="5EABCBB4" w14:textId="4E181241" w:rsidR="00116C7C" w:rsidRDefault="009D6043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</w:rPr>
              <w:t>AREA 4: Social and Behavioral Sciences</w:t>
            </w:r>
            <w:r w:rsidR="00D43A64">
              <w:rPr>
                <w:b/>
              </w:rPr>
              <w:t xml:space="preserve">                                                                                       </w:t>
            </w:r>
          </w:p>
          <w:p w14:paraId="4B2A0DA7" w14:textId="2459B4E9" w:rsidR="009D6043" w:rsidRPr="009D6043" w:rsidRDefault="009D6043">
            <w:pPr>
              <w:pStyle w:val="TableParagraph"/>
              <w:spacing w:line="249" w:lineRule="exact"/>
              <w:ind w:left="99"/>
              <w:rPr>
                <w:bCs/>
              </w:rPr>
            </w:pPr>
            <w:r>
              <w:rPr>
                <w:b/>
              </w:rPr>
              <w:t xml:space="preserve">               </w:t>
            </w:r>
            <w:r>
              <w:rPr>
                <w:bCs/>
              </w:rPr>
              <w:t>Two courses from at least two different disciplines (6 semester or 8 quarter units)</w:t>
            </w:r>
          </w:p>
        </w:tc>
      </w:tr>
      <w:tr w:rsidR="00116C7C" w14:paraId="1E75AF49" w14:textId="77777777">
        <w:trPr>
          <w:trHeight w:val="464"/>
        </w:trPr>
        <w:tc>
          <w:tcPr>
            <w:tcW w:w="10049" w:type="dxa"/>
            <w:vMerge w:val="restart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59BFE1E6" w14:textId="40B0CA55" w:rsidR="00D21FAD" w:rsidRPr="00237831" w:rsidRDefault="00323CE8" w:rsidP="00237831">
            <w:pPr>
              <w:pStyle w:val="TableParagraph"/>
              <w:spacing w:before="73"/>
              <w:ind w:left="99"/>
              <w:rPr>
                <w:sz w:val="20"/>
                <w:szCs w:val="20"/>
              </w:rPr>
            </w:pPr>
            <w:r w:rsidRPr="00237831">
              <w:rPr>
                <w:b/>
                <w:sz w:val="20"/>
                <w:szCs w:val="20"/>
              </w:rPr>
              <w:t xml:space="preserve">AFRAM </w:t>
            </w:r>
            <w:r w:rsidRPr="00237831">
              <w:rPr>
                <w:bCs/>
                <w:sz w:val="20"/>
                <w:szCs w:val="20"/>
              </w:rPr>
              <w:t xml:space="preserve">1, 33 </w:t>
            </w:r>
            <w:r w:rsidR="00A37B6B" w:rsidRPr="00237831">
              <w:rPr>
                <w:b/>
                <w:sz w:val="20"/>
                <w:szCs w:val="20"/>
              </w:rPr>
              <w:t>ANTHR</w:t>
            </w:r>
            <w:r w:rsidR="00A37B6B" w:rsidRPr="00237831">
              <w:rPr>
                <w:b/>
                <w:spacing w:val="-12"/>
                <w:sz w:val="20"/>
                <w:szCs w:val="20"/>
              </w:rPr>
              <w:t xml:space="preserve"> </w:t>
            </w:r>
            <w:r w:rsidR="00A37B6B" w:rsidRPr="00237831">
              <w:rPr>
                <w:sz w:val="20"/>
                <w:szCs w:val="20"/>
              </w:rPr>
              <w:t>2,</w:t>
            </w:r>
            <w:r w:rsidR="00A37B6B" w:rsidRPr="00237831">
              <w:rPr>
                <w:spacing w:val="-5"/>
                <w:sz w:val="20"/>
                <w:szCs w:val="20"/>
              </w:rPr>
              <w:t xml:space="preserve"> </w:t>
            </w:r>
            <w:r w:rsidR="00A37B6B" w:rsidRPr="00237831">
              <w:rPr>
                <w:sz w:val="20"/>
                <w:szCs w:val="20"/>
              </w:rPr>
              <w:t>3,</w:t>
            </w:r>
            <w:r w:rsidR="00A37B6B" w:rsidRPr="00237831">
              <w:rPr>
                <w:spacing w:val="-6"/>
                <w:sz w:val="20"/>
                <w:szCs w:val="20"/>
              </w:rPr>
              <w:t xml:space="preserve"> </w:t>
            </w:r>
            <w:r w:rsidR="006A0929" w:rsidRPr="00237831">
              <w:rPr>
                <w:spacing w:val="-6"/>
                <w:sz w:val="20"/>
                <w:szCs w:val="20"/>
              </w:rPr>
              <w:t xml:space="preserve">13, 18, 55 </w:t>
            </w:r>
            <w:r w:rsidR="006A0929" w:rsidRPr="00237831">
              <w:rPr>
                <w:b/>
                <w:bCs/>
                <w:spacing w:val="-6"/>
                <w:sz w:val="20"/>
                <w:szCs w:val="20"/>
              </w:rPr>
              <w:t xml:space="preserve">ASL </w:t>
            </w:r>
            <w:r w:rsidR="006A0929" w:rsidRPr="00237831">
              <w:rPr>
                <w:spacing w:val="-6"/>
                <w:sz w:val="20"/>
                <w:szCs w:val="20"/>
              </w:rPr>
              <w:t xml:space="preserve">55A, </w:t>
            </w:r>
            <w:r w:rsidR="006A0929" w:rsidRPr="00237831">
              <w:rPr>
                <w:b/>
                <w:bCs/>
                <w:spacing w:val="-6"/>
                <w:sz w:val="20"/>
                <w:szCs w:val="20"/>
              </w:rPr>
              <w:t xml:space="preserve">ASAME </w:t>
            </w:r>
            <w:r w:rsidR="006A0929" w:rsidRPr="00237831">
              <w:rPr>
                <w:spacing w:val="-6"/>
                <w:sz w:val="20"/>
                <w:szCs w:val="20"/>
              </w:rPr>
              <w:t xml:space="preserve">11, </w:t>
            </w:r>
            <w:r w:rsidR="006A0929" w:rsidRPr="00237831">
              <w:rPr>
                <w:b/>
                <w:bCs/>
                <w:spacing w:val="-6"/>
                <w:sz w:val="20"/>
                <w:szCs w:val="20"/>
              </w:rPr>
              <w:t xml:space="preserve">CHDEV </w:t>
            </w:r>
            <w:r w:rsidR="00020BD2" w:rsidRPr="00237831">
              <w:rPr>
                <w:spacing w:val="-6"/>
                <w:sz w:val="20"/>
                <w:szCs w:val="20"/>
              </w:rPr>
              <w:t xml:space="preserve">51, </w:t>
            </w:r>
            <w:r w:rsidR="00020BD2" w:rsidRPr="00237831">
              <w:rPr>
                <w:b/>
                <w:bCs/>
                <w:spacing w:val="-6"/>
                <w:sz w:val="20"/>
                <w:szCs w:val="20"/>
              </w:rPr>
              <w:t xml:space="preserve">COMM </w:t>
            </w:r>
            <w:r w:rsidR="00020BD2" w:rsidRPr="00237831">
              <w:rPr>
                <w:spacing w:val="-6"/>
                <w:sz w:val="20"/>
                <w:szCs w:val="20"/>
              </w:rPr>
              <w:t xml:space="preserve">6, 10, 19 </w:t>
            </w:r>
            <w:r w:rsidR="00020BD2" w:rsidRPr="00237831">
              <w:rPr>
                <w:b/>
                <w:bCs/>
                <w:spacing w:val="-6"/>
                <w:sz w:val="20"/>
                <w:szCs w:val="20"/>
              </w:rPr>
              <w:t xml:space="preserve">ECON </w:t>
            </w:r>
            <w:r w:rsidR="004731D2" w:rsidRPr="00237831">
              <w:rPr>
                <w:spacing w:val="-6"/>
                <w:sz w:val="20"/>
                <w:szCs w:val="20"/>
              </w:rPr>
              <w:t xml:space="preserve">1, 2, 20 </w:t>
            </w:r>
            <w:r w:rsidR="004731D2" w:rsidRPr="00237831">
              <w:rPr>
                <w:b/>
                <w:bCs/>
                <w:spacing w:val="-6"/>
                <w:sz w:val="20"/>
                <w:szCs w:val="20"/>
              </w:rPr>
              <w:t xml:space="preserve">ETHST </w:t>
            </w:r>
            <w:r w:rsidR="004731D2" w:rsidRPr="00237831">
              <w:rPr>
                <w:spacing w:val="-6"/>
                <w:sz w:val="20"/>
                <w:szCs w:val="20"/>
              </w:rPr>
              <w:t>1, 2</w:t>
            </w:r>
          </w:p>
          <w:p w14:paraId="3C5466C9" w14:textId="79346794" w:rsidR="00116C7C" w:rsidRDefault="00237831" w:rsidP="00237831">
            <w:pPr>
              <w:pStyle w:val="TableParagraph"/>
              <w:spacing w:before="5"/>
              <w:ind w:left="106"/>
              <w:rPr>
                <w:sz w:val="20"/>
                <w:szCs w:val="20"/>
              </w:rPr>
            </w:pPr>
            <w:r w:rsidRPr="00237831">
              <w:rPr>
                <w:b/>
                <w:bCs/>
                <w:sz w:val="20"/>
                <w:szCs w:val="20"/>
              </w:rPr>
              <w:t xml:space="preserve">GEOG </w:t>
            </w:r>
            <w:r w:rsidRPr="00237831">
              <w:rPr>
                <w:sz w:val="20"/>
                <w:szCs w:val="20"/>
              </w:rPr>
              <w:t>3, 18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HIST </w:t>
            </w:r>
            <w:r w:rsidR="00F077F8">
              <w:rPr>
                <w:sz w:val="20"/>
                <w:szCs w:val="20"/>
              </w:rPr>
              <w:t>2A, 2B, 3A, 3B, 7A, 7B, 19, 21, 31</w:t>
            </w:r>
            <w:r w:rsidR="005E28DA">
              <w:rPr>
                <w:sz w:val="20"/>
                <w:szCs w:val="20"/>
              </w:rPr>
              <w:t xml:space="preserve"> </w:t>
            </w:r>
            <w:r w:rsidR="005E28DA">
              <w:rPr>
                <w:b/>
                <w:bCs/>
                <w:sz w:val="20"/>
                <w:szCs w:val="20"/>
              </w:rPr>
              <w:t xml:space="preserve">HUMAN </w:t>
            </w:r>
            <w:r w:rsidR="005E28DA">
              <w:rPr>
                <w:sz w:val="20"/>
                <w:szCs w:val="20"/>
              </w:rPr>
              <w:t>55</w:t>
            </w:r>
            <w:r w:rsidR="00E25154">
              <w:rPr>
                <w:sz w:val="20"/>
                <w:szCs w:val="20"/>
              </w:rPr>
              <w:t xml:space="preserve"> </w:t>
            </w:r>
            <w:r w:rsidR="002722D2">
              <w:rPr>
                <w:sz w:val="20"/>
                <w:szCs w:val="20"/>
              </w:rPr>
              <w:t xml:space="preserve"> </w:t>
            </w:r>
            <w:r w:rsidR="00A74CDC">
              <w:rPr>
                <w:b/>
                <w:bCs/>
                <w:sz w:val="20"/>
                <w:szCs w:val="20"/>
              </w:rPr>
              <w:t xml:space="preserve">M/LAT </w:t>
            </w:r>
            <w:r w:rsidR="00A74CDC">
              <w:rPr>
                <w:sz w:val="20"/>
                <w:szCs w:val="20"/>
              </w:rPr>
              <w:t xml:space="preserve">33 </w:t>
            </w:r>
            <w:r w:rsidR="00A74CDC">
              <w:rPr>
                <w:b/>
                <w:bCs/>
                <w:sz w:val="20"/>
                <w:szCs w:val="20"/>
              </w:rPr>
              <w:t xml:space="preserve">POSCI </w:t>
            </w:r>
            <w:r w:rsidR="00A74CDC">
              <w:rPr>
                <w:sz w:val="20"/>
                <w:szCs w:val="20"/>
              </w:rPr>
              <w:t xml:space="preserve">1, 2, 3, </w:t>
            </w:r>
            <w:r w:rsidR="00E67CE8">
              <w:rPr>
                <w:sz w:val="20"/>
                <w:szCs w:val="20"/>
              </w:rPr>
              <w:t>4, 6, 19, 20</w:t>
            </w:r>
          </w:p>
          <w:p w14:paraId="0105CB25" w14:textId="3993FBCB" w:rsidR="00E67CE8" w:rsidRPr="00E67CE8" w:rsidRDefault="00E67CE8" w:rsidP="00237831">
            <w:pPr>
              <w:pStyle w:val="TableParagraph"/>
              <w:spacing w:before="5"/>
              <w:ind w:left="106"/>
            </w:pPr>
            <w:r>
              <w:rPr>
                <w:b/>
                <w:bCs/>
                <w:sz w:val="20"/>
                <w:szCs w:val="20"/>
              </w:rPr>
              <w:t xml:space="preserve">PSYCH </w:t>
            </w:r>
            <w:r>
              <w:rPr>
                <w:sz w:val="20"/>
                <w:szCs w:val="20"/>
              </w:rPr>
              <w:t xml:space="preserve">1A, 6, 21 </w:t>
            </w:r>
            <w:r>
              <w:rPr>
                <w:b/>
                <w:bCs/>
                <w:sz w:val="20"/>
                <w:szCs w:val="20"/>
              </w:rPr>
              <w:t xml:space="preserve">SOCSC 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 xml:space="preserve">SOC </w:t>
            </w:r>
            <w:r>
              <w:rPr>
                <w:sz w:val="20"/>
                <w:szCs w:val="20"/>
              </w:rPr>
              <w:t xml:space="preserve">1, 2, 5, 7, 8 13, 18 </w:t>
            </w:r>
            <w:r>
              <w:rPr>
                <w:b/>
                <w:bCs/>
                <w:sz w:val="20"/>
                <w:szCs w:val="20"/>
              </w:rPr>
              <w:t xml:space="preserve">WS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EFD4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8A5C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78EFB167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4978AA60" w14:textId="77777777" w:rsidTr="00F307B0">
        <w:trPr>
          <w:trHeight w:val="335"/>
        </w:trPr>
        <w:tc>
          <w:tcPr>
            <w:tcW w:w="10049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23D24888" w14:textId="77777777" w:rsidR="00116C7C" w:rsidRDefault="00116C7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35480C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19C880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102DD608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25793E3A" w14:textId="77777777">
        <w:trPr>
          <w:trHeight w:val="843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8" w:space="0" w:color="000000"/>
              <w:right w:val="thinThickMediumGap" w:sz="6" w:space="0" w:color="000000"/>
            </w:tcBorders>
            <w:shd w:val="clear" w:color="auto" w:fill="DFDFDF"/>
          </w:tcPr>
          <w:p w14:paraId="352D0AEE" w14:textId="77777777" w:rsidR="00116C7C" w:rsidRDefault="00A37B6B">
            <w:pPr>
              <w:pStyle w:val="TableParagraph"/>
              <w:spacing w:before="39" w:line="267" w:lineRule="exact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Biological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Sciences</w:t>
            </w:r>
          </w:p>
          <w:p w14:paraId="1C090F13" w14:textId="77777777" w:rsidR="00116C7C" w:rsidRDefault="00A37B6B">
            <w:pPr>
              <w:pStyle w:val="TableParagraph"/>
              <w:spacing w:line="267" w:lineRule="exact"/>
              <w:ind w:left="99"/>
            </w:pPr>
            <w:r>
              <w:t>Two</w:t>
            </w:r>
            <w:r>
              <w:rPr>
                <w:spacing w:val="-9"/>
              </w:rPr>
              <w:t xml:space="preserve"> </w:t>
            </w:r>
            <w:r>
              <w:t>courses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one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Biological</w:t>
            </w:r>
            <w:r>
              <w:rPr>
                <w:spacing w:val="-6"/>
              </w:rPr>
              <w:t xml:space="preserve"> </w:t>
            </w:r>
            <w:r>
              <w:t>Science,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7"/>
              </w:rPr>
              <w:t xml:space="preserve"> </w:t>
            </w:r>
            <w:r>
              <w:t>course</w:t>
            </w:r>
            <w:r>
              <w:rPr>
                <w:spacing w:val="-10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laboratory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as</w:t>
            </w:r>
          </w:p>
          <w:p w14:paraId="229411BD" w14:textId="77777777" w:rsidR="00116C7C" w:rsidRDefault="00A37B6B">
            <w:pPr>
              <w:pStyle w:val="TableParagraph"/>
              <w:spacing w:line="249" w:lineRule="exact"/>
              <w:ind w:left="99"/>
            </w:pPr>
            <w:r>
              <w:t>indicated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(L)</w:t>
            </w:r>
            <w:r>
              <w:rPr>
                <w:spacing w:val="-3"/>
              </w:rPr>
              <w:t xml:space="preserve"> </w:t>
            </w:r>
            <w:r>
              <w:t>(7</w:t>
            </w:r>
            <w:r>
              <w:rPr>
                <w:spacing w:val="-2"/>
              </w:rPr>
              <w:t xml:space="preserve"> </w:t>
            </w: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</w:tr>
      <w:tr w:rsidR="00116C7C" w14:paraId="6B666D64" w14:textId="77777777">
        <w:trPr>
          <w:trHeight w:val="635"/>
        </w:trPr>
        <w:tc>
          <w:tcPr>
            <w:tcW w:w="1004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0C22C" w14:textId="3F8D3827" w:rsidR="00116C7C" w:rsidRPr="009720BC" w:rsidRDefault="00643C3F" w:rsidP="00643C3F">
            <w:pPr>
              <w:pStyle w:val="TableParagraph"/>
              <w:spacing w:before="68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5A</w:t>
            </w:r>
            <w:r w:rsidR="00A37B6B">
              <w:rPr>
                <w:b/>
                <w:i/>
                <w:spacing w:val="-9"/>
              </w:rPr>
              <w:t xml:space="preserve"> </w:t>
            </w:r>
            <w:r w:rsidR="00A37B6B">
              <w:rPr>
                <w:b/>
                <w:i/>
              </w:rPr>
              <w:t>-</w:t>
            </w:r>
            <w:r w:rsidR="00A37B6B">
              <w:rPr>
                <w:b/>
                <w:i/>
                <w:spacing w:val="-8"/>
              </w:rPr>
              <w:t xml:space="preserve"> </w:t>
            </w:r>
            <w:r w:rsidR="00A37B6B">
              <w:rPr>
                <w:b/>
                <w:i/>
              </w:rPr>
              <w:t>Physical</w:t>
            </w:r>
            <w:r w:rsidR="00A37B6B">
              <w:rPr>
                <w:b/>
                <w:i/>
                <w:spacing w:val="-7"/>
              </w:rPr>
              <w:t xml:space="preserve"> </w:t>
            </w:r>
            <w:r w:rsidR="00A37B6B">
              <w:rPr>
                <w:b/>
                <w:i/>
              </w:rPr>
              <w:t>Sciences:</w:t>
            </w:r>
            <w:r w:rsidR="00A37B6B">
              <w:rPr>
                <w:b/>
                <w:i/>
                <w:spacing w:val="34"/>
              </w:rPr>
              <w:t xml:space="preserve"> </w:t>
            </w:r>
            <w:r w:rsidR="00A37B6B" w:rsidRPr="00073BF0">
              <w:rPr>
                <w:b/>
                <w:sz w:val="20"/>
                <w:szCs w:val="20"/>
              </w:rPr>
              <w:t>ASTR</w:t>
            </w:r>
            <w:r w:rsidR="00E67CE8" w:rsidRPr="00073BF0">
              <w:rPr>
                <w:b/>
                <w:sz w:val="20"/>
                <w:szCs w:val="20"/>
              </w:rPr>
              <w:t xml:space="preserve"> </w:t>
            </w:r>
            <w:r w:rsidR="00E67CE8" w:rsidRPr="00073BF0">
              <w:rPr>
                <w:bCs/>
                <w:sz w:val="20"/>
                <w:szCs w:val="20"/>
              </w:rPr>
              <w:t>10</w:t>
            </w:r>
            <w:r w:rsidR="00A37B6B" w:rsidRPr="00073BF0">
              <w:rPr>
                <w:sz w:val="20"/>
                <w:szCs w:val="20"/>
              </w:rPr>
              <w:t>,</w:t>
            </w:r>
            <w:r w:rsidR="00A37B6B" w:rsidRPr="00073BF0">
              <w:rPr>
                <w:spacing w:val="-6"/>
                <w:sz w:val="20"/>
                <w:szCs w:val="20"/>
              </w:rPr>
              <w:t xml:space="preserve"> </w:t>
            </w:r>
            <w:r w:rsidR="00A37B6B" w:rsidRPr="00073BF0">
              <w:rPr>
                <w:b/>
                <w:sz w:val="20"/>
                <w:szCs w:val="20"/>
              </w:rPr>
              <w:t>CHEM</w:t>
            </w:r>
            <w:r w:rsidR="00A37B6B" w:rsidRPr="00073BF0">
              <w:rPr>
                <w:b/>
                <w:spacing w:val="-9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1A(L),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1B(L),</w:t>
            </w:r>
            <w:r w:rsidR="00A37B6B" w:rsidRPr="00073BF0">
              <w:rPr>
                <w:spacing w:val="-6"/>
                <w:sz w:val="20"/>
                <w:szCs w:val="20"/>
              </w:rPr>
              <w:t xml:space="preserve"> </w:t>
            </w:r>
            <w:r w:rsidR="00E67CE8" w:rsidRPr="00073BF0">
              <w:rPr>
                <w:sz w:val="20"/>
                <w:szCs w:val="20"/>
              </w:rPr>
              <w:t>12</w:t>
            </w:r>
            <w:r w:rsidR="00A37B6B" w:rsidRPr="00073BF0">
              <w:rPr>
                <w:sz w:val="20"/>
                <w:szCs w:val="20"/>
              </w:rPr>
              <w:t>A(L),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E67CE8" w:rsidRPr="00073BF0">
              <w:rPr>
                <w:sz w:val="20"/>
                <w:szCs w:val="20"/>
              </w:rPr>
              <w:t>12</w:t>
            </w:r>
            <w:r w:rsidR="00A37B6B" w:rsidRPr="00073BF0">
              <w:rPr>
                <w:sz w:val="20"/>
                <w:szCs w:val="20"/>
              </w:rPr>
              <w:t>B(L),</w:t>
            </w:r>
            <w:r w:rsidR="00A37B6B" w:rsidRPr="00073BF0">
              <w:rPr>
                <w:spacing w:val="-8"/>
                <w:sz w:val="20"/>
                <w:szCs w:val="20"/>
              </w:rPr>
              <w:t xml:space="preserve"> </w:t>
            </w:r>
            <w:r w:rsidR="00E67CE8" w:rsidRPr="00073BF0">
              <w:rPr>
                <w:spacing w:val="-8"/>
                <w:sz w:val="20"/>
                <w:szCs w:val="20"/>
              </w:rPr>
              <w:t>1</w:t>
            </w:r>
            <w:r w:rsidR="00A37B6B" w:rsidRPr="00073BF0">
              <w:rPr>
                <w:sz w:val="20"/>
                <w:szCs w:val="20"/>
              </w:rPr>
              <w:t>8</w:t>
            </w:r>
            <w:r w:rsidR="00E67CE8" w:rsidRPr="00073BF0">
              <w:rPr>
                <w:sz w:val="20"/>
                <w:szCs w:val="20"/>
              </w:rPr>
              <w:t>(L)</w:t>
            </w:r>
            <w:r w:rsidR="00A37B6B" w:rsidRPr="00073BF0">
              <w:rPr>
                <w:sz w:val="20"/>
                <w:szCs w:val="20"/>
              </w:rPr>
              <w:t>,</w:t>
            </w:r>
            <w:r w:rsidR="00A37B6B" w:rsidRPr="00073BF0">
              <w:rPr>
                <w:spacing w:val="-5"/>
                <w:sz w:val="20"/>
                <w:szCs w:val="20"/>
              </w:rPr>
              <w:t xml:space="preserve"> </w:t>
            </w:r>
            <w:r w:rsidR="00F96E28" w:rsidRPr="00073BF0">
              <w:rPr>
                <w:spacing w:val="-5"/>
                <w:sz w:val="20"/>
                <w:szCs w:val="20"/>
              </w:rPr>
              <w:t>30A(L)</w:t>
            </w:r>
            <w:r w:rsidR="00E724FF" w:rsidRPr="00073BF0">
              <w:rPr>
                <w:spacing w:val="-5"/>
                <w:sz w:val="20"/>
                <w:szCs w:val="20"/>
              </w:rPr>
              <w:t xml:space="preserve"> 30B(L)</w:t>
            </w:r>
            <w:r w:rsidR="00A37B6B" w:rsidRPr="00073BF0">
              <w:rPr>
                <w:sz w:val="20"/>
                <w:szCs w:val="20"/>
              </w:rPr>
              <w:t>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A37B6B" w:rsidRPr="00073BF0">
              <w:rPr>
                <w:b/>
                <w:sz w:val="20"/>
                <w:szCs w:val="20"/>
              </w:rPr>
              <w:t>GEOG</w:t>
            </w:r>
            <w:r w:rsidR="00A37B6B" w:rsidRPr="00073BF0">
              <w:rPr>
                <w:b/>
                <w:spacing w:val="-7"/>
                <w:sz w:val="20"/>
                <w:szCs w:val="20"/>
              </w:rPr>
              <w:t xml:space="preserve"> </w:t>
            </w:r>
            <w:r w:rsidR="00073BF0" w:rsidRPr="00073BF0">
              <w:rPr>
                <w:sz w:val="20"/>
                <w:szCs w:val="20"/>
              </w:rPr>
              <w:t>1</w:t>
            </w:r>
            <w:r w:rsidR="00E724FF" w:rsidRPr="00073BF0">
              <w:rPr>
                <w:sz w:val="20"/>
                <w:szCs w:val="20"/>
              </w:rPr>
              <w:t xml:space="preserve"> </w:t>
            </w:r>
            <w:r w:rsidR="00073BF0" w:rsidRPr="00073BF0">
              <w:rPr>
                <w:sz w:val="20"/>
                <w:szCs w:val="20"/>
              </w:rPr>
              <w:t xml:space="preserve">(add </w:t>
            </w:r>
            <w:r w:rsidR="008D0AEF">
              <w:rPr>
                <w:b/>
                <w:bCs/>
                <w:sz w:val="20"/>
                <w:szCs w:val="20"/>
              </w:rPr>
              <w:t xml:space="preserve">GEOG </w:t>
            </w:r>
            <w:r w:rsidR="008D0AEF">
              <w:rPr>
                <w:sz w:val="20"/>
                <w:szCs w:val="20"/>
              </w:rPr>
              <w:t>1L to clear the lab</w:t>
            </w:r>
            <w:r w:rsidR="004762CF">
              <w:rPr>
                <w:sz w:val="20"/>
                <w:szCs w:val="20"/>
              </w:rPr>
              <w:t>)</w:t>
            </w:r>
            <w:r w:rsidR="005E4E5E">
              <w:rPr>
                <w:sz w:val="20"/>
                <w:szCs w:val="20"/>
              </w:rPr>
              <w:t xml:space="preserve">, </w:t>
            </w:r>
            <w:r w:rsidR="005E4E5E" w:rsidRPr="005E4E5E">
              <w:rPr>
                <w:b/>
                <w:sz w:val="20"/>
                <w:szCs w:val="20"/>
              </w:rPr>
              <w:t>GEOG</w:t>
            </w:r>
            <w:r w:rsidR="005E4E5E">
              <w:rPr>
                <w:sz w:val="20"/>
                <w:szCs w:val="20"/>
              </w:rPr>
              <w:t xml:space="preserve"> 19</w:t>
            </w:r>
            <w:r w:rsidR="004762CF">
              <w:rPr>
                <w:sz w:val="20"/>
                <w:szCs w:val="20"/>
              </w:rPr>
              <w:t xml:space="preserve"> </w:t>
            </w:r>
            <w:r w:rsidR="00A37B6B" w:rsidRPr="00073BF0">
              <w:rPr>
                <w:b/>
                <w:sz w:val="20"/>
                <w:szCs w:val="20"/>
              </w:rPr>
              <w:t>GEOL</w:t>
            </w:r>
            <w:r w:rsidR="00A37B6B" w:rsidRPr="00073BF0">
              <w:rPr>
                <w:b/>
                <w:spacing w:val="-13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1</w:t>
            </w:r>
            <w:r w:rsidR="004762CF">
              <w:rPr>
                <w:sz w:val="20"/>
                <w:szCs w:val="20"/>
              </w:rPr>
              <w:t>0 (</w:t>
            </w:r>
            <w:r w:rsidR="009720BC">
              <w:rPr>
                <w:sz w:val="20"/>
                <w:szCs w:val="20"/>
              </w:rPr>
              <w:t xml:space="preserve">add </w:t>
            </w:r>
            <w:r w:rsidR="009720BC">
              <w:rPr>
                <w:b/>
                <w:bCs/>
                <w:sz w:val="20"/>
                <w:szCs w:val="20"/>
              </w:rPr>
              <w:t xml:space="preserve">GEOL </w:t>
            </w:r>
            <w:r w:rsidR="009720BC">
              <w:rPr>
                <w:sz w:val="20"/>
                <w:szCs w:val="20"/>
              </w:rPr>
              <w:t>10</w:t>
            </w:r>
            <w:r w:rsidR="0052745F">
              <w:rPr>
                <w:sz w:val="20"/>
                <w:szCs w:val="20"/>
              </w:rPr>
              <w:t>L</w:t>
            </w:r>
            <w:r w:rsidR="009720BC">
              <w:rPr>
                <w:sz w:val="20"/>
                <w:szCs w:val="20"/>
              </w:rPr>
              <w:t xml:space="preserve"> to clear the lab requirement </w:t>
            </w:r>
            <w:r w:rsidR="00A37B6B" w:rsidRPr="00073BF0">
              <w:rPr>
                <w:b/>
                <w:sz w:val="20"/>
                <w:szCs w:val="20"/>
              </w:rPr>
              <w:t>PHYS</w:t>
            </w:r>
            <w:r w:rsidR="00A37B6B" w:rsidRPr="00073BF0">
              <w:rPr>
                <w:b/>
                <w:spacing w:val="-9"/>
                <w:sz w:val="20"/>
                <w:szCs w:val="20"/>
              </w:rPr>
              <w:t xml:space="preserve"> </w:t>
            </w:r>
            <w:r w:rsidR="009720BC">
              <w:rPr>
                <w:sz w:val="20"/>
                <w:szCs w:val="20"/>
              </w:rPr>
              <w:t>3</w:t>
            </w:r>
            <w:r w:rsidR="00A37B6B" w:rsidRPr="00073BF0">
              <w:rPr>
                <w:sz w:val="20"/>
                <w:szCs w:val="20"/>
              </w:rPr>
              <w:t>A(L),</w:t>
            </w:r>
            <w:r w:rsidR="00A37B6B" w:rsidRPr="00073BF0">
              <w:rPr>
                <w:spacing w:val="-6"/>
                <w:sz w:val="20"/>
                <w:szCs w:val="20"/>
              </w:rPr>
              <w:t xml:space="preserve"> </w:t>
            </w:r>
            <w:r w:rsidR="009F00C5">
              <w:rPr>
                <w:spacing w:val="-6"/>
                <w:sz w:val="20"/>
                <w:szCs w:val="20"/>
              </w:rPr>
              <w:t>3</w:t>
            </w:r>
            <w:r w:rsidR="00A37B6B" w:rsidRPr="00073BF0">
              <w:rPr>
                <w:sz w:val="20"/>
                <w:szCs w:val="20"/>
              </w:rPr>
              <w:t>B(L),</w:t>
            </w:r>
            <w:r w:rsidR="00A37B6B" w:rsidRPr="00073BF0">
              <w:rPr>
                <w:spacing w:val="-9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4A(L),</w:t>
            </w:r>
            <w:r w:rsidR="00A37B6B" w:rsidRPr="00073BF0">
              <w:rPr>
                <w:spacing w:val="-9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4B(L),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A37B6B" w:rsidRPr="00073BF0">
              <w:rPr>
                <w:sz w:val="20"/>
                <w:szCs w:val="20"/>
              </w:rPr>
              <w:t>4C(L),</w:t>
            </w:r>
            <w:r w:rsidR="00A37B6B" w:rsidRPr="00073BF0">
              <w:rPr>
                <w:spacing w:val="-7"/>
                <w:sz w:val="20"/>
                <w:szCs w:val="20"/>
              </w:rPr>
              <w:t xml:space="preserve"> </w:t>
            </w:r>
            <w:r w:rsidR="009720BC">
              <w:rPr>
                <w:spacing w:val="-7"/>
                <w:sz w:val="20"/>
                <w:szCs w:val="20"/>
              </w:rPr>
              <w:t xml:space="preserve">10, </w:t>
            </w:r>
            <w:r w:rsidR="009720BC">
              <w:rPr>
                <w:b/>
                <w:bCs/>
                <w:spacing w:val="-7"/>
                <w:sz w:val="20"/>
                <w:szCs w:val="20"/>
              </w:rPr>
              <w:t xml:space="preserve">PHYSC </w:t>
            </w:r>
            <w:r w:rsidR="009720BC">
              <w:rPr>
                <w:spacing w:val="-7"/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14A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A5E3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1006AEA3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0467B3BA" w14:textId="77777777" w:rsidTr="008E70D5">
        <w:trPr>
          <w:trHeight w:val="328"/>
        </w:trPr>
        <w:tc>
          <w:tcPr>
            <w:tcW w:w="10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8EC9" w14:textId="6466F289" w:rsidR="009D6043" w:rsidRPr="009D6043" w:rsidRDefault="00643C3F" w:rsidP="009D6043">
            <w:pPr>
              <w:pStyle w:val="TableParagraph"/>
              <w:rPr>
                <w:bCs/>
                <w:iCs/>
              </w:rPr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5B</w:t>
            </w:r>
            <w:r w:rsidR="00A37B6B">
              <w:rPr>
                <w:b/>
                <w:i/>
                <w:spacing w:val="-7"/>
              </w:rPr>
              <w:t xml:space="preserve"> </w:t>
            </w:r>
            <w:r w:rsidR="00A37B6B">
              <w:rPr>
                <w:b/>
                <w:i/>
              </w:rPr>
              <w:t>-</w:t>
            </w:r>
            <w:r w:rsidR="00A37B6B">
              <w:rPr>
                <w:b/>
                <w:i/>
                <w:spacing w:val="-10"/>
              </w:rPr>
              <w:t xml:space="preserve"> </w:t>
            </w:r>
            <w:r w:rsidR="00A37B6B">
              <w:rPr>
                <w:b/>
                <w:i/>
              </w:rPr>
              <w:t>Biological</w:t>
            </w:r>
            <w:r w:rsidR="00A37B6B">
              <w:rPr>
                <w:b/>
                <w:i/>
                <w:spacing w:val="-6"/>
              </w:rPr>
              <w:t xml:space="preserve"> </w:t>
            </w:r>
            <w:r w:rsidR="00A37B6B">
              <w:rPr>
                <w:b/>
                <w:i/>
              </w:rPr>
              <w:t>Sciences:</w:t>
            </w:r>
            <w:r w:rsidR="00F654E0">
              <w:rPr>
                <w:b/>
                <w:i/>
              </w:rPr>
              <w:t xml:space="preserve"> </w:t>
            </w:r>
            <w:r w:rsidR="00F654E0" w:rsidRPr="005E4E5E">
              <w:rPr>
                <w:b/>
                <w:iCs/>
                <w:sz w:val="20"/>
                <w:szCs w:val="20"/>
              </w:rPr>
              <w:t xml:space="preserve">ANTHR </w:t>
            </w:r>
            <w:r w:rsidR="00F654E0" w:rsidRPr="005E4E5E">
              <w:rPr>
                <w:bCs/>
                <w:iCs/>
                <w:sz w:val="20"/>
                <w:szCs w:val="20"/>
              </w:rPr>
              <w:t xml:space="preserve">1 (can add </w:t>
            </w:r>
            <w:r w:rsidR="00F654E0" w:rsidRPr="005E4E5E">
              <w:rPr>
                <w:b/>
                <w:iCs/>
                <w:sz w:val="20"/>
                <w:szCs w:val="20"/>
              </w:rPr>
              <w:t xml:space="preserve">ANTHR </w:t>
            </w:r>
            <w:r w:rsidR="00F654E0" w:rsidRPr="005E4E5E">
              <w:rPr>
                <w:bCs/>
                <w:iCs/>
                <w:sz w:val="20"/>
                <w:szCs w:val="20"/>
              </w:rPr>
              <w:t xml:space="preserve">1L) </w:t>
            </w:r>
            <w:r w:rsidR="008E70D5" w:rsidRPr="005E4E5E">
              <w:rPr>
                <w:b/>
                <w:sz w:val="20"/>
                <w:szCs w:val="20"/>
              </w:rPr>
              <w:t>BIOL</w:t>
            </w:r>
            <w:r w:rsidR="008E70D5" w:rsidRPr="005E4E5E">
              <w:rPr>
                <w:sz w:val="20"/>
                <w:szCs w:val="20"/>
              </w:rPr>
              <w:t xml:space="preserve"> 1A(L), 1B(L), 3(L), 4(L), 10(L), 13/13L, 25</w:t>
            </w:r>
            <w:r w:rsidR="005E4E5E" w:rsidRPr="005E4E5E">
              <w:rPr>
                <w:bCs/>
                <w:iCs/>
                <w:sz w:val="20"/>
                <w:szCs w:val="20"/>
              </w:rPr>
              <w:t>, 33(L), 34</w:t>
            </w:r>
            <w:r w:rsidR="005E4E5E">
              <w:rPr>
                <w:bCs/>
                <w:iCs/>
                <w:sz w:val="20"/>
                <w:szCs w:val="20"/>
              </w:rPr>
              <w:t>/</w:t>
            </w:r>
            <w:r w:rsidR="005A6DE0">
              <w:rPr>
                <w:bCs/>
                <w:iCs/>
                <w:sz w:val="20"/>
                <w:szCs w:val="20"/>
              </w:rPr>
              <w:t>L</w:t>
            </w:r>
            <w:r w:rsidR="005E4E5E">
              <w:rPr>
                <w:bCs/>
                <w:iCs/>
                <w:sz w:val="20"/>
                <w:szCs w:val="20"/>
              </w:rPr>
              <w:t>,</w:t>
            </w:r>
            <w:r w:rsidR="005A6DE0">
              <w:rPr>
                <w:bCs/>
                <w:iCs/>
                <w:sz w:val="20"/>
                <w:szCs w:val="20"/>
              </w:rPr>
              <w:t xml:space="preserve"> 50A(L), 50B(L), 50C(L)</w:t>
            </w:r>
            <w:r w:rsidR="00552933">
              <w:rPr>
                <w:bCs/>
                <w:iCs/>
              </w:rPr>
              <w:t xml:space="preserve">; </w:t>
            </w:r>
            <w:r w:rsidR="00552933">
              <w:rPr>
                <w:b/>
                <w:bCs/>
                <w:iCs/>
              </w:rPr>
              <w:t xml:space="preserve">PSYCH </w:t>
            </w:r>
            <w:r w:rsidR="00552933">
              <w:rPr>
                <w:bCs/>
                <w:iCs/>
              </w:rPr>
              <w:t>61</w:t>
            </w:r>
            <w:r w:rsidR="009D6043">
              <w:rPr>
                <w:bCs/>
                <w:iCs/>
              </w:rPr>
              <w:t xml:space="preserve">                                  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9FCA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025F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14:paraId="09079EE7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0C221B19" w14:textId="77777777" w:rsidTr="0011718E">
        <w:trPr>
          <w:trHeight w:val="346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6695B4" w14:textId="02F2FBD8" w:rsidR="00116C7C" w:rsidRDefault="00643C3F" w:rsidP="00643C3F">
            <w:pPr>
              <w:pStyle w:val="TableParagraph"/>
              <w:spacing w:before="12" w:line="270" w:lineRule="atLeast"/>
              <w:ind w:right="50"/>
            </w:pPr>
            <w:r>
              <w:rPr>
                <w:b/>
                <w:i/>
              </w:rPr>
              <w:t xml:space="preserve"> </w:t>
            </w:r>
            <w:r w:rsidR="00A37B6B">
              <w:rPr>
                <w:b/>
                <w:i/>
              </w:rPr>
              <w:t>5C -</w:t>
            </w:r>
            <w:r w:rsidR="00A37B6B">
              <w:rPr>
                <w:b/>
                <w:i/>
                <w:spacing w:val="-6"/>
              </w:rPr>
              <w:t xml:space="preserve"> </w:t>
            </w:r>
            <w:r w:rsidR="00A37B6B">
              <w:rPr>
                <w:b/>
                <w:i/>
              </w:rPr>
              <w:t>Laboratory</w:t>
            </w:r>
            <w:r w:rsidR="00A37B6B">
              <w:rPr>
                <w:b/>
                <w:i/>
                <w:spacing w:val="-2"/>
              </w:rPr>
              <w:t xml:space="preserve"> </w:t>
            </w:r>
            <w:r w:rsidR="00A37B6B">
              <w:rPr>
                <w:b/>
                <w:i/>
              </w:rPr>
              <w:t>Activity:</w:t>
            </w:r>
            <w:r w:rsidR="00A37B6B">
              <w:rPr>
                <w:b/>
                <w:i/>
                <w:spacing w:val="38"/>
              </w:rPr>
              <w:t xml:space="preserve"> </w:t>
            </w:r>
            <w:r w:rsidR="00A37B6B">
              <w:t>One course from AREA</w:t>
            </w:r>
            <w:r w:rsidR="00A37B6B">
              <w:rPr>
                <w:spacing w:val="-6"/>
              </w:rPr>
              <w:t xml:space="preserve"> </w:t>
            </w:r>
            <w:r w:rsidR="00A37B6B">
              <w:t>5A</w:t>
            </w:r>
            <w:r w:rsidR="00A37B6B">
              <w:rPr>
                <w:spacing w:val="-6"/>
              </w:rPr>
              <w:t xml:space="preserve"> </w:t>
            </w:r>
            <w:r w:rsidR="00A37B6B">
              <w:t>or</w:t>
            </w:r>
            <w:r w:rsidR="00A37B6B">
              <w:rPr>
                <w:spacing w:val="-3"/>
              </w:rPr>
              <w:t xml:space="preserve"> </w:t>
            </w:r>
            <w:r w:rsidR="00A37B6B">
              <w:t>5B</w:t>
            </w:r>
            <w:r w:rsidR="00A37B6B">
              <w:rPr>
                <w:spacing w:val="-6"/>
              </w:rPr>
              <w:t xml:space="preserve"> </w:t>
            </w:r>
            <w:r w:rsidR="00A37B6B">
              <w:t>with</w:t>
            </w:r>
            <w:r w:rsidR="00A37B6B">
              <w:rPr>
                <w:spacing w:val="-2"/>
              </w:rPr>
              <w:t xml:space="preserve"> </w:t>
            </w:r>
            <w:r w:rsidR="00A37B6B">
              <w:t>a</w:t>
            </w:r>
            <w:r w:rsidR="00A37B6B">
              <w:rPr>
                <w:spacing w:val="-1"/>
              </w:rPr>
              <w:t xml:space="preserve"> </w:t>
            </w:r>
            <w:r w:rsidR="00A37B6B">
              <w:t>lab</w:t>
            </w:r>
            <w:r w:rsidR="00A37B6B">
              <w:rPr>
                <w:spacing w:val="-3"/>
              </w:rPr>
              <w:t xml:space="preserve"> </w:t>
            </w:r>
            <w:r w:rsidR="00A37B6B">
              <w:t>(marked</w:t>
            </w:r>
            <w:r w:rsidR="00A37B6B">
              <w:rPr>
                <w:spacing w:val="-4"/>
              </w:rPr>
              <w:t xml:space="preserve"> </w:t>
            </w:r>
            <w:r w:rsidR="00A37B6B">
              <w:t>with</w:t>
            </w:r>
            <w:r w:rsidR="00A37B6B">
              <w:rPr>
                <w:spacing w:val="-6"/>
              </w:rPr>
              <w:t xml:space="preserve"> </w:t>
            </w:r>
            <w:r w:rsidR="00A37B6B">
              <w:t>an</w:t>
            </w:r>
            <w:r w:rsidR="00A37B6B">
              <w:rPr>
                <w:spacing w:val="-2"/>
              </w:rPr>
              <w:t xml:space="preserve"> </w:t>
            </w:r>
            <w:r w:rsidR="00A37B6B">
              <w:t>L)</w:t>
            </w:r>
            <w:r w:rsidR="00A37B6B">
              <w:rPr>
                <w:spacing w:val="-3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89D789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1E5EA3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46217213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095756DB" w14:textId="77777777">
        <w:trPr>
          <w:trHeight w:val="870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FDFDF"/>
          </w:tcPr>
          <w:p w14:paraId="1376398B" w14:textId="77777777" w:rsidR="00116C7C" w:rsidRDefault="00A37B6B">
            <w:pPr>
              <w:pStyle w:val="TableParagraph"/>
              <w:spacing w:before="51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English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(UC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only)</w:t>
            </w:r>
          </w:p>
          <w:p w14:paraId="398A4A76" w14:textId="5A5C977C" w:rsidR="00116C7C" w:rsidRDefault="00A37B6B">
            <w:pPr>
              <w:pStyle w:val="TableParagraph"/>
              <w:spacing w:line="270" w:lineRule="atLeast"/>
              <w:ind w:left="99"/>
              <w:rPr>
                <w:i/>
              </w:rPr>
            </w:pPr>
            <w:r>
              <w:t>Proficiency</w:t>
            </w:r>
            <w:r>
              <w:rPr>
                <w:spacing w:val="-1"/>
              </w:rPr>
              <w:t xml:space="preserve"> </w:t>
            </w:r>
            <w:r>
              <w:t>equivalent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years/second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 high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instruction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same language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“C-”</w:t>
            </w:r>
            <w:r>
              <w:rPr>
                <w:spacing w:val="-1"/>
              </w:rPr>
              <w:t xml:space="preserve"> </w:t>
            </w:r>
            <w:r>
              <w:t>grades or</w:t>
            </w:r>
            <w:r>
              <w:rPr>
                <w:spacing w:val="-2"/>
              </w:rPr>
              <w:t xml:space="preserve"> </w:t>
            </w:r>
            <w:r>
              <w:t>better,</w:t>
            </w:r>
            <w:r>
              <w:rPr>
                <w:spacing w:val="-2"/>
              </w:rPr>
              <w:t xml:space="preserve"> </w:t>
            </w:r>
            <w:r>
              <w:t xml:space="preserve">or one course from the following. </w:t>
            </w:r>
            <w:r>
              <w:rPr>
                <w:i/>
              </w:rPr>
              <w:t>See counselor for additional ways to meet the LOTE competency requirement.</w:t>
            </w:r>
          </w:p>
        </w:tc>
      </w:tr>
      <w:tr w:rsidR="00116C7C" w14:paraId="3FD1685D" w14:textId="77777777">
        <w:trPr>
          <w:trHeight w:val="527"/>
        </w:trPr>
        <w:tc>
          <w:tcPr>
            <w:tcW w:w="1004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ABB5B2" w14:textId="022C2080" w:rsidR="00116C7C" w:rsidRDefault="00F62333">
            <w:pPr>
              <w:pStyle w:val="TableParagraph"/>
              <w:spacing w:before="128"/>
              <w:ind w:left="99"/>
            </w:pPr>
            <w:r w:rsidRPr="00F62333">
              <w:rPr>
                <w:b/>
                <w:bCs/>
              </w:rPr>
              <w:t>ASL</w:t>
            </w:r>
            <w:r>
              <w:rPr>
                <w:bCs/>
              </w:rPr>
              <w:t xml:space="preserve"> 50, 50AB, 51, 51AB, 52, 52AB, 53, 53AB </w:t>
            </w:r>
            <w:r w:rsidRPr="00F62333">
              <w:rPr>
                <w:b/>
                <w:bCs/>
              </w:rPr>
              <w:t>FREN</w:t>
            </w:r>
            <w:r>
              <w:rPr>
                <w:bCs/>
              </w:rPr>
              <w:t xml:space="preserve"> 1A, 1B </w:t>
            </w:r>
            <w:r w:rsidRPr="00F62333">
              <w:rPr>
                <w:b/>
                <w:bCs/>
              </w:rPr>
              <w:t>SPAN</w:t>
            </w:r>
            <w:r>
              <w:rPr>
                <w:bCs/>
              </w:rPr>
              <w:t xml:space="preserve"> 1A, 1B, 2A, 2B, 22A, 22B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6658F6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6FB367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6" w:space="0" w:color="000000"/>
            </w:tcBorders>
          </w:tcPr>
          <w:p w14:paraId="39424EAF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  <w:tr w:rsidR="00116C7C" w14:paraId="5BD0B7D5" w14:textId="77777777" w:rsidTr="00E80BD6">
        <w:trPr>
          <w:trHeight w:val="452"/>
        </w:trPr>
        <w:tc>
          <w:tcPr>
            <w:tcW w:w="11429" w:type="dxa"/>
            <w:gridSpan w:val="4"/>
            <w:tcBorders>
              <w:top w:val="single" w:sz="12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14:paraId="5F9D9AFD" w14:textId="77777777" w:rsidR="00116C7C" w:rsidRDefault="00A37B6B">
            <w:pPr>
              <w:pStyle w:val="TableParagraph"/>
              <w:spacing w:before="39"/>
              <w:ind w:left="9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Ethnic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Studies</w:t>
            </w:r>
          </w:p>
          <w:p w14:paraId="3C4FC8A2" w14:textId="77777777" w:rsidR="00116C7C" w:rsidRDefault="00A37B6B">
            <w:pPr>
              <w:pStyle w:val="TableParagraph"/>
              <w:spacing w:line="249" w:lineRule="exact"/>
              <w:ind w:left="99"/>
            </w:pPr>
            <w:r>
              <w:t>One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quarter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units)</w:t>
            </w:r>
          </w:p>
        </w:tc>
      </w:tr>
      <w:tr w:rsidR="00116C7C" w14:paraId="6874EEEB" w14:textId="77777777" w:rsidTr="00E80BD6">
        <w:trPr>
          <w:trHeight w:val="310"/>
        </w:trPr>
        <w:tc>
          <w:tcPr>
            <w:tcW w:w="10049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71293D11" w14:textId="09E1DC85" w:rsidR="00116C7C" w:rsidRPr="00CA00A5" w:rsidRDefault="00CA00A5">
            <w:pPr>
              <w:pStyle w:val="TableParagraph"/>
              <w:spacing w:before="112"/>
              <w:ind w:left="99"/>
            </w:pPr>
            <w:r>
              <w:rPr>
                <w:b/>
              </w:rPr>
              <w:t xml:space="preserve">AFRAM </w:t>
            </w:r>
            <w:r>
              <w:rPr>
                <w:bCs/>
              </w:rPr>
              <w:t>1</w:t>
            </w:r>
            <w:r w:rsidR="00C1718E">
              <w:rPr>
                <w:b/>
              </w:rPr>
              <w:t>*</w:t>
            </w:r>
            <w:r>
              <w:rPr>
                <w:bCs/>
              </w:rPr>
              <w:t xml:space="preserve">, </w:t>
            </w:r>
            <w:r>
              <w:rPr>
                <w:b/>
              </w:rPr>
              <w:t xml:space="preserve">ASAME </w:t>
            </w:r>
            <w:r>
              <w:rPr>
                <w:bCs/>
              </w:rPr>
              <w:t>11</w:t>
            </w:r>
            <w:r w:rsidR="00C1718E">
              <w:rPr>
                <w:b/>
              </w:rPr>
              <w:t>*</w:t>
            </w:r>
            <w:r>
              <w:rPr>
                <w:bCs/>
              </w:rPr>
              <w:t xml:space="preserve">, </w:t>
            </w:r>
            <w:r w:rsidR="00A37B6B">
              <w:rPr>
                <w:b/>
              </w:rPr>
              <w:t>ETH</w:t>
            </w:r>
            <w:r w:rsidR="00C64A0D">
              <w:rPr>
                <w:b/>
              </w:rPr>
              <w:t>S</w:t>
            </w:r>
            <w:r w:rsidR="00A37B6B">
              <w:rPr>
                <w:b/>
              </w:rPr>
              <w:t>T</w:t>
            </w:r>
            <w:r w:rsidR="00A37B6B">
              <w:rPr>
                <w:b/>
                <w:spacing w:val="-4"/>
              </w:rPr>
              <w:t xml:space="preserve"> </w:t>
            </w:r>
            <w:r>
              <w:t>1</w:t>
            </w:r>
            <w:r w:rsidR="00C1718E">
              <w:rPr>
                <w:b/>
              </w:rPr>
              <w:t>*</w:t>
            </w:r>
            <w:r>
              <w:t xml:space="preserve">, </w:t>
            </w:r>
            <w:r>
              <w:rPr>
                <w:b/>
                <w:bCs/>
              </w:rPr>
              <w:t xml:space="preserve">M/LAT </w:t>
            </w:r>
            <w:r>
              <w:t>33</w:t>
            </w:r>
            <w:r w:rsidR="00C1718E">
              <w:rPr>
                <w:b/>
                <w:bCs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5618BB72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14:paraId="0DDBF170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14:paraId="49CA142D" w14:textId="77777777" w:rsidR="00116C7C" w:rsidRDefault="00116C7C">
            <w:pPr>
              <w:pStyle w:val="TableParagraph"/>
              <w:rPr>
                <w:rFonts w:ascii="Times New Roman"/>
              </w:rPr>
            </w:pPr>
          </w:p>
        </w:tc>
      </w:tr>
    </w:tbl>
    <w:p w14:paraId="68FE8EC7" w14:textId="4D3FE7A4" w:rsidR="00116C7C" w:rsidRDefault="00A16467" w:rsidP="00FC1CFD">
      <w:pPr>
        <w:rPr>
          <w:sz w:val="24"/>
        </w:rPr>
      </w:pPr>
      <w:r>
        <w:rPr>
          <w:b/>
        </w:rPr>
        <w:t xml:space="preserve">   </w:t>
      </w:r>
      <w:r w:rsidR="00FC1CFD">
        <w:rPr>
          <w:b/>
        </w:rPr>
        <w:t xml:space="preserve">(*), (^), (+) </w:t>
      </w:r>
      <w:r w:rsidR="00A37B6B" w:rsidRPr="008D0AEF">
        <w:t>Courses</w:t>
      </w:r>
      <w:r w:rsidR="00A37B6B" w:rsidRPr="008D0AEF">
        <w:rPr>
          <w:spacing w:val="-2"/>
        </w:rPr>
        <w:t xml:space="preserve"> </w:t>
      </w:r>
      <w:r w:rsidR="00A37B6B" w:rsidRPr="008D0AEF">
        <w:t>listed</w:t>
      </w:r>
      <w:r w:rsidR="00A37B6B" w:rsidRPr="008D0AEF">
        <w:rPr>
          <w:spacing w:val="-3"/>
        </w:rPr>
        <w:t xml:space="preserve"> </w:t>
      </w:r>
      <w:r w:rsidR="00A37B6B" w:rsidRPr="008D0AEF">
        <w:t>in</w:t>
      </w:r>
      <w:r w:rsidR="00A37B6B" w:rsidRPr="008D0AEF">
        <w:rPr>
          <w:spacing w:val="-3"/>
        </w:rPr>
        <w:t xml:space="preserve"> </w:t>
      </w:r>
      <w:r w:rsidR="00A37B6B" w:rsidRPr="008D0AEF">
        <w:t>more</w:t>
      </w:r>
      <w:r w:rsidR="00A37B6B" w:rsidRPr="008D0AEF">
        <w:rPr>
          <w:spacing w:val="-3"/>
        </w:rPr>
        <w:t xml:space="preserve"> </w:t>
      </w:r>
      <w:r w:rsidR="00A37B6B" w:rsidRPr="008D0AEF">
        <w:t>than</w:t>
      </w:r>
      <w:r w:rsidR="00A37B6B" w:rsidRPr="008D0AEF">
        <w:rPr>
          <w:spacing w:val="-3"/>
        </w:rPr>
        <w:t xml:space="preserve"> </w:t>
      </w:r>
      <w:r w:rsidR="00A37B6B" w:rsidRPr="008D0AEF">
        <w:t>one</w:t>
      </w:r>
      <w:r w:rsidR="00A37B6B" w:rsidRPr="008D0AEF">
        <w:rPr>
          <w:spacing w:val="-3"/>
        </w:rPr>
        <w:t xml:space="preserve"> </w:t>
      </w:r>
      <w:r w:rsidR="00A37B6B" w:rsidRPr="008D0AEF">
        <w:t>GE</w:t>
      </w:r>
      <w:r w:rsidR="00A37B6B" w:rsidRPr="008D0AEF">
        <w:rPr>
          <w:spacing w:val="-1"/>
        </w:rPr>
        <w:t xml:space="preserve"> </w:t>
      </w:r>
      <w:r w:rsidR="00A37B6B" w:rsidRPr="008D0AEF">
        <w:t>area</w:t>
      </w:r>
      <w:r w:rsidR="00A37B6B" w:rsidRPr="008D0AEF">
        <w:rPr>
          <w:spacing w:val="-1"/>
        </w:rPr>
        <w:t xml:space="preserve"> </w:t>
      </w:r>
      <w:r w:rsidR="00A37B6B" w:rsidRPr="008D0AEF">
        <w:t>may</w:t>
      </w:r>
      <w:r w:rsidR="00A37B6B" w:rsidRPr="008D0AEF">
        <w:rPr>
          <w:spacing w:val="-5"/>
        </w:rPr>
        <w:t xml:space="preserve"> </w:t>
      </w:r>
      <w:r w:rsidR="00A37B6B" w:rsidRPr="008D0AEF">
        <w:t>only</w:t>
      </w:r>
      <w:r w:rsidR="00A37B6B" w:rsidRPr="008D0AEF">
        <w:rPr>
          <w:spacing w:val="-2"/>
        </w:rPr>
        <w:t xml:space="preserve"> </w:t>
      </w:r>
      <w:r w:rsidR="00A37B6B" w:rsidRPr="008D0AEF">
        <w:t>be</w:t>
      </w:r>
      <w:r w:rsidR="00A37B6B" w:rsidRPr="008D0AEF">
        <w:rPr>
          <w:spacing w:val="-3"/>
        </w:rPr>
        <w:t xml:space="preserve"> </w:t>
      </w:r>
      <w:r w:rsidR="00A37B6B" w:rsidRPr="008D0AEF">
        <w:t>used</w:t>
      </w:r>
      <w:r w:rsidR="00A37B6B" w:rsidRPr="008D0AEF">
        <w:rPr>
          <w:spacing w:val="-3"/>
        </w:rPr>
        <w:t xml:space="preserve"> </w:t>
      </w:r>
      <w:r w:rsidR="00A37B6B" w:rsidRPr="008D0AEF">
        <w:t>to</w:t>
      </w:r>
      <w:r w:rsidR="00A37B6B" w:rsidRPr="008D0AEF">
        <w:rPr>
          <w:spacing w:val="-3"/>
        </w:rPr>
        <w:t xml:space="preserve"> </w:t>
      </w:r>
      <w:r w:rsidR="00A37B6B" w:rsidRPr="008D0AEF">
        <w:t>fulfill</w:t>
      </w:r>
      <w:r w:rsidR="00A37B6B" w:rsidRPr="008D0AEF">
        <w:rPr>
          <w:spacing w:val="-4"/>
        </w:rPr>
        <w:t xml:space="preserve"> </w:t>
      </w:r>
      <w:r w:rsidR="00A37B6B" w:rsidRPr="008D0AEF">
        <w:t>one</w:t>
      </w:r>
      <w:r w:rsidR="00A37B6B" w:rsidRPr="008D0AEF">
        <w:rPr>
          <w:spacing w:val="-1"/>
        </w:rPr>
        <w:t xml:space="preserve"> </w:t>
      </w:r>
      <w:r w:rsidR="00A37B6B" w:rsidRPr="008D0AEF">
        <w:t>GE</w:t>
      </w:r>
      <w:r w:rsidR="00A37B6B" w:rsidRPr="008D0AEF">
        <w:rPr>
          <w:spacing w:val="-1"/>
        </w:rPr>
        <w:t xml:space="preserve"> </w:t>
      </w:r>
      <w:r w:rsidR="00A37B6B" w:rsidRPr="008D0AEF">
        <w:t>area</w:t>
      </w:r>
      <w:r w:rsidR="00A37B6B" w:rsidRPr="008D0AEF">
        <w:rPr>
          <w:spacing w:val="-4"/>
        </w:rPr>
        <w:t xml:space="preserve"> </w:t>
      </w:r>
    </w:p>
    <w:p w14:paraId="08B8473B" w14:textId="77777777" w:rsidR="00116C7C" w:rsidRDefault="00116C7C">
      <w:pPr>
        <w:rPr>
          <w:sz w:val="24"/>
        </w:rPr>
        <w:sectPr w:rsidR="00116C7C">
          <w:type w:val="continuous"/>
          <w:pgSz w:w="12240" w:h="15840"/>
          <w:pgMar w:top="580" w:right="300" w:bottom="280" w:left="280" w:header="720" w:footer="720" w:gutter="0"/>
          <w:cols w:space="720"/>
        </w:sectPr>
      </w:pPr>
    </w:p>
    <w:p w14:paraId="20915B3B" w14:textId="77777777" w:rsidR="00116C7C" w:rsidRDefault="00A37B6B">
      <w:pPr>
        <w:spacing w:before="13"/>
        <w:ind w:left="1738" w:right="1749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Intersegmental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General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Education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Transfer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Curriculum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(IGETC)</w:t>
      </w:r>
    </w:p>
    <w:p w14:paraId="0365B423" w14:textId="6E7AA416" w:rsidR="00116C7C" w:rsidRDefault="00A37B6B">
      <w:pPr>
        <w:pStyle w:val="BodyText"/>
        <w:spacing w:before="269"/>
        <w:ind w:left="420" w:right="364"/>
      </w:pPr>
      <w:r>
        <w:t xml:space="preserve">The Intersegmental General Education Transfer Curriculum (IGETC) is a series of courses that prospective transfer students attending </w:t>
      </w:r>
      <w:r w:rsidR="00BD4297">
        <w:t xml:space="preserve">a </w:t>
      </w:r>
      <w:r>
        <w:t>California Community College (CCC) may complete to satisfy the lower-division general education (GE) requirements at both the University of California (UC) and the California State University (CSU). Many independent/private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t>out-of-state</w:t>
      </w:r>
      <w:r>
        <w:rPr>
          <w:spacing w:val="-5"/>
        </w:rPr>
        <w:t xml:space="preserve"> </w:t>
      </w:r>
      <w:r>
        <w:t>colleges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universities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accept</w:t>
      </w:r>
      <w:r>
        <w:rPr>
          <w:spacing w:val="-7"/>
        </w:rPr>
        <w:t xml:space="preserve"> </w:t>
      </w:r>
      <w:r>
        <w:t>IGETC.</w:t>
      </w:r>
      <w:r>
        <w:rPr>
          <w:spacing w:val="-6"/>
        </w:rPr>
        <w:t xml:space="preserve"> </w:t>
      </w:r>
      <w:r>
        <w:t>IGETC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helpful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 who know they want to transfer but have not yet decided upon a particular system (UC or CSU), institution, or major.</w:t>
      </w:r>
    </w:p>
    <w:p w14:paraId="6FBC640D" w14:textId="639FD82B" w:rsidR="00116C7C" w:rsidRDefault="00A37B6B">
      <w:pPr>
        <w:pStyle w:val="BodyText"/>
        <w:spacing w:before="1"/>
        <w:ind w:left="421" w:right="619" w:hanging="1"/>
        <w:jc w:val="both"/>
      </w:pPr>
      <w:r>
        <w:t>Students</w:t>
      </w:r>
      <w:r>
        <w:rPr>
          <w:spacing w:val="-4"/>
        </w:rPr>
        <w:t xml:space="preserve"> </w:t>
      </w:r>
      <w:r>
        <w:t>intending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majors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lower-division</w:t>
      </w:r>
      <w:r>
        <w:rPr>
          <w:spacing w:val="-7"/>
        </w:rPr>
        <w:t xml:space="preserve"> </w:t>
      </w:r>
      <w:r>
        <w:t>preparation,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 natural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concentrate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the prerequisites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 xml:space="preserve">admission </w:t>
      </w:r>
      <w:r>
        <w:rPr>
          <w:spacing w:val="-2"/>
        </w:rPr>
        <w:t>requirements</w:t>
      </w:r>
      <w:r w:rsidR="00BD4297">
        <w:rPr>
          <w:spacing w:val="-2"/>
        </w:rPr>
        <w:t xml:space="preserve">; </w:t>
      </w:r>
      <w:r w:rsidR="00BD4297" w:rsidRPr="00245312">
        <w:rPr>
          <w:b/>
          <w:bCs/>
          <w:spacing w:val="-2"/>
        </w:rPr>
        <w:t xml:space="preserve">and </w:t>
      </w:r>
      <w:r w:rsidR="00450C65" w:rsidRPr="00245312">
        <w:rPr>
          <w:b/>
          <w:bCs/>
          <w:spacing w:val="-2"/>
        </w:rPr>
        <w:t>meet</w:t>
      </w:r>
      <w:r w:rsidR="00BD4297" w:rsidRPr="00245312">
        <w:rPr>
          <w:b/>
          <w:bCs/>
          <w:spacing w:val="-2"/>
        </w:rPr>
        <w:t xml:space="preserve"> with a BCC Counselor</w:t>
      </w:r>
      <w:r w:rsidRPr="00245312">
        <w:rPr>
          <w:b/>
          <w:bCs/>
          <w:spacing w:val="-2"/>
        </w:rPr>
        <w:t>.</w:t>
      </w:r>
    </w:p>
    <w:p w14:paraId="29572F8D" w14:textId="77777777" w:rsidR="00116C7C" w:rsidRDefault="00116C7C">
      <w:pPr>
        <w:pStyle w:val="BodyText"/>
        <w:spacing w:before="1"/>
      </w:pPr>
    </w:p>
    <w:p w14:paraId="10C7EC33" w14:textId="47D3718A" w:rsidR="00116C7C" w:rsidRPr="00245312" w:rsidRDefault="00A37B6B">
      <w:pPr>
        <w:pStyle w:val="BodyText"/>
        <w:ind w:left="420" w:right="364"/>
        <w:rPr>
          <w:b/>
          <w:bCs/>
        </w:rPr>
      </w:pPr>
      <w:r>
        <w:t xml:space="preserve">The courses on the previous page are </w:t>
      </w:r>
      <w:r>
        <w:rPr>
          <w:b/>
        </w:rPr>
        <w:t xml:space="preserve">IGETC APPROVED FOR </w:t>
      </w:r>
      <w:r w:rsidR="00BD4297">
        <w:rPr>
          <w:b/>
          <w:sz w:val="24"/>
        </w:rPr>
        <w:t>BERKLEY CTY</w:t>
      </w:r>
      <w:r>
        <w:rPr>
          <w:b/>
          <w:sz w:val="24"/>
        </w:rPr>
        <w:t xml:space="preserve"> COLLEGE ONLY</w:t>
      </w:r>
      <w:r>
        <w:rPr>
          <w:sz w:val="24"/>
        </w:rPr>
        <w:t xml:space="preserve">. </w:t>
      </w:r>
      <w:r>
        <w:t>Students completing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 w:rsidR="00450C65">
        <w:rPr>
          <w:spacing w:val="-8"/>
        </w:rPr>
        <w:t>an</w:t>
      </w:r>
      <w:r>
        <w:t>other</w:t>
      </w:r>
      <w:r>
        <w:rPr>
          <w:spacing w:val="-5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particular</w:t>
      </w:r>
      <w:r>
        <w:rPr>
          <w:spacing w:val="-4"/>
        </w:rPr>
        <w:t xml:space="preserve"> </w:t>
      </w:r>
      <w:r w:rsidR="00BD4297">
        <w:t>College of Alameda, Laney College, or Merritt College</w:t>
      </w:r>
      <w:r>
        <w:t xml:space="preserve">, should carefully review course IGETC placement on </w:t>
      </w:r>
      <w:hyperlink r:id="rId5">
        <w:r>
          <w:t>www.ASSIST.org</w:t>
        </w:r>
      </w:hyperlink>
      <w:r w:rsidR="00270F76">
        <w:t xml:space="preserve">, check their college catalog, or </w:t>
      </w:r>
      <w:r w:rsidR="00270F76" w:rsidRPr="00245312">
        <w:rPr>
          <w:b/>
          <w:bCs/>
        </w:rPr>
        <w:t>meet with a BCC Counselor.</w:t>
      </w:r>
    </w:p>
    <w:p w14:paraId="60BD07F0" w14:textId="77777777" w:rsidR="00116C7C" w:rsidRDefault="00116C7C">
      <w:pPr>
        <w:pStyle w:val="BodyText"/>
        <w:spacing w:before="8"/>
        <w:rPr>
          <w:sz w:val="21"/>
        </w:rPr>
      </w:pPr>
    </w:p>
    <w:p w14:paraId="4EE670DB" w14:textId="77777777" w:rsidR="00116C7C" w:rsidRDefault="00A37B6B">
      <w:pPr>
        <w:pStyle w:val="Heading1"/>
        <w:ind w:left="420"/>
        <w:jc w:val="both"/>
      </w:pPr>
      <w:bookmarkStart w:id="0" w:name="IGETC_Certification"/>
      <w:bookmarkEnd w:id="0"/>
      <w:r>
        <w:t>IGETC</w:t>
      </w:r>
      <w:r>
        <w:rPr>
          <w:spacing w:val="-6"/>
        </w:rPr>
        <w:t xml:space="preserve"> </w:t>
      </w:r>
      <w:r>
        <w:rPr>
          <w:spacing w:val="-2"/>
        </w:rPr>
        <w:t>Certification</w:t>
      </w:r>
    </w:p>
    <w:p w14:paraId="79846642" w14:textId="242EBF95" w:rsidR="00116C7C" w:rsidRDefault="00A37B6B">
      <w:pPr>
        <w:pStyle w:val="BodyText"/>
        <w:ind w:left="420" w:right="444"/>
        <w:jc w:val="both"/>
      </w:pP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 completed</w:t>
      </w:r>
      <w:r>
        <w:rPr>
          <w:spacing w:val="-2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 CCC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coursework certified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 CCC</w:t>
      </w:r>
      <w:r>
        <w:rPr>
          <w:spacing w:val="-3"/>
        </w:rPr>
        <w:t xml:space="preserve"> </w:t>
      </w:r>
      <w:r>
        <w:t>they attended for a regular term before transfer. It is the</w:t>
      </w:r>
      <w:r>
        <w:rPr>
          <w:spacing w:val="-1"/>
        </w:rPr>
        <w:t xml:space="preserve"> </w:t>
      </w:r>
      <w:r>
        <w:t>student’s responsibility to request IGETC Certification. Students can request the IGETC Certification option when ordering their transcripts</w:t>
      </w:r>
      <w:r w:rsidR="00450C65">
        <w:t xml:space="preserve"> in Admissions and Records at BCC. Official transcripts of any coursework completed outside the Peralta District must be on file prior to or accompany the certification request</w:t>
      </w:r>
      <w:r w:rsidR="005F10B5">
        <w:t>.</w:t>
      </w:r>
    </w:p>
    <w:p w14:paraId="6753F6F9" w14:textId="77777777" w:rsidR="00116C7C" w:rsidRDefault="00116C7C">
      <w:pPr>
        <w:pStyle w:val="BodyText"/>
        <w:spacing w:before="1"/>
      </w:pPr>
    </w:p>
    <w:p w14:paraId="1B36982F" w14:textId="77777777" w:rsidR="00116C7C" w:rsidRDefault="00A37B6B">
      <w:pPr>
        <w:pStyle w:val="Heading1"/>
        <w:ind w:left="422"/>
      </w:pPr>
      <w:bookmarkStart w:id="1" w:name="Partial_IGETC_Certification"/>
      <w:bookmarkEnd w:id="1"/>
      <w:r>
        <w:t>Partial</w:t>
      </w:r>
      <w:r>
        <w:rPr>
          <w:spacing w:val="-9"/>
        </w:rPr>
        <w:t xml:space="preserve"> </w:t>
      </w:r>
      <w:r>
        <w:t>IGETC</w:t>
      </w:r>
      <w:r>
        <w:rPr>
          <w:spacing w:val="-7"/>
        </w:rPr>
        <w:t xml:space="preserve"> </w:t>
      </w:r>
      <w:r>
        <w:rPr>
          <w:spacing w:val="-2"/>
        </w:rPr>
        <w:t>Certification</w:t>
      </w:r>
    </w:p>
    <w:p w14:paraId="187901DE" w14:textId="4EE322E7" w:rsidR="00116C7C" w:rsidRDefault="00A37B6B">
      <w:pPr>
        <w:pStyle w:val="BodyText"/>
        <w:ind w:left="422" w:right="364"/>
      </w:pPr>
      <w:r>
        <w:t>California Community Colleges may grant partial certification of IGETC to students who are missing no more than two requirements.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UC</w:t>
      </w:r>
      <w:r>
        <w:rPr>
          <w:spacing w:val="-7"/>
        </w:rPr>
        <w:t xml:space="preserve"> </w:t>
      </w:r>
      <w:r>
        <w:t>school/college/major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partial</w:t>
      </w:r>
      <w:r>
        <w:rPr>
          <w:spacing w:val="-9"/>
        </w:rPr>
        <w:t xml:space="preserve"> </w:t>
      </w:r>
      <w:r>
        <w:t>certification.</w:t>
      </w:r>
      <w:r>
        <w:rPr>
          <w:spacing w:val="-5"/>
        </w:rPr>
        <w:t xml:space="preserve"> </w:t>
      </w:r>
      <w:r>
        <w:t>After transfer, students submitting partial IGETC certification should complete the missing requirements at either a UC or a California Community College as designated by their department. Students who have been granted partial IGETC certification should not return to the community college for a full certification.</w:t>
      </w:r>
      <w:r w:rsidR="00450C65">
        <w:t xml:space="preserve"> </w:t>
      </w:r>
    </w:p>
    <w:p w14:paraId="75495D5D" w14:textId="77777777" w:rsidR="00116C7C" w:rsidRDefault="00116C7C">
      <w:pPr>
        <w:pStyle w:val="BodyText"/>
      </w:pPr>
    </w:p>
    <w:p w14:paraId="1A8FB013" w14:textId="77777777" w:rsidR="00116C7C" w:rsidRDefault="00A37B6B">
      <w:pPr>
        <w:pStyle w:val="Heading1"/>
        <w:ind w:left="420"/>
      </w:pPr>
      <w:bookmarkStart w:id="2" w:name="GE_Credit_by_Exam"/>
      <w:bookmarkEnd w:id="2"/>
      <w:r>
        <w:t>GE</w:t>
      </w:r>
      <w:r>
        <w:rPr>
          <w:spacing w:val="-10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4"/>
        </w:rPr>
        <w:t>Exam</w:t>
      </w:r>
    </w:p>
    <w:p w14:paraId="156282FA" w14:textId="3BCF03CE" w:rsidR="00116C7C" w:rsidRDefault="00A37B6B">
      <w:pPr>
        <w:pStyle w:val="BodyText"/>
        <w:ind w:left="420" w:right="567"/>
      </w:pPr>
      <w:r>
        <w:t>Credit may be earned for Advanced Placement (AP) exams and International Baccalaureate (IB) Higher Level exams toward</w:t>
      </w:r>
      <w:r>
        <w:rPr>
          <w:spacing w:val="-2"/>
        </w:rPr>
        <w:t xml:space="preserve"> </w:t>
      </w:r>
      <w:r>
        <w:t>IGETC.</w:t>
      </w:r>
      <w:r>
        <w:rPr>
          <w:spacing w:val="40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70F76">
        <w:t>Berkeley City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details.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college courses may duplicate the content of examinations. The University may not award credit for both the course and the exam. Some</w:t>
      </w:r>
      <w:r>
        <w:rPr>
          <w:spacing w:val="-4"/>
        </w:rPr>
        <w:t xml:space="preserve"> </w:t>
      </w:r>
      <w:r>
        <w:t>UC</w:t>
      </w:r>
      <w:r>
        <w:rPr>
          <w:spacing w:val="-7"/>
        </w:rPr>
        <w:t xml:space="preserve"> </w:t>
      </w:r>
      <w:r>
        <w:t>campuses</w:t>
      </w:r>
      <w:r>
        <w:rPr>
          <w:spacing w:val="-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subjects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major.</w:t>
      </w:r>
      <w:r>
        <w:rPr>
          <w:spacing w:val="-5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how AP credit is granted for each major. CLEP exams are not accepted for IGETC.</w:t>
      </w:r>
    </w:p>
    <w:p w14:paraId="7F475B87" w14:textId="77777777" w:rsidR="00116C7C" w:rsidRDefault="00116C7C">
      <w:pPr>
        <w:pStyle w:val="BodyText"/>
        <w:spacing w:before="11"/>
        <w:rPr>
          <w:sz w:val="19"/>
        </w:rPr>
      </w:pPr>
    </w:p>
    <w:p w14:paraId="6F8F3869" w14:textId="77777777" w:rsidR="00116C7C" w:rsidRDefault="00A37B6B">
      <w:pPr>
        <w:pStyle w:val="Heading1"/>
        <w:spacing w:before="1"/>
      </w:pPr>
      <w:bookmarkStart w:id="3" w:name="Courses_Completed_at_Other_California_Co"/>
      <w:bookmarkEnd w:id="3"/>
      <w:r>
        <w:rPr>
          <w:spacing w:val="-2"/>
        </w:rPr>
        <w:t>Courses</w:t>
      </w:r>
      <w:r>
        <w:rPr>
          <w:spacing w:val="-3"/>
        </w:rPr>
        <w:t xml:space="preserve"> </w:t>
      </w:r>
      <w:r>
        <w:rPr>
          <w:spacing w:val="-2"/>
        </w:rPr>
        <w:t>Completed</w:t>
      </w:r>
      <w: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6"/>
        </w:rPr>
        <w:t xml:space="preserve"> </w:t>
      </w:r>
      <w:r>
        <w:rPr>
          <w:spacing w:val="-2"/>
        </w:rPr>
        <w:t>California Community</w:t>
      </w:r>
      <w:r>
        <w:rPr>
          <w:spacing w:val="3"/>
        </w:rPr>
        <w:t xml:space="preserve"> </w:t>
      </w:r>
      <w:r>
        <w:rPr>
          <w:spacing w:val="-2"/>
        </w:rPr>
        <w:t>Colleges</w:t>
      </w:r>
      <w:r>
        <w:rPr>
          <w:spacing w:val="4"/>
        </w:rPr>
        <w:t xml:space="preserve"> </w:t>
      </w:r>
      <w:r>
        <w:rPr>
          <w:spacing w:val="-2"/>
        </w:rPr>
        <w:t>(CCC)</w:t>
      </w:r>
    </w:p>
    <w:p w14:paraId="64740369" w14:textId="56AE2DF5" w:rsidR="00116C7C" w:rsidRDefault="00A37B6B">
      <w:pPr>
        <w:pStyle w:val="BodyText"/>
        <w:ind w:left="420" w:right="567"/>
      </w:pPr>
      <w:r>
        <w:t>Courses</w:t>
      </w:r>
      <w:r>
        <w:rPr>
          <w:spacing w:val="-8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CCC</w:t>
      </w:r>
      <w:r>
        <w:rPr>
          <w:spacing w:val="-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fulfill</w:t>
      </w:r>
      <w:r>
        <w:rPr>
          <w:spacing w:val="-3"/>
        </w:rPr>
        <w:t xml:space="preserve"> </w:t>
      </w:r>
      <w:r>
        <w:t>IGETC.</w:t>
      </w:r>
      <w:r>
        <w:rPr>
          <w:spacing w:val="-4"/>
        </w:rPr>
        <w:t xml:space="preserve"> </w:t>
      </w:r>
      <w:r>
        <w:t>Coursework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IGETC</w:t>
      </w:r>
      <w:r>
        <w:rPr>
          <w:spacing w:val="-4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for which it was approved at the community college where and when</w:t>
      </w:r>
      <w:r>
        <w:rPr>
          <w:spacing w:val="-1"/>
        </w:rPr>
        <w:t xml:space="preserve"> </w:t>
      </w:r>
      <w:r>
        <w:t xml:space="preserve">it was completed. Refer to </w:t>
      </w:r>
      <w:hyperlink r:id="rId6">
        <w:r>
          <w:rPr>
            <w:color w:val="0561C1"/>
            <w:u w:val="single" w:color="0561C1"/>
          </w:rPr>
          <w:t>www.ASSIST.org</w:t>
        </w:r>
      </w:hyperlink>
      <w:r>
        <w:rPr>
          <w:color w:val="0561C1"/>
        </w:rPr>
        <w:t xml:space="preserve"> </w:t>
      </w:r>
      <w:r>
        <w:t>for a list of CCC courses that satisfy IGETC requirements.</w:t>
      </w:r>
      <w:r w:rsidR="00450C65">
        <w:t xml:space="preserve"> </w:t>
      </w:r>
    </w:p>
    <w:p w14:paraId="51B3C94E" w14:textId="77777777" w:rsidR="00116C7C" w:rsidRDefault="00116C7C">
      <w:pPr>
        <w:pStyle w:val="BodyText"/>
        <w:spacing w:before="1"/>
      </w:pPr>
    </w:p>
    <w:p w14:paraId="793EA055" w14:textId="77777777" w:rsidR="00116C7C" w:rsidRDefault="00A37B6B">
      <w:pPr>
        <w:pStyle w:val="Heading1"/>
      </w:pPr>
      <w:bookmarkStart w:id="4" w:name="U.S._History,_Constitution,_and_American"/>
      <w:bookmarkEnd w:id="4"/>
      <w:r>
        <w:t>U.S.</w:t>
      </w:r>
      <w:r>
        <w:rPr>
          <w:spacing w:val="-9"/>
        </w:rPr>
        <w:t xml:space="preserve"> </w:t>
      </w:r>
      <w:r>
        <w:t>History,</w:t>
      </w:r>
      <w:r>
        <w:rPr>
          <w:spacing w:val="-9"/>
        </w:rPr>
        <w:t xml:space="preserve"> </w:t>
      </w:r>
      <w:r>
        <w:t>Constitution,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American</w:t>
      </w:r>
      <w:r>
        <w:rPr>
          <w:spacing w:val="-11"/>
        </w:rPr>
        <w:t xml:space="preserve"> </w:t>
      </w:r>
      <w:r>
        <w:t>Ideals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CSU</w:t>
      </w:r>
      <w:r>
        <w:rPr>
          <w:spacing w:val="-8"/>
        </w:rPr>
        <w:t xml:space="preserve"> </w:t>
      </w:r>
      <w:r>
        <w:rPr>
          <w:spacing w:val="-4"/>
        </w:rPr>
        <w:t>only</w:t>
      </w:r>
    </w:p>
    <w:p w14:paraId="7299C567" w14:textId="64ECB343" w:rsidR="00116C7C" w:rsidRDefault="00A37B6B">
      <w:pPr>
        <w:pStyle w:val="BodyText"/>
        <w:ind w:left="423" w:right="364"/>
      </w:pPr>
      <w:r>
        <w:t>A</w:t>
      </w:r>
      <w:r>
        <w:rPr>
          <w:spacing w:val="-1"/>
        </w:rPr>
        <w:t xml:space="preserve"> </w:t>
      </w:r>
      <w:r>
        <w:t>U.S</w:t>
      </w:r>
      <w:r>
        <w:rPr>
          <w:spacing w:val="-4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(HIST</w:t>
      </w:r>
      <w:r>
        <w:rPr>
          <w:spacing w:val="-7"/>
        </w:rPr>
        <w:t xml:space="preserve"> </w:t>
      </w:r>
      <w:r w:rsidR="00270F76">
        <w:t>7A or HIST 7B</w:t>
      </w:r>
      <w:r>
        <w:t>)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(POSCI</w:t>
      </w:r>
      <w:r>
        <w:rPr>
          <w:spacing w:val="-6"/>
        </w:rPr>
        <w:t xml:space="preserve"> </w:t>
      </w:r>
      <w:r w:rsidR="00270F76">
        <w:t>1</w:t>
      </w:r>
      <w:r>
        <w:t>)</w:t>
      </w:r>
      <w:r>
        <w:rPr>
          <w:spacing w:val="-3"/>
        </w:rPr>
        <w:t xml:space="preserve"> </w:t>
      </w:r>
      <w:r>
        <w:t>is 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CSU graduation.</w:t>
      </w:r>
      <w:r>
        <w:rPr>
          <w:spacing w:val="-1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IGETC,</w:t>
      </w:r>
      <w:r>
        <w:rPr>
          <w:spacing w:val="-3"/>
        </w:rPr>
        <w:t xml:space="preserve"> </w:t>
      </w:r>
      <w:r>
        <w:t>these courses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satisfy AREA</w:t>
      </w:r>
      <w:r>
        <w:rPr>
          <w:spacing w:val="-1"/>
        </w:rPr>
        <w:t xml:space="preserve"> </w:t>
      </w:r>
      <w:r>
        <w:t>4.</w:t>
      </w:r>
    </w:p>
    <w:p w14:paraId="1036E93F" w14:textId="77777777" w:rsidR="00116C7C" w:rsidRDefault="00116C7C">
      <w:pPr>
        <w:pStyle w:val="BodyText"/>
        <w:spacing w:before="10"/>
        <w:rPr>
          <w:sz w:val="21"/>
        </w:rPr>
      </w:pPr>
    </w:p>
    <w:p w14:paraId="259ECDDC" w14:textId="77777777" w:rsidR="00116C7C" w:rsidRDefault="00A37B6B">
      <w:pPr>
        <w:pStyle w:val="Heading1"/>
        <w:spacing w:before="1"/>
        <w:jc w:val="both"/>
      </w:pPr>
      <w:bookmarkStart w:id="5" w:name="Ethnic_Studies"/>
      <w:bookmarkEnd w:id="5"/>
      <w:r>
        <w:t>Ethnic</w:t>
      </w:r>
      <w:r>
        <w:rPr>
          <w:spacing w:val="-10"/>
        </w:rPr>
        <w:t xml:space="preserve"> </w:t>
      </w:r>
      <w:r>
        <w:rPr>
          <w:spacing w:val="-2"/>
        </w:rPr>
        <w:t>Studies</w:t>
      </w:r>
    </w:p>
    <w:p w14:paraId="584C3EB2" w14:textId="77777777" w:rsidR="00116C7C" w:rsidRDefault="00A37B6B">
      <w:pPr>
        <w:pStyle w:val="BodyText"/>
        <w:ind w:left="420" w:right="442"/>
        <w:jc w:val="both"/>
      </w:pPr>
      <w:r>
        <w:t>The</w:t>
      </w:r>
      <w:r>
        <w:rPr>
          <w:spacing w:val="-1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matriculating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Community College beginning Fall 2023.</w:t>
      </w:r>
    </w:p>
    <w:p w14:paraId="000E2156" w14:textId="77777777" w:rsidR="00116C7C" w:rsidRDefault="00116C7C">
      <w:pPr>
        <w:pStyle w:val="BodyText"/>
      </w:pPr>
    </w:p>
    <w:p w14:paraId="39219E95" w14:textId="187D665A" w:rsidR="00116C7C" w:rsidRDefault="00A37B6B">
      <w:pPr>
        <w:pStyle w:val="Heading1"/>
        <w:jc w:val="both"/>
      </w:pPr>
      <w:bookmarkStart w:id="6" w:name="CERTIFICATE_OF_ACHIEVEMENT:_IGETC_for_CS"/>
      <w:bookmarkEnd w:id="6"/>
      <w:r>
        <w:t>CERTIFICATE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ACHIEVEMENT:</w:t>
      </w:r>
      <w:r>
        <w:rPr>
          <w:spacing w:val="-12"/>
        </w:rPr>
        <w:t xml:space="preserve"> </w:t>
      </w:r>
      <w:r>
        <w:t>IGETC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CSU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IGETC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UC</w:t>
      </w:r>
      <w:r>
        <w:rPr>
          <w:spacing w:val="-9"/>
        </w:rPr>
        <w:t xml:space="preserve"> </w:t>
      </w:r>
    </w:p>
    <w:p w14:paraId="59CD98C3" w14:textId="449F676F" w:rsidR="00116C7C" w:rsidRDefault="00A37B6B">
      <w:pPr>
        <w:pStyle w:val="BodyText"/>
        <w:ind w:left="423" w:right="448"/>
        <w:jc w:val="both"/>
        <w:rPr>
          <w:sz w:val="24"/>
        </w:rPr>
      </w:pP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 IGETC</w:t>
      </w:r>
      <w:r>
        <w:rPr>
          <w:spacing w:val="-4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are 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 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 xml:space="preserve">of Achievement for IGETC for CSU or </w:t>
      </w:r>
      <w:bookmarkStart w:id="7" w:name="_GoBack"/>
      <w:bookmarkEnd w:id="7"/>
      <w:r>
        <w:t xml:space="preserve">IGETC for UC from </w:t>
      </w:r>
      <w:r w:rsidR="00B3434C">
        <w:rPr>
          <w:sz w:val="24"/>
        </w:rPr>
        <w:t>Berkeley City</w:t>
      </w:r>
      <w:r>
        <w:rPr>
          <w:sz w:val="24"/>
        </w:rPr>
        <w:t xml:space="preserve"> College.</w:t>
      </w:r>
      <w:r w:rsidR="00B3434C">
        <w:rPr>
          <w:sz w:val="24"/>
        </w:rPr>
        <w:t xml:space="preserve"> These two certificates are listed in the catalog.</w:t>
      </w:r>
      <w:r w:rsidR="00EF5418">
        <w:rPr>
          <w:sz w:val="24"/>
        </w:rPr>
        <w:t xml:space="preserve">   </w:t>
      </w:r>
      <w:r w:rsidR="00C019AB">
        <w:rPr>
          <w:sz w:val="24"/>
        </w:rPr>
        <w:t>5/2</w:t>
      </w:r>
      <w:r w:rsidR="00F30A9B">
        <w:rPr>
          <w:sz w:val="24"/>
        </w:rPr>
        <w:t>3</w:t>
      </w:r>
      <w:r w:rsidR="00C019AB">
        <w:rPr>
          <w:sz w:val="24"/>
        </w:rPr>
        <w:t>/2024</w:t>
      </w:r>
    </w:p>
    <w:sectPr w:rsidR="00116C7C">
      <w:pgSz w:w="12240" w:h="15840"/>
      <w:pgMar w:top="62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NrEwNDU1MzAzMDdS0lEKTi0uzszPAykwrAUACke5pSwAAAA="/>
  </w:docVars>
  <w:rsids>
    <w:rsidRoot w:val="00116C7C"/>
    <w:rsid w:val="00001A03"/>
    <w:rsid w:val="00004770"/>
    <w:rsid w:val="00020BD2"/>
    <w:rsid w:val="00073BF0"/>
    <w:rsid w:val="00086221"/>
    <w:rsid w:val="00116C7C"/>
    <w:rsid w:val="0011718E"/>
    <w:rsid w:val="001C5C4C"/>
    <w:rsid w:val="001D5896"/>
    <w:rsid w:val="001E40E6"/>
    <w:rsid w:val="001E4CC5"/>
    <w:rsid w:val="001E727D"/>
    <w:rsid w:val="001F4097"/>
    <w:rsid w:val="00237831"/>
    <w:rsid w:val="00245312"/>
    <w:rsid w:val="00270F76"/>
    <w:rsid w:val="002722D2"/>
    <w:rsid w:val="00280A0D"/>
    <w:rsid w:val="002B743A"/>
    <w:rsid w:val="002D26ED"/>
    <w:rsid w:val="00316CFB"/>
    <w:rsid w:val="00323CE8"/>
    <w:rsid w:val="00347C28"/>
    <w:rsid w:val="00372982"/>
    <w:rsid w:val="00396943"/>
    <w:rsid w:val="003B5D2F"/>
    <w:rsid w:val="003D24AA"/>
    <w:rsid w:val="003E7288"/>
    <w:rsid w:val="0040036D"/>
    <w:rsid w:val="0040160D"/>
    <w:rsid w:val="0042530B"/>
    <w:rsid w:val="00442A27"/>
    <w:rsid w:val="00450C65"/>
    <w:rsid w:val="00454C84"/>
    <w:rsid w:val="00467E26"/>
    <w:rsid w:val="004718FA"/>
    <w:rsid w:val="004731D2"/>
    <w:rsid w:val="004762CF"/>
    <w:rsid w:val="004C6801"/>
    <w:rsid w:val="004E34E4"/>
    <w:rsid w:val="004F0E69"/>
    <w:rsid w:val="004F19D1"/>
    <w:rsid w:val="005053DD"/>
    <w:rsid w:val="00526A02"/>
    <w:rsid w:val="0052745F"/>
    <w:rsid w:val="00552933"/>
    <w:rsid w:val="00573AAF"/>
    <w:rsid w:val="005A6DE0"/>
    <w:rsid w:val="005E28DA"/>
    <w:rsid w:val="005E4E5E"/>
    <w:rsid w:val="005F10B5"/>
    <w:rsid w:val="0063490A"/>
    <w:rsid w:val="00643C3F"/>
    <w:rsid w:val="00654F7B"/>
    <w:rsid w:val="006A0929"/>
    <w:rsid w:val="006C60D4"/>
    <w:rsid w:val="007076F9"/>
    <w:rsid w:val="007324E8"/>
    <w:rsid w:val="0073405E"/>
    <w:rsid w:val="007B0D63"/>
    <w:rsid w:val="007D3DE0"/>
    <w:rsid w:val="007E1578"/>
    <w:rsid w:val="0086081B"/>
    <w:rsid w:val="008A70B0"/>
    <w:rsid w:val="008B5C93"/>
    <w:rsid w:val="008C60F4"/>
    <w:rsid w:val="008D0AEF"/>
    <w:rsid w:val="008D5A50"/>
    <w:rsid w:val="008E662C"/>
    <w:rsid w:val="008E70D5"/>
    <w:rsid w:val="008F6ABB"/>
    <w:rsid w:val="009238D3"/>
    <w:rsid w:val="00927E47"/>
    <w:rsid w:val="00953001"/>
    <w:rsid w:val="009720BC"/>
    <w:rsid w:val="00980D3E"/>
    <w:rsid w:val="009962EB"/>
    <w:rsid w:val="009B17A6"/>
    <w:rsid w:val="009D1D86"/>
    <w:rsid w:val="009D3A30"/>
    <w:rsid w:val="009D6043"/>
    <w:rsid w:val="009F00C5"/>
    <w:rsid w:val="00A16467"/>
    <w:rsid w:val="00A37B6B"/>
    <w:rsid w:val="00A45659"/>
    <w:rsid w:val="00A74CDC"/>
    <w:rsid w:val="00A90F3D"/>
    <w:rsid w:val="00B3434C"/>
    <w:rsid w:val="00B77961"/>
    <w:rsid w:val="00BB0A21"/>
    <w:rsid w:val="00BD4297"/>
    <w:rsid w:val="00C019AB"/>
    <w:rsid w:val="00C13B33"/>
    <w:rsid w:val="00C1718E"/>
    <w:rsid w:val="00C3663A"/>
    <w:rsid w:val="00C6486D"/>
    <w:rsid w:val="00C64A0D"/>
    <w:rsid w:val="00C828C6"/>
    <w:rsid w:val="00C84216"/>
    <w:rsid w:val="00CA00A5"/>
    <w:rsid w:val="00CB6B76"/>
    <w:rsid w:val="00D01503"/>
    <w:rsid w:val="00D11225"/>
    <w:rsid w:val="00D21FAD"/>
    <w:rsid w:val="00D43A64"/>
    <w:rsid w:val="00DB3D70"/>
    <w:rsid w:val="00E03E4C"/>
    <w:rsid w:val="00E25154"/>
    <w:rsid w:val="00E31B1C"/>
    <w:rsid w:val="00E67CE8"/>
    <w:rsid w:val="00E724FF"/>
    <w:rsid w:val="00E80BD6"/>
    <w:rsid w:val="00EA60B6"/>
    <w:rsid w:val="00EC0EE0"/>
    <w:rsid w:val="00ED6A40"/>
    <w:rsid w:val="00EF5418"/>
    <w:rsid w:val="00F077F8"/>
    <w:rsid w:val="00F1732E"/>
    <w:rsid w:val="00F307B0"/>
    <w:rsid w:val="00F30A9B"/>
    <w:rsid w:val="00F62333"/>
    <w:rsid w:val="00F654E0"/>
    <w:rsid w:val="00F77D6A"/>
    <w:rsid w:val="00F96E28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740E"/>
  <w15:docId w15:val="{E20B1A10-FC08-44B6-B39C-FFC55230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23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8D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8D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 IGETC</vt:lpstr>
    </vt:vector>
  </TitlesOfParts>
  <Company>Kings River Community College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 IGETC</dc:title>
  <dc:creator>Student Services Assistant</dc:creator>
  <cp:lastModifiedBy>Joseph Bielanski</cp:lastModifiedBy>
  <cp:revision>7</cp:revision>
  <dcterms:created xsi:type="dcterms:W3CDTF">2024-05-16T19:47:00Z</dcterms:created>
  <dcterms:modified xsi:type="dcterms:W3CDTF">2024-05-23T18:24:00Z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0x0101003D60B34F60105E44A06B05E0868E92E5</vt:lpwstr>
  </property>
  <property fmtid="{D5CDD505-2E9C-101B-9397-08002B2CF9AE}" pid="3" name="Created">
    <vt:filetime>2023-04-25T00:00:00Z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2023-05-23T00:00:00Z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D:20220422233954</vt:lpwstr>
  </property>
</Properties>
</file>