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D" w:rsidRDefault="004D5B4D" w:rsidP="001A5BBB">
      <w:pPr>
        <w:jc w:val="center"/>
        <w:rPr>
          <w:b/>
        </w:rPr>
      </w:pPr>
      <w:r>
        <w:rPr>
          <w:b/>
        </w:rPr>
        <w:t>Facilities Planning Committee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1A5BBB" w:rsidTr="001A5BBB">
        <w:tc>
          <w:tcPr>
            <w:tcW w:w="9576" w:type="dxa"/>
            <w:shd w:val="clear" w:color="auto" w:fill="D9D9D9" w:themeFill="background1" w:themeFillShade="D9"/>
          </w:tcPr>
          <w:p w:rsidR="001A5BBB" w:rsidRDefault="001A5BBB" w:rsidP="001A5BBB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2014-15 </w:t>
            </w:r>
            <w:r w:rsidRPr="004D5B4D">
              <w:rPr>
                <w:b/>
              </w:rPr>
              <w:t>Prioritization Criteria</w:t>
            </w:r>
          </w:p>
        </w:tc>
      </w:tr>
    </w:tbl>
    <w:p w:rsidR="001A5BBB" w:rsidRPr="001A5BBB" w:rsidRDefault="001A5BBB" w:rsidP="001A5BBB">
      <w:pPr>
        <w:spacing w:after="0"/>
        <w:rPr>
          <w:b/>
          <w:sz w:val="10"/>
          <w:szCs w:val="10"/>
        </w:rPr>
      </w:pPr>
    </w:p>
    <w:p w:rsidR="00A258A3" w:rsidRPr="00A258A3" w:rsidRDefault="00A258A3" w:rsidP="00A258A3">
      <w:pPr>
        <w:rPr>
          <w:b/>
        </w:rPr>
      </w:pPr>
      <w:r w:rsidRPr="00A258A3">
        <w:rPr>
          <w:b/>
        </w:rPr>
        <w:t>*</w:t>
      </w:r>
      <w:r>
        <w:rPr>
          <w:b/>
        </w:rPr>
        <w:t xml:space="preserve"> Definition of “ITEM” – a Project, Furniture, Fixture, Equipment, or Service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988"/>
        <w:gridCol w:w="6390"/>
      </w:tblGrid>
      <w:tr w:rsidR="00965F89" w:rsidTr="001A5BBB">
        <w:tc>
          <w:tcPr>
            <w:tcW w:w="2988" w:type="dxa"/>
          </w:tcPr>
          <w:p w:rsidR="00965F89" w:rsidRPr="00965F89" w:rsidRDefault="00965F89" w:rsidP="00965F89">
            <w:r>
              <w:t>CRITERIA</w:t>
            </w:r>
          </w:p>
        </w:tc>
        <w:tc>
          <w:tcPr>
            <w:tcW w:w="6390" w:type="dxa"/>
          </w:tcPr>
          <w:p w:rsidR="00965F89" w:rsidRDefault="00965F89" w:rsidP="00A258A3">
            <w:r>
              <w:t xml:space="preserve">  </w:t>
            </w:r>
            <w:r w:rsidR="00A258A3">
              <w:t>DEFINITION/ EXPLAINATION of CRITERIA</w:t>
            </w:r>
          </w:p>
        </w:tc>
      </w:tr>
      <w:tr w:rsidR="00965F89" w:rsidTr="001A5BBB">
        <w:tc>
          <w:tcPr>
            <w:tcW w:w="2988" w:type="dxa"/>
          </w:tcPr>
          <w:p w:rsidR="00965F89" w:rsidRDefault="00965F89" w:rsidP="00965F89">
            <w:r w:rsidRPr="00965F89">
              <w:t>Viability of Prog</w:t>
            </w:r>
            <w:r>
              <w:t xml:space="preserve">ram </w:t>
            </w:r>
            <w:r w:rsidRPr="00965F89">
              <w:t>/ Serv</w:t>
            </w:r>
            <w:r>
              <w:t>ice</w:t>
            </w:r>
          </w:p>
          <w:p w:rsidR="00965F89" w:rsidRDefault="00965F89"/>
        </w:tc>
        <w:tc>
          <w:tcPr>
            <w:tcW w:w="6390" w:type="dxa"/>
          </w:tcPr>
          <w:p w:rsidR="00A258A3" w:rsidRDefault="00A258A3" w:rsidP="00A258A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720"/>
            </w:pPr>
            <w:r>
              <w:t xml:space="preserve">Is </w:t>
            </w:r>
            <w:r>
              <w:t xml:space="preserve">ITEM </w:t>
            </w:r>
            <w:r>
              <w:t>essential to the ability of the program or service to provide Quality educational services?  Or is the program or service no longer essential to the Educational Master Plan?</w:t>
            </w:r>
          </w:p>
          <w:p w:rsidR="00A258A3" w:rsidRDefault="00A258A3" w:rsidP="00A258A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720"/>
            </w:pPr>
            <w:r>
              <w:t>ITEM</w:t>
            </w:r>
            <w:r>
              <w:t xml:space="preserve"> request must show evidence that the improvement will enable a program or service to offer educational opportunities that respond to the cultural, economic, social, and workforce needs of the greater Bay Area and increase community partnerships and global awareness.  </w:t>
            </w:r>
            <w:r>
              <w:t>ITEM</w:t>
            </w:r>
            <w:r>
              <w:t xml:space="preserve"> would receive a ranking number of the appropriate nature.</w:t>
            </w:r>
          </w:p>
          <w:p w:rsidR="00965F89" w:rsidRDefault="00965F89"/>
        </w:tc>
      </w:tr>
      <w:tr w:rsidR="00A258A3" w:rsidTr="001A5BBB">
        <w:tc>
          <w:tcPr>
            <w:tcW w:w="2988" w:type="dxa"/>
          </w:tcPr>
          <w:p w:rsidR="00A258A3" w:rsidRDefault="00A258A3" w:rsidP="00A258A3">
            <w:r>
              <w:t>Immediate Health or Safety Risk</w:t>
            </w:r>
          </w:p>
          <w:p w:rsidR="00A258A3" w:rsidRPr="00965F89" w:rsidRDefault="00A258A3" w:rsidP="00965F89"/>
        </w:tc>
        <w:tc>
          <w:tcPr>
            <w:tcW w:w="6390" w:type="dxa"/>
          </w:tcPr>
          <w:p w:rsidR="00A258A3" w:rsidRDefault="00A258A3" w:rsidP="00965F89">
            <w:pPr>
              <w:pStyle w:val="ListParagraph"/>
              <w:numPr>
                <w:ilvl w:val="0"/>
                <w:numId w:val="1"/>
              </w:numPr>
            </w:pPr>
            <w:r>
              <w:t>Does the ITEM pose an immediate Health or Safety Risk to the Public, Personnel or Students?</w:t>
            </w:r>
          </w:p>
          <w:p w:rsidR="00A258A3" w:rsidRDefault="00A258A3" w:rsidP="00A258A3">
            <w:pPr>
              <w:pStyle w:val="ListParagraph"/>
              <w:numPr>
                <w:ilvl w:val="0"/>
                <w:numId w:val="1"/>
              </w:numPr>
            </w:pPr>
            <w:r>
              <w:t xml:space="preserve">Is this item likely to cause bodily harm if left </w:t>
            </w:r>
            <w:r w:rsidR="00AC5C4E">
              <w:t>in</w:t>
            </w:r>
            <w:bookmarkStart w:id="0" w:name="_GoBack"/>
            <w:bookmarkEnd w:id="0"/>
            <w:r>
              <w:t xml:space="preserve"> current condition?</w:t>
            </w:r>
          </w:p>
        </w:tc>
      </w:tr>
      <w:tr w:rsidR="00965F89" w:rsidTr="001A5BBB">
        <w:tc>
          <w:tcPr>
            <w:tcW w:w="2988" w:type="dxa"/>
          </w:tcPr>
          <w:p w:rsidR="00965F89" w:rsidRDefault="00965F89" w:rsidP="00965F89">
            <w:r w:rsidRPr="00965F89">
              <w:t>Legal Mandate (Health, Safety, ADA)</w:t>
            </w:r>
          </w:p>
          <w:p w:rsidR="00965F89" w:rsidRDefault="00965F89"/>
        </w:tc>
        <w:tc>
          <w:tcPr>
            <w:tcW w:w="6390" w:type="dxa"/>
          </w:tcPr>
          <w:p w:rsidR="001A5BBB" w:rsidRDefault="001A5BBB" w:rsidP="001A5BBB">
            <w:pPr>
              <w:pStyle w:val="ListParagraph"/>
              <w:numPr>
                <w:ilvl w:val="0"/>
                <w:numId w:val="1"/>
              </w:numPr>
            </w:pPr>
            <w:r>
              <w:t xml:space="preserve">Program or service has been determined to be “Viable” and therefore needs to be made compliant to legal mandates for health, safety, and/or disability access.  </w:t>
            </w:r>
          </w:p>
          <w:p w:rsidR="001A5BBB" w:rsidRDefault="001A5BBB" w:rsidP="001A5BBB">
            <w:pPr>
              <w:pStyle w:val="ListParagraph"/>
              <w:numPr>
                <w:ilvl w:val="0"/>
                <w:numId w:val="1"/>
              </w:numPr>
            </w:pPr>
            <w:r>
              <w:t xml:space="preserve">Justification of requested </w:t>
            </w:r>
            <w:r>
              <w:t>ITEM</w:t>
            </w:r>
            <w:r>
              <w:t xml:space="preserve"> would need to speci</w:t>
            </w:r>
            <w:r>
              <w:t>f</w:t>
            </w:r>
            <w:r>
              <w:t>y a health, safety, and/or disability access need.</w:t>
            </w:r>
          </w:p>
          <w:p w:rsidR="00965F89" w:rsidRDefault="00965F89" w:rsidP="001A5BBB">
            <w:pPr>
              <w:pStyle w:val="ListParagraph"/>
            </w:pPr>
          </w:p>
        </w:tc>
      </w:tr>
      <w:tr w:rsidR="00965F89" w:rsidTr="001A5BBB">
        <w:tc>
          <w:tcPr>
            <w:tcW w:w="2988" w:type="dxa"/>
          </w:tcPr>
          <w:p w:rsidR="00965F89" w:rsidRDefault="00965F89" w:rsidP="00965F89">
            <w:r w:rsidRPr="00965F89">
              <w:t>Indicated in Inst. Planning</w:t>
            </w:r>
          </w:p>
          <w:p w:rsidR="00965F89" w:rsidRDefault="00965F89"/>
        </w:tc>
        <w:tc>
          <w:tcPr>
            <w:tcW w:w="6390" w:type="dxa"/>
          </w:tcPr>
          <w:p w:rsidR="001A5BBB" w:rsidRDefault="001A5BBB" w:rsidP="001A5BBB">
            <w:pPr>
              <w:pStyle w:val="ListParagraph"/>
              <w:numPr>
                <w:ilvl w:val="0"/>
                <w:numId w:val="1"/>
              </w:numPr>
            </w:pPr>
            <w:r>
              <w:t>ITEM</w:t>
            </w:r>
            <w:r>
              <w:t xml:space="preserve"> request has been identified in the planning process through the Educational Master Plan, Program Review Process, Unit Plan Process, Facility Committee Process </w:t>
            </w:r>
            <w:r>
              <w:t>OR</w:t>
            </w:r>
            <w:r>
              <w:t xml:space="preserve"> other participatory governance processes and has been properly brought forth to the Facilities Committee as prescribed in the Educational Master Plan/ Facilities Master Plan.  </w:t>
            </w:r>
          </w:p>
          <w:p w:rsidR="001A5BBB" w:rsidRDefault="001A5BBB" w:rsidP="001A5BBB">
            <w:pPr>
              <w:pStyle w:val="ListParagraph"/>
              <w:numPr>
                <w:ilvl w:val="0"/>
                <w:numId w:val="1"/>
              </w:numPr>
            </w:pPr>
            <w:r>
              <w:t xml:space="preserve">Justification of </w:t>
            </w:r>
            <w:r>
              <w:t>ITEM</w:t>
            </w:r>
            <w:r>
              <w:t xml:space="preserve"> </w:t>
            </w:r>
            <w:proofErr w:type="gramStart"/>
            <w:r>
              <w:t>illiterates</w:t>
            </w:r>
            <w:proofErr w:type="gramEnd"/>
            <w:r>
              <w:t xml:space="preserve"> importance to viability of program, compliance to legal mandates and/or the educational benefits received by the project.</w:t>
            </w:r>
          </w:p>
          <w:p w:rsidR="00965F89" w:rsidRDefault="00965F89" w:rsidP="001A5BBB">
            <w:pPr>
              <w:pStyle w:val="ListParagraph"/>
            </w:pPr>
          </w:p>
        </w:tc>
      </w:tr>
      <w:tr w:rsidR="00965F89" w:rsidTr="001A5BBB">
        <w:tc>
          <w:tcPr>
            <w:tcW w:w="2988" w:type="dxa"/>
          </w:tcPr>
          <w:p w:rsidR="00965F89" w:rsidRDefault="00965F89" w:rsidP="00965F89">
            <w:r w:rsidRPr="00965F89">
              <w:t>Improve Inst. Effectiveness</w:t>
            </w:r>
          </w:p>
          <w:p w:rsidR="00965F89" w:rsidRDefault="00965F89"/>
        </w:tc>
        <w:tc>
          <w:tcPr>
            <w:tcW w:w="6390" w:type="dxa"/>
          </w:tcPr>
          <w:p w:rsidR="001A5BBB" w:rsidRDefault="001A5BBB" w:rsidP="001A5BBB">
            <w:pPr>
              <w:pStyle w:val="ListParagraph"/>
              <w:numPr>
                <w:ilvl w:val="0"/>
                <w:numId w:val="1"/>
              </w:numPr>
            </w:pPr>
            <w:r>
              <w:t>ITEM</w:t>
            </w:r>
            <w:r>
              <w:t xml:space="preserve"> has greatest benefit for maximum number of students through enhancement of Educational Delivery methods or Student Services that facilitate student access and/or success.  </w:t>
            </w:r>
          </w:p>
          <w:p w:rsidR="00965F89" w:rsidRDefault="00965F89" w:rsidP="001A5BBB"/>
        </w:tc>
      </w:tr>
      <w:tr w:rsidR="00965F89" w:rsidTr="001A5BBB">
        <w:tc>
          <w:tcPr>
            <w:tcW w:w="2988" w:type="dxa"/>
          </w:tcPr>
          <w:p w:rsidR="00965F89" w:rsidRDefault="00965F89" w:rsidP="00965F89">
            <w:r w:rsidRPr="00965F89">
              <w:t>Collaboration with other Programs</w:t>
            </w:r>
          </w:p>
          <w:p w:rsidR="00965F89" w:rsidRDefault="00965F89"/>
        </w:tc>
        <w:tc>
          <w:tcPr>
            <w:tcW w:w="6390" w:type="dxa"/>
          </w:tcPr>
          <w:p w:rsidR="00A869BD" w:rsidRDefault="001A5BBB" w:rsidP="001A5BBB">
            <w:pPr>
              <w:pStyle w:val="ListParagraph"/>
              <w:numPr>
                <w:ilvl w:val="0"/>
                <w:numId w:val="2"/>
              </w:numPr>
            </w:pPr>
            <w:r>
              <w:t>ITEM</w:t>
            </w:r>
            <w:r>
              <w:t xml:space="preserve"> request will benefit multiple departments or engage community partnerships that contribute to student success and address community needs.</w:t>
            </w:r>
          </w:p>
        </w:tc>
      </w:tr>
    </w:tbl>
    <w:p w:rsidR="00965F89" w:rsidRDefault="00965F89"/>
    <w:sectPr w:rsidR="0096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DB1"/>
    <w:multiLevelType w:val="hybridMultilevel"/>
    <w:tmpl w:val="766A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2844"/>
    <w:multiLevelType w:val="hybridMultilevel"/>
    <w:tmpl w:val="E464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52F94"/>
    <w:multiLevelType w:val="hybridMultilevel"/>
    <w:tmpl w:val="AD9230E2"/>
    <w:lvl w:ilvl="0" w:tplc="2D1C085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5407E"/>
    <w:multiLevelType w:val="hybridMultilevel"/>
    <w:tmpl w:val="C8BC47C4"/>
    <w:lvl w:ilvl="0" w:tplc="E8A2177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14AFD"/>
    <w:multiLevelType w:val="hybridMultilevel"/>
    <w:tmpl w:val="EF9E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B358B"/>
    <w:multiLevelType w:val="hybridMultilevel"/>
    <w:tmpl w:val="8A1C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A398F"/>
    <w:multiLevelType w:val="hybridMultilevel"/>
    <w:tmpl w:val="A5402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A12AC8"/>
    <w:multiLevelType w:val="hybridMultilevel"/>
    <w:tmpl w:val="D23E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89"/>
    <w:rsid w:val="001A5BBB"/>
    <w:rsid w:val="004827FE"/>
    <w:rsid w:val="004D5B4D"/>
    <w:rsid w:val="00965F89"/>
    <w:rsid w:val="00A258A3"/>
    <w:rsid w:val="00A869BD"/>
    <w:rsid w:val="00AA7094"/>
    <w:rsid w:val="00A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Bretz</dc:creator>
  <cp:lastModifiedBy>Kimberly Bretz</cp:lastModifiedBy>
  <cp:revision>3</cp:revision>
  <dcterms:created xsi:type="dcterms:W3CDTF">2014-11-18T18:03:00Z</dcterms:created>
  <dcterms:modified xsi:type="dcterms:W3CDTF">2014-11-18T18:06:00Z</dcterms:modified>
</cp:coreProperties>
</file>