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33C7E" w:rsidRPr="00733C7E" w14:paraId="1150B8DD" w14:textId="77777777" w:rsidTr="00763C6D">
        <w:trPr>
          <w:trHeight w:val="998"/>
        </w:trPr>
        <w:tc>
          <w:tcPr>
            <w:tcW w:w="9985" w:type="dxa"/>
            <w:tcBorders>
              <w:bottom w:val="single" w:sz="4" w:space="0" w:color="auto"/>
            </w:tcBorders>
            <w:shd w:val="clear" w:color="auto" w:fill="009193"/>
            <w:vAlign w:val="center"/>
          </w:tcPr>
          <w:p w14:paraId="5462F026" w14:textId="77777777" w:rsidR="00763C6D" w:rsidRPr="00733C7E" w:rsidRDefault="00763C6D" w:rsidP="00763C6D">
            <w:pPr>
              <w:pStyle w:val="NoSpacing"/>
              <w:jc w:val="center"/>
              <w:rPr>
                <w:rFonts w:ascii="Helvetica Neue" w:hAnsi="Helvetica Neue"/>
                <w:b/>
                <w:bCs/>
                <w:sz w:val="24"/>
                <w:szCs w:val="24"/>
              </w:rPr>
            </w:pPr>
            <w:r w:rsidRPr="00733C7E">
              <w:rPr>
                <w:rFonts w:ascii="Helvetica Neue" w:hAnsi="Helvetica Neue"/>
                <w:b/>
                <w:bCs/>
                <w:sz w:val="24"/>
                <w:szCs w:val="24"/>
              </w:rPr>
              <w:t>Berkeley City College’s mission is to provide our diverse community with</w:t>
            </w:r>
          </w:p>
          <w:p w14:paraId="72A3CF32" w14:textId="77777777" w:rsidR="00763C6D" w:rsidRPr="00733C7E" w:rsidRDefault="00763C6D" w:rsidP="00763C6D">
            <w:pPr>
              <w:pStyle w:val="NoSpacing"/>
              <w:jc w:val="center"/>
              <w:rPr>
                <w:rFonts w:ascii="Helvetica Neue" w:hAnsi="Helvetica Neue"/>
              </w:rPr>
            </w:pPr>
            <w:r w:rsidRPr="00733C7E">
              <w:rPr>
                <w:rFonts w:ascii="Helvetica Neue" w:hAnsi="Helvetica Neue"/>
                <w:b/>
                <w:bCs/>
                <w:sz w:val="24"/>
                <w:szCs w:val="24"/>
              </w:rPr>
              <w:t>educational opportunities, promote student success, and to transform lives.</w:t>
            </w:r>
          </w:p>
        </w:tc>
      </w:tr>
    </w:tbl>
    <w:p w14:paraId="53289B07" w14:textId="77777777" w:rsidR="001C2F46" w:rsidRPr="00733C7E" w:rsidRDefault="001C2F46" w:rsidP="00763C6D">
      <w:pPr>
        <w:pStyle w:val="NoSpacing"/>
        <w:jc w:val="center"/>
        <w:rPr>
          <w:rFonts w:ascii="Helvetica Neue" w:hAnsi="Helvetica Neue"/>
          <w:sz w:val="28"/>
          <w:szCs w:val="28"/>
        </w:rPr>
      </w:pPr>
    </w:p>
    <w:p w14:paraId="289D9065" w14:textId="0FB94F6C" w:rsidR="00763C6D" w:rsidRPr="00733C7E" w:rsidRDefault="00763C6D" w:rsidP="00763C6D">
      <w:pPr>
        <w:pStyle w:val="NoSpacing"/>
        <w:jc w:val="center"/>
        <w:rPr>
          <w:rFonts w:ascii="Helvetica Neue" w:hAnsi="Helvetica Neue"/>
          <w:b/>
          <w:bCs/>
          <w:sz w:val="28"/>
          <w:szCs w:val="28"/>
        </w:rPr>
      </w:pPr>
      <w:r w:rsidRPr="00733C7E">
        <w:rPr>
          <w:rFonts w:ascii="Helvetica Neue" w:hAnsi="Helvetica Neue"/>
          <w:b/>
          <w:bCs/>
          <w:sz w:val="28"/>
          <w:szCs w:val="28"/>
        </w:rPr>
        <w:t xml:space="preserve">Introduction and </w:t>
      </w:r>
      <w:r w:rsidR="00AD72FF" w:rsidRPr="00733C7E">
        <w:rPr>
          <w:rFonts w:ascii="Helvetica Neue" w:hAnsi="Helvetica Neue"/>
          <w:b/>
          <w:bCs/>
          <w:sz w:val="28"/>
          <w:szCs w:val="28"/>
        </w:rPr>
        <w:t>Directions</w:t>
      </w:r>
    </w:p>
    <w:p w14:paraId="1A350DCC" w14:textId="77777777" w:rsidR="00763C6D" w:rsidRPr="00733C7E" w:rsidRDefault="00763C6D" w:rsidP="00763C6D">
      <w:pPr>
        <w:pStyle w:val="NoSpacing"/>
        <w:rPr>
          <w:rFonts w:ascii="Helvetica Neue" w:hAnsi="Helvetica Neue"/>
        </w:rPr>
      </w:pPr>
    </w:p>
    <w:p w14:paraId="422C49F8" w14:textId="77777777" w:rsidR="001C2F46" w:rsidRPr="00733C7E" w:rsidRDefault="00763C6D" w:rsidP="00763C6D">
      <w:pPr>
        <w:pStyle w:val="BodyText"/>
        <w:rPr>
          <w:rFonts w:ascii="Helvetica Neue" w:hAnsi="Helvetica Neue"/>
          <w:sz w:val="22"/>
          <w:szCs w:val="22"/>
        </w:rPr>
      </w:pPr>
      <w:r w:rsidRPr="00733C7E">
        <w:rPr>
          <w:rFonts w:ascii="Helvetica Neue" w:hAnsi="Helvetica Neue"/>
          <w:sz w:val="22"/>
          <w:szCs w:val="22"/>
        </w:rPr>
        <w:t xml:space="preserve">The Peralta Community College District has an institutional effectiveness process which consists of the following components: a District-wide Strategic Plan which is updated every six years; Comprehensive Program Reviews which are completed every three years; and Annual Program Updates (APUs) which are completed in non-program review years.  </w:t>
      </w:r>
    </w:p>
    <w:p w14:paraId="037E4CC5" w14:textId="77777777" w:rsidR="001C2F46" w:rsidRPr="00733C7E" w:rsidRDefault="001C2F46" w:rsidP="00763C6D">
      <w:pPr>
        <w:pStyle w:val="BodyText"/>
        <w:rPr>
          <w:rFonts w:ascii="Helvetica Neue" w:hAnsi="Helvetica Neue"/>
          <w:sz w:val="22"/>
          <w:szCs w:val="22"/>
        </w:rPr>
      </w:pPr>
    </w:p>
    <w:p w14:paraId="5B3B5209" w14:textId="3723225D" w:rsidR="001C2F46" w:rsidRPr="00733C7E" w:rsidRDefault="00423702" w:rsidP="001C2F46">
      <w:pPr>
        <w:pStyle w:val="BodyText"/>
        <w:rPr>
          <w:rFonts w:ascii="Helvetica Neue" w:hAnsi="Helvetica Neue"/>
          <w:sz w:val="22"/>
          <w:szCs w:val="22"/>
        </w:rPr>
      </w:pPr>
      <w:r w:rsidRPr="00733C7E">
        <w:rPr>
          <w:rFonts w:ascii="Helvetica Neue" w:hAnsi="Helvetica Neue"/>
          <w:sz w:val="22"/>
          <w:szCs w:val="22"/>
        </w:rPr>
        <w:t>The Program Review 2021-22</w:t>
      </w:r>
      <w:r w:rsidR="001C2F46" w:rsidRPr="00733C7E">
        <w:rPr>
          <w:rFonts w:ascii="Helvetica Neue" w:hAnsi="Helvetica Neue"/>
          <w:sz w:val="22"/>
          <w:szCs w:val="22"/>
        </w:rPr>
        <w:t xml:space="preserve"> timeline has been developed for each program and services to guide</w:t>
      </w:r>
      <w:r w:rsidRPr="00733C7E">
        <w:rPr>
          <w:rFonts w:ascii="Helvetica Neue" w:hAnsi="Helvetica Neue"/>
          <w:sz w:val="22"/>
          <w:szCs w:val="22"/>
        </w:rPr>
        <w:t xml:space="preserve"> through the semester</w:t>
      </w:r>
      <w:r w:rsidR="001C2F46" w:rsidRPr="00733C7E">
        <w:rPr>
          <w:rFonts w:ascii="Helvetica Neue" w:hAnsi="Helvetica Neue"/>
          <w:sz w:val="22"/>
          <w:szCs w:val="22"/>
        </w:rPr>
        <w:t xml:space="preserve">.  Please review and work with your Deans, Managers, Department Chairs and/or Supervisors to complete this </w:t>
      </w:r>
      <w:r w:rsidRPr="00733C7E">
        <w:rPr>
          <w:rFonts w:ascii="Helvetica Neue" w:hAnsi="Helvetica Neue"/>
          <w:sz w:val="22"/>
          <w:szCs w:val="22"/>
        </w:rPr>
        <w:t>Program Review.</w:t>
      </w:r>
    </w:p>
    <w:p w14:paraId="0DC6FC36" w14:textId="77777777" w:rsidR="001C2F46" w:rsidRPr="00733C7E" w:rsidRDefault="001C2F46" w:rsidP="001C2F46">
      <w:pPr>
        <w:pStyle w:val="BodyText"/>
        <w:rPr>
          <w:rFonts w:ascii="Helvetica Neue" w:hAnsi="Helvetica Neue"/>
          <w:sz w:val="22"/>
          <w:szCs w:val="22"/>
        </w:rPr>
      </w:pPr>
    </w:p>
    <w:p w14:paraId="3642AF18" w14:textId="62A995E7" w:rsidR="00DE2251" w:rsidRPr="00733C7E" w:rsidRDefault="001C2F46" w:rsidP="00763C6D">
      <w:pPr>
        <w:pStyle w:val="BodyText"/>
        <w:rPr>
          <w:rFonts w:ascii="Helvetica Neue" w:hAnsi="Helvetica Neue"/>
          <w:sz w:val="22"/>
          <w:szCs w:val="22"/>
        </w:rPr>
      </w:pPr>
      <w:r w:rsidRPr="00733C7E">
        <w:rPr>
          <w:rFonts w:ascii="Helvetica Neue" w:hAnsi="Helvetica Neue"/>
          <w:sz w:val="22"/>
          <w:szCs w:val="22"/>
        </w:rPr>
        <w:t xml:space="preserve">The </w:t>
      </w:r>
      <w:r w:rsidR="00423702" w:rsidRPr="00733C7E">
        <w:rPr>
          <w:rFonts w:ascii="Helvetica Neue" w:hAnsi="Helvetica Neue"/>
          <w:sz w:val="22"/>
          <w:szCs w:val="22"/>
        </w:rPr>
        <w:t>Program Review</w:t>
      </w:r>
      <w:r w:rsidRPr="00733C7E">
        <w:rPr>
          <w:rFonts w:ascii="Helvetica Neue" w:hAnsi="Helvetica Neue"/>
          <w:sz w:val="22"/>
          <w:szCs w:val="22"/>
        </w:rPr>
        <w:t xml:space="preserve"> is intended to primarily focus upon planning for the subsequent </w:t>
      </w:r>
      <w:r w:rsidR="00423702" w:rsidRPr="00733C7E">
        <w:rPr>
          <w:rFonts w:ascii="Helvetica Neue" w:hAnsi="Helvetica Neue"/>
          <w:sz w:val="22"/>
          <w:szCs w:val="22"/>
        </w:rPr>
        <w:t xml:space="preserve">two </w:t>
      </w:r>
      <w:r w:rsidRPr="00733C7E">
        <w:rPr>
          <w:rFonts w:ascii="Helvetica Neue" w:hAnsi="Helvetica Neue"/>
          <w:sz w:val="22"/>
          <w:szCs w:val="22"/>
        </w:rPr>
        <w:t>year</w:t>
      </w:r>
      <w:r w:rsidR="00423702" w:rsidRPr="00733C7E">
        <w:rPr>
          <w:rFonts w:ascii="Helvetica Neue" w:hAnsi="Helvetica Neue"/>
          <w:sz w:val="22"/>
          <w:szCs w:val="22"/>
        </w:rPr>
        <w:t>s</w:t>
      </w:r>
      <w:r w:rsidRPr="00733C7E">
        <w:rPr>
          <w:rFonts w:ascii="Helvetica Neue" w:hAnsi="Helvetica Neue"/>
          <w:sz w:val="22"/>
          <w:szCs w:val="22"/>
        </w:rPr>
        <w:t xml:space="preserve"> and institutional effectiveness.  The </w:t>
      </w:r>
      <w:r w:rsidR="00423702" w:rsidRPr="00733C7E">
        <w:rPr>
          <w:rFonts w:ascii="Helvetica Neue" w:hAnsi="Helvetica Neue"/>
          <w:sz w:val="22"/>
          <w:szCs w:val="22"/>
        </w:rPr>
        <w:t>Program Review</w:t>
      </w:r>
      <w:r w:rsidRPr="00733C7E">
        <w:rPr>
          <w:rFonts w:ascii="Helvetica Neue" w:hAnsi="Helvetica Neue"/>
          <w:sz w:val="22"/>
          <w:szCs w:val="22"/>
        </w:rPr>
        <w:t xml:space="preserve"> process directly leads to the institutional resource allocation process and budget planning for the following academic year (</w:t>
      </w:r>
      <w:r w:rsidR="00F051BE" w:rsidRPr="00733C7E">
        <w:rPr>
          <w:rFonts w:ascii="Helvetica Neue" w:hAnsi="Helvetica Neue"/>
          <w:sz w:val="22"/>
          <w:szCs w:val="22"/>
        </w:rPr>
        <w:t>20</w:t>
      </w:r>
      <w:r w:rsidR="00423702" w:rsidRPr="00733C7E">
        <w:rPr>
          <w:rFonts w:ascii="Helvetica Neue" w:hAnsi="Helvetica Neue"/>
          <w:sz w:val="22"/>
          <w:szCs w:val="22"/>
        </w:rPr>
        <w:t>22-23</w:t>
      </w:r>
      <w:r w:rsidR="00E87A17" w:rsidRPr="00733C7E">
        <w:rPr>
          <w:rFonts w:ascii="Helvetica Neue" w:hAnsi="Helvetica Neue"/>
          <w:sz w:val="22"/>
          <w:szCs w:val="22"/>
        </w:rPr>
        <w:t>)</w:t>
      </w:r>
      <w:r w:rsidRPr="00733C7E">
        <w:rPr>
          <w:rFonts w:ascii="Helvetica Neue" w:hAnsi="Helvetica Neue"/>
          <w:sz w:val="22"/>
          <w:szCs w:val="22"/>
        </w:rPr>
        <w:t xml:space="preserve">.  This is an opportunity for each </w:t>
      </w:r>
      <w:r w:rsidR="00364CF3" w:rsidRPr="00733C7E">
        <w:rPr>
          <w:rFonts w:ascii="Helvetica Neue" w:hAnsi="Helvetica Neue"/>
          <w:sz w:val="22"/>
          <w:szCs w:val="22"/>
        </w:rPr>
        <w:t>administrative unit, support service program</w:t>
      </w:r>
      <w:r w:rsidR="003D7F6A" w:rsidRPr="00733C7E">
        <w:rPr>
          <w:rFonts w:ascii="Helvetica Neue" w:hAnsi="Helvetica Neue"/>
          <w:sz w:val="22"/>
          <w:szCs w:val="22"/>
        </w:rPr>
        <w:t>,</w:t>
      </w:r>
      <w:r w:rsidRPr="00733C7E">
        <w:rPr>
          <w:rFonts w:ascii="Helvetica Neue" w:hAnsi="Helvetica Neue"/>
          <w:sz w:val="22"/>
          <w:szCs w:val="22"/>
        </w:rPr>
        <w:t xml:space="preserve"> and department to reflect on progress made </w:t>
      </w:r>
      <w:r w:rsidR="00423702" w:rsidRPr="00733C7E">
        <w:rPr>
          <w:rFonts w:ascii="Helvetica Neue" w:hAnsi="Helvetica Neue"/>
          <w:sz w:val="22"/>
          <w:szCs w:val="22"/>
        </w:rPr>
        <w:t xml:space="preserve">and </w:t>
      </w:r>
      <w:r w:rsidRPr="00733C7E">
        <w:rPr>
          <w:rFonts w:ascii="Helvetica Neue" w:hAnsi="Helvetica Neue"/>
          <w:sz w:val="22"/>
          <w:szCs w:val="22"/>
        </w:rPr>
        <w:t xml:space="preserve">identify areas of program improvements to achieve </w:t>
      </w:r>
      <w:r w:rsidR="00E87A17" w:rsidRPr="00733C7E">
        <w:rPr>
          <w:rFonts w:ascii="Helvetica Neue" w:hAnsi="Helvetica Neue"/>
          <w:sz w:val="22"/>
          <w:szCs w:val="22"/>
        </w:rPr>
        <w:t xml:space="preserve">equitable </w:t>
      </w:r>
      <w:r w:rsidRPr="00733C7E">
        <w:rPr>
          <w:rFonts w:ascii="Helvetica Neue" w:hAnsi="Helvetica Neue"/>
          <w:sz w:val="22"/>
          <w:szCs w:val="22"/>
        </w:rPr>
        <w:t>student success and elimination of achievement</w:t>
      </w:r>
      <w:r w:rsidR="00E87A17" w:rsidRPr="00733C7E">
        <w:rPr>
          <w:rFonts w:ascii="Helvetica Neue" w:hAnsi="Helvetica Neue"/>
          <w:sz w:val="22"/>
          <w:szCs w:val="22"/>
        </w:rPr>
        <w:t xml:space="preserve"> gaps</w:t>
      </w:r>
      <w:r w:rsidR="00EE3904" w:rsidRPr="00733C7E">
        <w:rPr>
          <w:rFonts w:ascii="Helvetica Neue" w:hAnsi="Helvetica Neue"/>
          <w:sz w:val="22"/>
          <w:szCs w:val="22"/>
        </w:rPr>
        <w:t xml:space="preserve">.  </w:t>
      </w:r>
      <w:r w:rsidRPr="00733C7E">
        <w:rPr>
          <w:rFonts w:ascii="Helvetica Neue" w:hAnsi="Helvetica Neue"/>
          <w:sz w:val="22"/>
          <w:szCs w:val="22"/>
        </w:rPr>
        <w:t xml:space="preserve">In this process of making continuous quality improvement, there is an opportunity for each program, </w:t>
      </w:r>
      <w:r w:rsidR="003D7F6A" w:rsidRPr="00733C7E">
        <w:rPr>
          <w:rFonts w:ascii="Helvetica Neue" w:hAnsi="Helvetica Neue"/>
          <w:sz w:val="22"/>
          <w:szCs w:val="22"/>
        </w:rPr>
        <w:t xml:space="preserve">student </w:t>
      </w:r>
      <w:r w:rsidRPr="00733C7E">
        <w:rPr>
          <w:rFonts w:ascii="Helvetica Neue" w:hAnsi="Helvetica Neue"/>
          <w:sz w:val="22"/>
          <w:szCs w:val="22"/>
        </w:rPr>
        <w:t>services</w:t>
      </w:r>
      <w:r w:rsidR="003D7F6A" w:rsidRPr="00733C7E">
        <w:rPr>
          <w:rFonts w:ascii="Helvetica Neue" w:hAnsi="Helvetica Neue"/>
          <w:sz w:val="22"/>
          <w:szCs w:val="22"/>
        </w:rPr>
        <w:t>,</w:t>
      </w:r>
      <w:r w:rsidRPr="00733C7E">
        <w:rPr>
          <w:rFonts w:ascii="Helvetica Neue" w:hAnsi="Helvetica Neue"/>
          <w:sz w:val="22"/>
          <w:szCs w:val="22"/>
        </w:rPr>
        <w:t xml:space="preserve"> and department to request  resources that support achieving the stated goals.</w:t>
      </w:r>
    </w:p>
    <w:p w14:paraId="3A68032D" w14:textId="77777777" w:rsidR="00F051BE" w:rsidRPr="00733C7E" w:rsidRDefault="00F051BE" w:rsidP="00763C6D">
      <w:pPr>
        <w:pStyle w:val="BodyText"/>
        <w:rPr>
          <w:rFonts w:ascii="Helvetica Neue" w:hAnsi="Helvetica Neue"/>
          <w:sz w:val="22"/>
          <w:szCs w:val="22"/>
        </w:rPr>
      </w:pPr>
    </w:p>
    <w:p w14:paraId="11075748" w14:textId="2B2D285A" w:rsidR="00763C6D" w:rsidRPr="00733C7E" w:rsidRDefault="00763C6D" w:rsidP="00763C6D">
      <w:pPr>
        <w:pStyle w:val="BodyText"/>
        <w:rPr>
          <w:rFonts w:ascii="Helvetica Neue" w:hAnsi="Helvetica Neue"/>
          <w:sz w:val="22"/>
          <w:szCs w:val="22"/>
        </w:rPr>
      </w:pPr>
      <w:r w:rsidRPr="00733C7E">
        <w:rPr>
          <w:rFonts w:ascii="Helvetica Neue" w:hAnsi="Helvetica Neue"/>
          <w:sz w:val="22"/>
          <w:szCs w:val="22"/>
        </w:rPr>
        <w:t xml:space="preserve">If you have questions regarding other material in the </w:t>
      </w:r>
      <w:r w:rsidR="00423702" w:rsidRPr="00733C7E">
        <w:rPr>
          <w:rFonts w:ascii="Helvetica Neue" w:hAnsi="Helvetica Neue"/>
          <w:sz w:val="22"/>
          <w:szCs w:val="22"/>
        </w:rPr>
        <w:t>Program Review</w:t>
      </w:r>
      <w:r w:rsidRPr="00733C7E">
        <w:rPr>
          <w:rFonts w:ascii="Helvetica Neue" w:hAnsi="Helvetica Neue"/>
          <w:sz w:val="22"/>
          <w:szCs w:val="22"/>
        </w:rPr>
        <w:t xml:space="preserve">, please contact your </w:t>
      </w:r>
      <w:proofErr w:type="gramStart"/>
      <w:r w:rsidRPr="00733C7E">
        <w:rPr>
          <w:rFonts w:ascii="Helvetica Neue" w:hAnsi="Helvetica Neue"/>
          <w:sz w:val="22"/>
          <w:szCs w:val="22"/>
        </w:rPr>
        <w:t>Dean</w:t>
      </w:r>
      <w:proofErr w:type="gramEnd"/>
      <w:r w:rsidRPr="00733C7E">
        <w:rPr>
          <w:rFonts w:ascii="Helvetica Neue" w:hAnsi="Helvetica Neue"/>
          <w:sz w:val="22"/>
          <w:szCs w:val="22"/>
        </w:rPr>
        <w:t xml:space="preserve"> or Manager.</w:t>
      </w:r>
      <w:r w:rsidR="00423702" w:rsidRPr="00733C7E">
        <w:rPr>
          <w:rFonts w:ascii="Helvetica Neue" w:hAnsi="Helvetica Neue"/>
          <w:sz w:val="22"/>
          <w:szCs w:val="22"/>
        </w:rPr>
        <w:t xml:space="preserve">  If you have questions regarding data, please contact Dr. </w:t>
      </w:r>
      <w:proofErr w:type="spellStart"/>
      <w:r w:rsidR="00423702" w:rsidRPr="00733C7E">
        <w:rPr>
          <w:rFonts w:ascii="Helvetica Neue" w:hAnsi="Helvetica Neue"/>
          <w:sz w:val="22"/>
          <w:szCs w:val="22"/>
        </w:rPr>
        <w:t>Phoumy</w:t>
      </w:r>
      <w:proofErr w:type="spellEnd"/>
      <w:r w:rsidR="00423702" w:rsidRPr="00733C7E">
        <w:rPr>
          <w:rFonts w:ascii="Helvetica Neue" w:hAnsi="Helvetica Neue"/>
          <w:sz w:val="22"/>
          <w:szCs w:val="22"/>
        </w:rPr>
        <w:t xml:space="preserve"> </w:t>
      </w:r>
      <w:proofErr w:type="spellStart"/>
      <w:r w:rsidR="00423702" w:rsidRPr="00733C7E">
        <w:rPr>
          <w:rFonts w:ascii="Helvetica Neue" w:hAnsi="Helvetica Neue"/>
          <w:sz w:val="22"/>
          <w:szCs w:val="22"/>
        </w:rPr>
        <w:t>Sayavong</w:t>
      </w:r>
      <w:proofErr w:type="spellEnd"/>
      <w:r w:rsidR="00423702" w:rsidRPr="00733C7E">
        <w:rPr>
          <w:rFonts w:ascii="Helvetica Neue" w:hAnsi="Helvetica Neue"/>
          <w:sz w:val="22"/>
          <w:szCs w:val="22"/>
        </w:rPr>
        <w:t>, Senior Researcher and Planning Analyst (psayavong@peralta.edu).</w:t>
      </w:r>
    </w:p>
    <w:p w14:paraId="61AC15DC" w14:textId="77777777" w:rsidR="00763C6D" w:rsidRPr="00733C7E" w:rsidRDefault="00763C6D" w:rsidP="00763C6D">
      <w:pPr>
        <w:pStyle w:val="BodyText"/>
        <w:rPr>
          <w:rFonts w:ascii="Helvetica Neue" w:hAnsi="Helvetica Neue"/>
          <w:sz w:val="22"/>
          <w:szCs w:val="22"/>
        </w:rPr>
      </w:pPr>
    </w:p>
    <w:p w14:paraId="2D0AA22D" w14:textId="210C2653" w:rsidR="00E87A17" w:rsidRPr="00733C7E" w:rsidRDefault="00E87A17" w:rsidP="00E87A17">
      <w:pPr>
        <w:pStyle w:val="BodyText"/>
        <w:rPr>
          <w:rFonts w:ascii="Helvetica Neue" w:hAnsi="Helvetica Neue"/>
          <w:b/>
          <w:bCs/>
          <w:sz w:val="22"/>
          <w:szCs w:val="22"/>
        </w:rPr>
      </w:pPr>
      <w:r w:rsidRPr="00733C7E">
        <w:rPr>
          <w:rFonts w:ascii="Helvetica Neue" w:hAnsi="Helvetica Neue"/>
          <w:b/>
          <w:bCs/>
          <w:sz w:val="22"/>
          <w:szCs w:val="22"/>
        </w:rPr>
        <w:t xml:space="preserve">Please email the completed Program Review to your Dean by </w:t>
      </w:r>
      <w:r w:rsidRPr="00733C7E">
        <w:rPr>
          <w:rFonts w:ascii="Helvetica Neue" w:eastAsia="Avenir" w:hAnsi="Helvetica Neue" w:cs="Avenir"/>
          <w:b/>
          <w:bCs/>
          <w:sz w:val="22"/>
          <w:szCs w:val="22"/>
        </w:rPr>
        <w:t>November 30,</w:t>
      </w:r>
      <w:r w:rsidRPr="00733C7E">
        <w:rPr>
          <w:rFonts w:ascii="Helvetica Neue" w:hAnsi="Helvetica Neue"/>
          <w:b/>
          <w:bCs/>
          <w:sz w:val="22"/>
          <w:szCs w:val="22"/>
        </w:rPr>
        <w:t xml:space="preserve"> 2021.</w:t>
      </w:r>
    </w:p>
    <w:p w14:paraId="6C7B871B" w14:textId="77777777" w:rsidR="00CC152D" w:rsidRPr="00733C7E" w:rsidRDefault="00CC152D">
      <w:pPr>
        <w:rPr>
          <w:rFonts w:ascii="Helvetica Neue" w:hAnsi="Helvetica Neue"/>
        </w:rPr>
      </w:pPr>
      <w:r w:rsidRPr="00733C7E">
        <w:rPr>
          <w:rFonts w:ascii="Helvetica Neue" w:hAnsi="Helvetica Neue"/>
        </w:rPr>
        <w:br w:type="page"/>
      </w:r>
    </w:p>
    <w:tbl>
      <w:tblPr>
        <w:tblStyle w:val="TableGrid"/>
        <w:tblW w:w="0" w:type="auto"/>
        <w:tblLook w:val="04A0" w:firstRow="1" w:lastRow="0" w:firstColumn="1" w:lastColumn="0" w:noHBand="0" w:noVBand="1"/>
      </w:tblPr>
      <w:tblGrid>
        <w:gridCol w:w="9926"/>
      </w:tblGrid>
      <w:tr w:rsidR="00733C7E" w:rsidRPr="00733C7E" w14:paraId="23779351" w14:textId="77777777" w:rsidTr="00290077">
        <w:tc>
          <w:tcPr>
            <w:tcW w:w="9926" w:type="dxa"/>
            <w:shd w:val="clear" w:color="auto" w:fill="009193"/>
          </w:tcPr>
          <w:p w14:paraId="42AA89DC" w14:textId="56D360F8" w:rsidR="00C634A7" w:rsidRPr="00733C7E" w:rsidRDefault="00C634A7" w:rsidP="00E156B9">
            <w:pPr>
              <w:rPr>
                <w:rFonts w:ascii="Helvetica Neue" w:hAnsi="Helvetica Neue"/>
                <w:b/>
                <w:bCs/>
                <w:sz w:val="28"/>
                <w:szCs w:val="28"/>
              </w:rPr>
            </w:pPr>
            <w:r w:rsidRPr="00733C7E">
              <w:rPr>
                <w:rFonts w:ascii="Helvetica Neue" w:hAnsi="Helvetica Neue"/>
                <w:b/>
                <w:bCs/>
                <w:sz w:val="28"/>
                <w:szCs w:val="28"/>
              </w:rPr>
              <w:lastRenderedPageBreak/>
              <w:t xml:space="preserve">COLLEGE PROFILE </w:t>
            </w:r>
          </w:p>
        </w:tc>
      </w:tr>
      <w:tr w:rsidR="00733C7E" w:rsidRPr="00733C7E" w14:paraId="72DDDC02" w14:textId="77777777" w:rsidTr="00290077">
        <w:tc>
          <w:tcPr>
            <w:tcW w:w="9926" w:type="dxa"/>
          </w:tcPr>
          <w:p w14:paraId="790DFB27" w14:textId="1F389A70" w:rsidR="00C634A7" w:rsidRPr="00733C7E" w:rsidRDefault="008A5111" w:rsidP="00C634A7">
            <w:pPr>
              <w:rPr>
                <w:rFonts w:ascii="Helvetica Neue" w:hAnsi="Helvetica Neue"/>
                <w:sz w:val="22"/>
                <w:szCs w:val="22"/>
              </w:rPr>
            </w:pPr>
            <w:hyperlink r:id="rId10" w:history="1">
              <w:r w:rsidR="00C634A7" w:rsidRPr="00733C7E">
                <w:rPr>
                  <w:rStyle w:val="Hyperlink"/>
                  <w:rFonts w:ascii="Helvetica Neue" w:hAnsi="Helvetica Neue"/>
                  <w:color w:val="auto"/>
                  <w:sz w:val="22"/>
                  <w:szCs w:val="22"/>
                </w:rPr>
                <w:t>Click here to view the Berkeley City College Student Demographics Dashboard</w:t>
              </w:r>
            </w:hyperlink>
            <w:r w:rsidR="00C634A7" w:rsidRPr="00733C7E">
              <w:rPr>
                <w:rFonts w:ascii="Helvetica Neue" w:hAnsi="Helvetica Neue"/>
                <w:sz w:val="22"/>
                <w:szCs w:val="22"/>
              </w:rPr>
              <w:t xml:space="preserve">.  </w:t>
            </w:r>
          </w:p>
          <w:p w14:paraId="3D5B4E76" w14:textId="531184DD" w:rsidR="00C634A7" w:rsidRPr="00733C7E" w:rsidRDefault="00C634A7" w:rsidP="00C634A7">
            <w:pPr>
              <w:rPr>
                <w:rFonts w:ascii="Helvetica Neue" w:hAnsi="Helvetica Neue"/>
              </w:rPr>
            </w:pPr>
            <w:r w:rsidRPr="00733C7E">
              <w:rPr>
                <w:rFonts w:ascii="Helvetica Neue" w:hAnsi="Helvetica Neue"/>
                <w:sz w:val="22"/>
                <w:szCs w:val="22"/>
              </w:rPr>
              <w:t xml:space="preserve">This </w:t>
            </w:r>
            <w:r w:rsidR="00A45E54" w:rsidRPr="00733C7E">
              <w:rPr>
                <w:rFonts w:ascii="Helvetica Neue" w:hAnsi="Helvetica Neue"/>
                <w:sz w:val="22"/>
                <w:szCs w:val="22"/>
              </w:rPr>
              <w:t xml:space="preserve">2-page </w:t>
            </w:r>
            <w:r w:rsidRPr="00733C7E">
              <w:rPr>
                <w:rFonts w:ascii="Helvetica Neue" w:hAnsi="Helvetica Neue"/>
                <w:sz w:val="22"/>
                <w:szCs w:val="22"/>
              </w:rPr>
              <w:t>dashboard will provide information on the characteristics of our student body from the past two years such as headcount, ethnicity, enrollment status, age group, educational goals, and majors.</w:t>
            </w:r>
            <w:r w:rsidR="00A45E54" w:rsidRPr="00733C7E">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733C7E" w:rsidRPr="00733C7E" w14:paraId="28241430" w14:textId="5EBCAE6A" w:rsidTr="00BC7C2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E4053F" w:rsidRPr="00733C7E" w:rsidRDefault="00E4053F">
            <w:pPr>
              <w:rPr>
                <w:rFonts w:ascii="Helvetica Neue" w:hAnsi="Helvetica Neue" w:cs="Arial"/>
                <w:b/>
                <w:bCs/>
                <w:sz w:val="20"/>
                <w:szCs w:val="20"/>
              </w:rPr>
            </w:pPr>
            <w:r w:rsidRPr="00733C7E">
              <w:rPr>
                <w:rFonts w:ascii="Helvetica Neue" w:hAnsi="Helvetica Neue" w:cs="Arial"/>
                <w:b/>
                <w:bCs/>
                <w:sz w:val="20"/>
                <w:szCs w:val="20"/>
              </w:rPr>
              <w:t>College Outcomes</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77777777" w:rsidR="00E4053F" w:rsidRPr="00733C7E" w:rsidRDefault="00E4053F" w:rsidP="00E156B9">
            <w:pPr>
              <w:jc w:val="center"/>
              <w:rPr>
                <w:rFonts w:ascii="Helvetica Neue" w:hAnsi="Helvetica Neue" w:cs="Arial"/>
                <w:b/>
                <w:bCs/>
                <w:sz w:val="20"/>
                <w:szCs w:val="20"/>
              </w:rPr>
            </w:pPr>
            <w:r w:rsidRPr="00733C7E">
              <w:rPr>
                <w:rFonts w:ascii="Helvetica Neue" w:hAnsi="Helvetica Neue" w:cs="Arial"/>
                <w:b/>
                <w:bCs/>
                <w:sz w:val="20"/>
                <w:szCs w:val="20"/>
              </w:rPr>
              <w:t>2017-2018</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4BF45BD9" w14:textId="77777777" w:rsidR="00E4053F" w:rsidRPr="00733C7E" w:rsidRDefault="00E4053F" w:rsidP="00E156B9">
            <w:pPr>
              <w:jc w:val="center"/>
              <w:rPr>
                <w:rFonts w:ascii="Helvetica Neue" w:hAnsi="Helvetica Neue" w:cs="Arial"/>
                <w:b/>
                <w:bCs/>
                <w:sz w:val="20"/>
                <w:szCs w:val="20"/>
              </w:rPr>
            </w:pPr>
            <w:r w:rsidRPr="00733C7E">
              <w:rPr>
                <w:rFonts w:ascii="Helvetica Neue" w:hAnsi="Helvetica Neue" w:cs="Arial"/>
                <w:b/>
                <w:bCs/>
                <w:sz w:val="20"/>
                <w:szCs w:val="20"/>
              </w:rPr>
              <w:t>2018-2019</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77777777" w:rsidR="00E4053F" w:rsidRPr="00733C7E" w:rsidRDefault="00E4053F" w:rsidP="00E156B9">
            <w:pPr>
              <w:jc w:val="center"/>
              <w:rPr>
                <w:rFonts w:ascii="Helvetica Neue" w:hAnsi="Helvetica Neue" w:cs="Arial"/>
                <w:b/>
                <w:bCs/>
                <w:sz w:val="20"/>
                <w:szCs w:val="20"/>
              </w:rPr>
            </w:pPr>
            <w:r w:rsidRPr="00733C7E">
              <w:rPr>
                <w:rFonts w:ascii="Helvetica Neue" w:hAnsi="Helvetica Neue" w:cs="Arial"/>
                <w:b/>
                <w:bCs/>
                <w:sz w:val="20"/>
                <w:szCs w:val="20"/>
              </w:rPr>
              <w:t>2019-2020</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4BAF2119" w:rsidR="00E4053F" w:rsidRPr="00733C7E" w:rsidRDefault="00E4053F" w:rsidP="00E156B9">
            <w:pPr>
              <w:jc w:val="center"/>
              <w:rPr>
                <w:rFonts w:ascii="Helvetica Neue" w:hAnsi="Helvetica Neue" w:cs="Arial"/>
                <w:b/>
                <w:bCs/>
                <w:sz w:val="20"/>
                <w:szCs w:val="20"/>
              </w:rPr>
            </w:pPr>
            <w:r w:rsidRPr="00733C7E">
              <w:rPr>
                <w:rFonts w:ascii="Helvetica Neue" w:hAnsi="Helvetica Neue" w:cs="Arial"/>
                <w:b/>
                <w:bCs/>
                <w:sz w:val="20"/>
                <w:szCs w:val="20"/>
              </w:rPr>
              <w:t>2020-21</w:t>
            </w:r>
          </w:p>
        </w:tc>
      </w:tr>
      <w:tr w:rsidR="00733C7E" w:rsidRPr="00733C7E" w14:paraId="52162F40" w14:textId="39B98A3F"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E4053F" w:rsidRPr="00733C7E" w:rsidRDefault="00E4053F">
            <w:pPr>
              <w:rPr>
                <w:rFonts w:ascii="Helvetica Neue" w:hAnsi="Helvetica Neue" w:cs="Arial"/>
                <w:sz w:val="20"/>
                <w:szCs w:val="20"/>
              </w:rPr>
            </w:pPr>
            <w:r w:rsidRPr="00733C7E">
              <w:rPr>
                <w:rFonts w:ascii="Helvetica Neue" w:hAnsi="Helvetica Neue" w:cs="Arial"/>
                <w:sz w:val="20"/>
                <w:szCs w:val="20"/>
              </w:rPr>
              <w:t>Full Time Equivalent Students (FTES)</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09291EF9"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4</w:t>
            </w:r>
            <w:r w:rsidR="00E156B9" w:rsidRPr="00733C7E">
              <w:rPr>
                <w:rFonts w:ascii="Helvetica Neue" w:hAnsi="Helvetica Neue" w:cs="Arial"/>
                <w:sz w:val="20"/>
                <w:szCs w:val="20"/>
              </w:rPr>
              <w:t>,</w:t>
            </w:r>
            <w:r w:rsidRPr="00733C7E">
              <w:rPr>
                <w:rFonts w:ascii="Helvetica Neue" w:hAnsi="Helvetica Neue" w:cs="Arial"/>
                <w:sz w:val="20"/>
                <w:szCs w:val="20"/>
              </w:rPr>
              <w:t>140</w:t>
            </w:r>
          </w:p>
        </w:tc>
        <w:tc>
          <w:tcPr>
            <w:tcW w:w="1530" w:type="dxa"/>
            <w:tcBorders>
              <w:top w:val="nil"/>
              <w:left w:val="nil"/>
              <w:bottom w:val="single" w:sz="4" w:space="0" w:color="auto"/>
              <w:right w:val="single" w:sz="4" w:space="0" w:color="auto"/>
            </w:tcBorders>
            <w:shd w:val="clear" w:color="auto" w:fill="auto"/>
            <w:noWrap/>
            <w:vAlign w:val="bottom"/>
            <w:hideMark/>
          </w:tcPr>
          <w:p w14:paraId="244B528F" w14:textId="052575E9"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3</w:t>
            </w:r>
            <w:r w:rsidR="00E156B9" w:rsidRPr="00733C7E">
              <w:rPr>
                <w:rFonts w:ascii="Helvetica Neue" w:hAnsi="Helvetica Neue" w:cs="Arial"/>
                <w:sz w:val="20"/>
                <w:szCs w:val="20"/>
              </w:rPr>
              <w:t>,</w:t>
            </w:r>
            <w:r w:rsidRPr="00733C7E">
              <w:rPr>
                <w:rFonts w:ascii="Helvetica Neue" w:hAnsi="Helvetica Neue" w:cs="Arial"/>
                <w:sz w:val="20"/>
                <w:szCs w:val="20"/>
              </w:rPr>
              <w:t>864</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0995FA32"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3</w:t>
            </w:r>
            <w:r w:rsidR="00E156B9" w:rsidRPr="00733C7E">
              <w:rPr>
                <w:rFonts w:ascii="Helvetica Neue" w:hAnsi="Helvetica Neue" w:cs="Arial"/>
                <w:sz w:val="20"/>
                <w:szCs w:val="20"/>
              </w:rPr>
              <w:t>,</w:t>
            </w:r>
            <w:r w:rsidRPr="00733C7E">
              <w:rPr>
                <w:rFonts w:ascii="Helvetica Neue" w:hAnsi="Helvetica Neue" w:cs="Arial"/>
                <w:sz w:val="20"/>
                <w:szCs w:val="20"/>
              </w:rPr>
              <w:t>696</w:t>
            </w:r>
          </w:p>
        </w:tc>
        <w:tc>
          <w:tcPr>
            <w:tcW w:w="1515" w:type="dxa"/>
            <w:tcBorders>
              <w:top w:val="nil"/>
              <w:left w:val="nil"/>
              <w:bottom w:val="single" w:sz="4" w:space="0" w:color="auto"/>
              <w:right w:val="single" w:sz="4" w:space="0" w:color="auto"/>
            </w:tcBorders>
            <w:shd w:val="clear" w:color="auto" w:fill="auto"/>
            <w:vAlign w:val="bottom"/>
          </w:tcPr>
          <w:p w14:paraId="1DF95B32" w14:textId="3321D4EB" w:rsidR="00E4053F" w:rsidRPr="00733C7E" w:rsidRDefault="00290077" w:rsidP="00290077">
            <w:pPr>
              <w:jc w:val="center"/>
              <w:rPr>
                <w:rFonts w:ascii="Helvetica Neue" w:hAnsi="Helvetica Neue" w:cs="Arial"/>
                <w:sz w:val="20"/>
                <w:szCs w:val="20"/>
              </w:rPr>
            </w:pPr>
            <w:r w:rsidRPr="00733C7E">
              <w:rPr>
                <w:rFonts w:ascii="Helvetica Neue" w:hAnsi="Helvetica Neue" w:cs="Arial"/>
                <w:sz w:val="20"/>
                <w:szCs w:val="20"/>
              </w:rPr>
              <w:t>3,290</w:t>
            </w:r>
          </w:p>
        </w:tc>
      </w:tr>
      <w:tr w:rsidR="00733C7E" w:rsidRPr="00733C7E" w14:paraId="13DB3163" w14:textId="022C4B82"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8C0BD28" w14:textId="77777777" w:rsidR="00E156B9" w:rsidRPr="00733C7E" w:rsidRDefault="00E4053F">
            <w:pPr>
              <w:rPr>
                <w:rFonts w:ascii="Helvetica Neue" w:hAnsi="Helvetica Neue" w:cs="Arial"/>
                <w:sz w:val="20"/>
                <w:szCs w:val="20"/>
              </w:rPr>
            </w:pPr>
            <w:r w:rsidRPr="00733C7E">
              <w:rPr>
                <w:rFonts w:ascii="Helvetica Neue" w:hAnsi="Helvetica Neue" w:cs="Arial"/>
                <w:sz w:val="20"/>
                <w:szCs w:val="20"/>
              </w:rPr>
              <w:t xml:space="preserve">Efficiency </w:t>
            </w:r>
          </w:p>
          <w:p w14:paraId="381F7EFF" w14:textId="6A611071" w:rsidR="00E4053F" w:rsidRPr="00733C7E" w:rsidRDefault="00E4053F">
            <w:pPr>
              <w:rPr>
                <w:rFonts w:ascii="Helvetica Neue" w:hAnsi="Helvetica Neue" w:cs="Arial"/>
                <w:sz w:val="20"/>
                <w:szCs w:val="20"/>
              </w:rPr>
            </w:pPr>
            <w:r w:rsidRPr="00733C7E">
              <w:rPr>
                <w:rFonts w:ascii="Helvetica Neue" w:hAnsi="Helvetica Neue" w:cs="Arial"/>
                <w:sz w:val="20"/>
                <w:szCs w:val="20"/>
              </w:rPr>
              <w:t>(Productivity; avg faculty-student ratio)</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77777777"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13.4</w:t>
            </w:r>
          </w:p>
        </w:tc>
        <w:tc>
          <w:tcPr>
            <w:tcW w:w="1530" w:type="dxa"/>
            <w:tcBorders>
              <w:top w:val="nil"/>
              <w:left w:val="nil"/>
              <w:bottom w:val="single" w:sz="4" w:space="0" w:color="auto"/>
              <w:right w:val="single" w:sz="4" w:space="0" w:color="auto"/>
            </w:tcBorders>
            <w:shd w:val="clear" w:color="auto" w:fill="auto"/>
            <w:noWrap/>
            <w:vAlign w:val="bottom"/>
            <w:hideMark/>
          </w:tcPr>
          <w:p w14:paraId="608D1D5E" w14:textId="77777777"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13</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77777777"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13.2</w:t>
            </w:r>
          </w:p>
        </w:tc>
        <w:tc>
          <w:tcPr>
            <w:tcW w:w="1515" w:type="dxa"/>
            <w:tcBorders>
              <w:top w:val="nil"/>
              <w:left w:val="nil"/>
              <w:bottom w:val="single" w:sz="4" w:space="0" w:color="auto"/>
              <w:right w:val="single" w:sz="4" w:space="0" w:color="auto"/>
            </w:tcBorders>
            <w:shd w:val="clear" w:color="auto" w:fill="auto"/>
            <w:vAlign w:val="bottom"/>
          </w:tcPr>
          <w:p w14:paraId="7859727F" w14:textId="02B4EB75" w:rsidR="00E4053F" w:rsidRPr="00733C7E" w:rsidRDefault="00290077" w:rsidP="00290077">
            <w:pPr>
              <w:jc w:val="center"/>
              <w:rPr>
                <w:rFonts w:ascii="Helvetica Neue" w:hAnsi="Helvetica Neue" w:cs="Arial"/>
                <w:sz w:val="20"/>
                <w:szCs w:val="20"/>
              </w:rPr>
            </w:pPr>
            <w:r w:rsidRPr="00733C7E">
              <w:rPr>
                <w:rFonts w:ascii="Helvetica Neue" w:hAnsi="Helvetica Neue" w:cs="Arial"/>
                <w:sz w:val="20"/>
                <w:szCs w:val="20"/>
              </w:rPr>
              <w:t>14.3</w:t>
            </w:r>
          </w:p>
        </w:tc>
      </w:tr>
      <w:tr w:rsidR="00733C7E" w:rsidRPr="00733C7E" w14:paraId="22CA2BA8" w14:textId="1A8A5BCA"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E4053F" w:rsidRPr="00733C7E" w:rsidRDefault="00E4053F">
            <w:pPr>
              <w:rPr>
                <w:rFonts w:ascii="Helvetica Neue" w:hAnsi="Helvetica Neue" w:cs="Arial"/>
                <w:sz w:val="20"/>
                <w:szCs w:val="20"/>
              </w:rPr>
            </w:pPr>
            <w:r w:rsidRPr="00733C7E">
              <w:rPr>
                <w:rFonts w:ascii="Helvetica Neue" w:hAnsi="Helvetica Neue" w:cs="Arial"/>
                <w:sz w:val="20"/>
                <w:szCs w:val="20"/>
              </w:rPr>
              <w:t>Success Rate (%)</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7777777"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67%</w:t>
            </w:r>
          </w:p>
        </w:tc>
        <w:tc>
          <w:tcPr>
            <w:tcW w:w="1530" w:type="dxa"/>
            <w:tcBorders>
              <w:top w:val="nil"/>
              <w:left w:val="nil"/>
              <w:bottom w:val="single" w:sz="4" w:space="0" w:color="auto"/>
              <w:right w:val="single" w:sz="4" w:space="0" w:color="auto"/>
            </w:tcBorders>
            <w:shd w:val="clear" w:color="auto" w:fill="auto"/>
            <w:noWrap/>
            <w:vAlign w:val="bottom"/>
            <w:hideMark/>
          </w:tcPr>
          <w:p w14:paraId="789F2D85" w14:textId="77777777"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69%</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77777777"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67%*</w:t>
            </w:r>
          </w:p>
        </w:tc>
        <w:tc>
          <w:tcPr>
            <w:tcW w:w="1515" w:type="dxa"/>
            <w:tcBorders>
              <w:top w:val="nil"/>
              <w:left w:val="nil"/>
              <w:bottom w:val="single" w:sz="4" w:space="0" w:color="auto"/>
              <w:right w:val="single" w:sz="4" w:space="0" w:color="auto"/>
            </w:tcBorders>
            <w:shd w:val="clear" w:color="auto" w:fill="auto"/>
            <w:vAlign w:val="bottom"/>
          </w:tcPr>
          <w:p w14:paraId="48F02348" w14:textId="0D26AEF6" w:rsidR="00E4053F" w:rsidRPr="00733C7E" w:rsidRDefault="00290077" w:rsidP="00290077">
            <w:pPr>
              <w:jc w:val="center"/>
              <w:rPr>
                <w:rFonts w:ascii="Helvetica Neue" w:hAnsi="Helvetica Neue" w:cs="Arial"/>
                <w:sz w:val="20"/>
                <w:szCs w:val="20"/>
              </w:rPr>
            </w:pPr>
            <w:r w:rsidRPr="00733C7E">
              <w:rPr>
                <w:rFonts w:ascii="Helvetica Neue" w:hAnsi="Helvetica Neue" w:cs="Arial"/>
                <w:sz w:val="20"/>
                <w:szCs w:val="20"/>
              </w:rPr>
              <w:t>74%</w:t>
            </w:r>
          </w:p>
        </w:tc>
      </w:tr>
      <w:tr w:rsidR="00733C7E" w:rsidRPr="00733C7E" w14:paraId="1EDA3038" w14:textId="3F866543"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E4053F" w:rsidRPr="00733C7E" w:rsidRDefault="00E4053F">
            <w:pPr>
              <w:rPr>
                <w:rFonts w:ascii="Helvetica Neue" w:hAnsi="Helvetica Neue" w:cs="Arial"/>
                <w:sz w:val="20"/>
                <w:szCs w:val="20"/>
              </w:rPr>
            </w:pPr>
            <w:r w:rsidRPr="00733C7E">
              <w:rPr>
                <w:rFonts w:ascii="Helvetica Neue" w:hAnsi="Helvetica Neue" w:cs="Arial"/>
                <w:sz w:val="20"/>
                <w:szCs w:val="20"/>
              </w:rPr>
              <w:t>Degrees + Certificates Awarded (#)</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77777777"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1,021</w:t>
            </w:r>
          </w:p>
        </w:tc>
        <w:tc>
          <w:tcPr>
            <w:tcW w:w="1530" w:type="dxa"/>
            <w:tcBorders>
              <w:top w:val="nil"/>
              <w:left w:val="nil"/>
              <w:bottom w:val="single" w:sz="4" w:space="0" w:color="auto"/>
              <w:right w:val="single" w:sz="4" w:space="0" w:color="auto"/>
            </w:tcBorders>
            <w:shd w:val="clear" w:color="auto" w:fill="auto"/>
            <w:noWrap/>
            <w:vAlign w:val="bottom"/>
            <w:hideMark/>
          </w:tcPr>
          <w:p w14:paraId="34AF847F" w14:textId="77777777"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948</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77777777" w:rsidR="00E4053F" w:rsidRPr="00733C7E" w:rsidRDefault="00E4053F" w:rsidP="00290077">
            <w:pPr>
              <w:jc w:val="center"/>
              <w:rPr>
                <w:rFonts w:ascii="Helvetica Neue" w:hAnsi="Helvetica Neue" w:cs="Arial"/>
                <w:sz w:val="20"/>
                <w:szCs w:val="20"/>
              </w:rPr>
            </w:pPr>
            <w:r w:rsidRPr="00733C7E">
              <w:rPr>
                <w:rFonts w:ascii="Helvetica Neue" w:hAnsi="Helvetica Neue" w:cs="Arial"/>
                <w:sz w:val="20"/>
                <w:szCs w:val="20"/>
              </w:rPr>
              <w:t>1,106</w:t>
            </w:r>
          </w:p>
        </w:tc>
        <w:tc>
          <w:tcPr>
            <w:tcW w:w="1515" w:type="dxa"/>
            <w:tcBorders>
              <w:top w:val="nil"/>
              <w:left w:val="nil"/>
              <w:bottom w:val="single" w:sz="4" w:space="0" w:color="auto"/>
              <w:right w:val="single" w:sz="4" w:space="0" w:color="auto"/>
            </w:tcBorders>
            <w:shd w:val="clear" w:color="auto" w:fill="auto"/>
            <w:vAlign w:val="bottom"/>
          </w:tcPr>
          <w:p w14:paraId="21E78898" w14:textId="67B303CA" w:rsidR="00E4053F" w:rsidRPr="00733C7E" w:rsidRDefault="00290077" w:rsidP="00290077">
            <w:pPr>
              <w:jc w:val="center"/>
              <w:rPr>
                <w:rFonts w:ascii="Helvetica Neue" w:hAnsi="Helvetica Neue" w:cs="Arial"/>
                <w:sz w:val="20"/>
                <w:szCs w:val="20"/>
              </w:rPr>
            </w:pPr>
            <w:r w:rsidRPr="00733C7E">
              <w:rPr>
                <w:rFonts w:ascii="Helvetica Neue" w:hAnsi="Helvetica Neue" w:cs="Arial"/>
                <w:sz w:val="20"/>
                <w:szCs w:val="20"/>
              </w:rPr>
              <w:t>1,014</w:t>
            </w:r>
          </w:p>
        </w:tc>
      </w:tr>
    </w:tbl>
    <w:p w14:paraId="1C27999C" w14:textId="0AADB838" w:rsidR="00613145" w:rsidRPr="00733C7E" w:rsidRDefault="00CC152D">
      <w:pPr>
        <w:rPr>
          <w:rFonts w:ascii="Helvetica Neue" w:hAnsi="Helvetica Neue" w:cs="Arial"/>
          <w:i/>
          <w:iCs/>
          <w:sz w:val="16"/>
          <w:szCs w:val="16"/>
        </w:rPr>
      </w:pPr>
      <w:r w:rsidRPr="00733C7E">
        <w:rPr>
          <w:rFonts w:ascii="Helvetica Neue" w:hAnsi="Helvetica Neue" w:cs="Arial"/>
          <w:i/>
          <w:iCs/>
          <w:sz w:val="16"/>
          <w:szCs w:val="16"/>
        </w:rPr>
        <w:t>*Excludes “EW” grades</w:t>
      </w:r>
    </w:p>
    <w:p w14:paraId="4580ED46" w14:textId="000BB8F3" w:rsidR="007276FE" w:rsidRPr="00733C7E" w:rsidRDefault="00067241">
      <w:pPr>
        <w:rPr>
          <w:rFonts w:ascii="Helvetica Neue" w:hAnsi="Helvetica Neue" w:cs="Arial"/>
          <w:i/>
          <w:iCs/>
          <w:sz w:val="16"/>
          <w:szCs w:val="16"/>
        </w:rPr>
      </w:pPr>
      <w:r w:rsidRPr="00733C7E">
        <w:rPr>
          <w:rFonts w:ascii="Helvetica Neue" w:hAnsi="Helvetica Neue" w:cs="Arial"/>
          <w:i/>
          <w:iCs/>
          <w:sz w:val="16"/>
          <w:szCs w:val="16"/>
        </w:rPr>
        <w:tab/>
      </w:r>
      <w:r w:rsidRPr="00733C7E">
        <w:rPr>
          <w:rFonts w:ascii="Helvetica Neue" w:hAnsi="Helvetica Neue" w:cs="Arial"/>
          <w:i/>
          <w:iCs/>
          <w:sz w:val="16"/>
          <w:szCs w:val="16"/>
        </w:rPr>
        <w:tab/>
      </w:r>
      <w:r w:rsidRPr="00733C7E">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733C7E" w:rsidRPr="00733C7E" w14:paraId="02E46134" w14:textId="77777777" w:rsidTr="00067241">
        <w:tc>
          <w:tcPr>
            <w:tcW w:w="9926" w:type="dxa"/>
            <w:shd w:val="clear" w:color="auto" w:fill="000000" w:themeFill="text1"/>
          </w:tcPr>
          <w:p w14:paraId="35EDE7DA" w14:textId="77777777" w:rsidR="00067241" w:rsidRPr="00733C7E" w:rsidRDefault="00067241">
            <w:pPr>
              <w:rPr>
                <w:rFonts w:ascii="Helvetica Neue" w:hAnsi="Helvetica Neue" w:cs="Arial"/>
                <w:sz w:val="16"/>
                <w:szCs w:val="16"/>
                <w:u w:val="single"/>
              </w:rPr>
            </w:pPr>
          </w:p>
        </w:tc>
      </w:tr>
    </w:tbl>
    <w:p w14:paraId="2E2227D8" w14:textId="77777777" w:rsidR="00067241" w:rsidRPr="00733C7E" w:rsidRDefault="00067241">
      <w:pPr>
        <w:rPr>
          <w:rFonts w:ascii="Helvetica Neue" w:hAnsi="Helvetica Neue" w:cs="Arial"/>
          <w:i/>
          <w:iCs/>
          <w:sz w:val="16"/>
          <w:szCs w:val="16"/>
        </w:rPr>
      </w:pPr>
    </w:p>
    <w:p w14:paraId="5075A4A7" w14:textId="6C06BC35" w:rsidR="00067241" w:rsidRPr="00733C7E" w:rsidRDefault="00067241" w:rsidP="00067241">
      <w:pPr>
        <w:pStyle w:val="NoSpacing"/>
        <w:rPr>
          <w:rFonts w:ascii="Helvetica Neue" w:hAnsi="Helvetica Neue"/>
          <w:b/>
          <w:bCs/>
        </w:rPr>
      </w:pPr>
      <w:r w:rsidRPr="00733C7E">
        <w:rPr>
          <w:rFonts w:ascii="Helvetica Neue" w:hAnsi="Helvetica Neue"/>
          <w:b/>
          <w:bCs/>
        </w:rPr>
        <w:t xml:space="preserve">To view prior Program Reviews, </w:t>
      </w:r>
      <w:hyperlink r:id="rId11" w:history="1">
        <w:r w:rsidRPr="00733C7E">
          <w:rPr>
            <w:rStyle w:val="Hyperlink"/>
            <w:rFonts w:ascii="Helvetica Neue" w:hAnsi="Helvetica Neue"/>
            <w:b/>
            <w:bCs/>
            <w:color w:val="auto"/>
          </w:rPr>
          <w:t>click here</w:t>
        </w:r>
      </w:hyperlink>
      <w:r w:rsidRPr="00733C7E">
        <w:rPr>
          <w:rFonts w:ascii="Helvetica Neue" w:hAnsi="Helvetica Neue"/>
          <w:b/>
          <w:bCs/>
        </w:rPr>
        <w:t xml:space="preserve">.  To view prior Annual Program Updates, </w:t>
      </w:r>
      <w:hyperlink r:id="rId12" w:history="1">
        <w:r w:rsidRPr="00733C7E">
          <w:rPr>
            <w:rStyle w:val="Hyperlink"/>
            <w:rFonts w:ascii="Helvetica Neue" w:hAnsi="Helvetica Neue"/>
            <w:b/>
            <w:bCs/>
            <w:color w:val="auto"/>
          </w:rPr>
          <w:t>click here</w:t>
        </w:r>
      </w:hyperlink>
      <w:r w:rsidRPr="00733C7E">
        <w:rPr>
          <w:rFonts w:ascii="Helvetica Neue" w:hAnsi="Helvetica Neue"/>
          <w:b/>
          <w:bCs/>
        </w:rPr>
        <w:t xml:space="preserve">.    </w:t>
      </w:r>
    </w:p>
    <w:p w14:paraId="6D90434E" w14:textId="4C3A77F4" w:rsidR="00067241" w:rsidRPr="00733C7E" w:rsidRDefault="00067241">
      <w:pPr>
        <w:rPr>
          <w:rFonts w:ascii="Helvetica Neue" w:hAnsi="Helvetica Neue" w:cs="Arial"/>
          <w:i/>
          <w:iCs/>
          <w:sz w:val="16"/>
          <w:szCs w:val="16"/>
        </w:rPr>
      </w:pPr>
    </w:p>
    <w:p w14:paraId="00C46A00" w14:textId="77777777" w:rsidR="00067241" w:rsidRPr="00733C7E" w:rsidRDefault="00067241" w:rsidP="00067241">
      <w:pPr>
        <w:shd w:val="clear" w:color="auto" w:fill="000000" w:themeFill="text1"/>
        <w:rPr>
          <w:rFonts w:ascii="Helvetica Neue" w:hAnsi="Helvetica Neue" w:cs="Arial"/>
          <w:sz w:val="16"/>
          <w:szCs w:val="16"/>
          <w:u w:val="single"/>
        </w:rPr>
      </w:pPr>
    </w:p>
    <w:p w14:paraId="7A18AAF2" w14:textId="77777777" w:rsidR="00067241" w:rsidRPr="00733C7E"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733C7E" w:rsidRPr="00733C7E" w14:paraId="0A055AA2" w14:textId="77777777" w:rsidTr="00FE4E3B">
        <w:tc>
          <w:tcPr>
            <w:tcW w:w="9926" w:type="dxa"/>
            <w:gridSpan w:val="3"/>
            <w:tcBorders>
              <w:bottom w:val="single" w:sz="4" w:space="0" w:color="auto"/>
            </w:tcBorders>
            <w:shd w:val="clear" w:color="auto" w:fill="009193"/>
          </w:tcPr>
          <w:p w14:paraId="6BBEE14C" w14:textId="77777777" w:rsidR="00C634A7" w:rsidRPr="00733C7E" w:rsidRDefault="00C634A7" w:rsidP="009E0AD7">
            <w:pPr>
              <w:pStyle w:val="NoSpacing"/>
              <w:numPr>
                <w:ilvl w:val="0"/>
                <w:numId w:val="2"/>
              </w:numPr>
              <w:ind w:left="333" w:hanging="287"/>
              <w:rPr>
                <w:rFonts w:ascii="Helvetica Neue" w:hAnsi="Helvetica Neue"/>
                <w:b/>
                <w:bCs/>
                <w:sz w:val="28"/>
                <w:szCs w:val="28"/>
              </w:rPr>
            </w:pPr>
            <w:r w:rsidRPr="00733C7E">
              <w:rPr>
                <w:rFonts w:ascii="Helvetica Neue" w:hAnsi="Helvetica Neue"/>
                <w:b/>
                <w:bCs/>
                <w:sz w:val="28"/>
                <w:szCs w:val="28"/>
              </w:rPr>
              <w:t>DEPARTMENT DESCRIPTION</w:t>
            </w:r>
          </w:p>
          <w:p w14:paraId="6053CDA7" w14:textId="5788FFA2" w:rsidR="00C634A7" w:rsidRPr="00733C7E" w:rsidRDefault="00C634A7" w:rsidP="00C634A7">
            <w:pPr>
              <w:pStyle w:val="NoSpacing"/>
              <w:ind w:left="80"/>
              <w:rPr>
                <w:rFonts w:ascii="Helvetica Neue" w:hAnsi="Helvetica Neue"/>
              </w:rPr>
            </w:pPr>
            <w:r w:rsidRPr="00733C7E">
              <w:rPr>
                <w:rFonts w:ascii="Helvetica Neue" w:hAnsi="Helvetica Neue"/>
              </w:rPr>
              <w:t>Please verify the mission statement for your department. If your program has not created a mission statement, provide details on how your department supports and contributes to the College’s mission.</w:t>
            </w:r>
          </w:p>
        </w:tc>
      </w:tr>
      <w:tr w:rsidR="00733C7E" w:rsidRPr="00733C7E" w14:paraId="200C4A14" w14:textId="77777777" w:rsidTr="00241CB8">
        <w:tc>
          <w:tcPr>
            <w:tcW w:w="9926" w:type="dxa"/>
            <w:gridSpan w:val="3"/>
            <w:tcBorders>
              <w:bottom w:val="single" w:sz="4" w:space="0" w:color="auto"/>
            </w:tcBorders>
            <w:shd w:val="clear" w:color="auto" w:fill="FFF2CC" w:themeFill="accent4" w:themeFillTint="33"/>
          </w:tcPr>
          <w:p w14:paraId="63B7BCF0" w14:textId="77777777" w:rsidR="00733C7E" w:rsidRPr="00733C7E" w:rsidRDefault="00733C7E" w:rsidP="00733C7E">
            <w:r w:rsidRPr="00733C7E">
              <w:t>In addition to the mission of the Social Sciences Department, the mission of the History</w:t>
            </w:r>
          </w:p>
          <w:p w14:paraId="1AD8238C" w14:textId="77777777" w:rsidR="00733C7E" w:rsidRPr="00733C7E" w:rsidRDefault="00733C7E" w:rsidP="00733C7E">
            <w:r w:rsidRPr="00733C7E">
              <w:t>discipline at Berkeley City College is for students to think critically and deeply about the</w:t>
            </w:r>
          </w:p>
          <w:p w14:paraId="70D87BF6" w14:textId="77777777" w:rsidR="00733C7E" w:rsidRPr="00733C7E" w:rsidRDefault="00733C7E" w:rsidP="00733C7E">
            <w:r w:rsidRPr="00733C7E">
              <w:t>historical processes that have shaped, and continue to shape, the world we live in.</w:t>
            </w:r>
          </w:p>
          <w:p w14:paraId="3C187EDC" w14:textId="77777777" w:rsidR="00733C7E" w:rsidRPr="00733C7E" w:rsidRDefault="00733C7E" w:rsidP="00733C7E"/>
          <w:p w14:paraId="12C78661" w14:textId="77777777" w:rsidR="00733C7E" w:rsidRPr="00733C7E" w:rsidRDefault="00733C7E" w:rsidP="00733C7E">
            <w:r w:rsidRPr="00733C7E">
              <w:t>Through Berkeley City College history courses, we undertake a critical analysis of our selves</w:t>
            </w:r>
          </w:p>
          <w:p w14:paraId="0B7B0385" w14:textId="77777777" w:rsidR="00733C7E" w:rsidRPr="00733C7E" w:rsidRDefault="00733C7E" w:rsidP="00733C7E">
            <w:r w:rsidRPr="00733C7E">
              <w:t>and society through examinations of the historical forces that create change over time and</w:t>
            </w:r>
          </w:p>
          <w:p w14:paraId="0942B559" w14:textId="77777777" w:rsidR="00733C7E" w:rsidRPr="00733C7E" w:rsidRDefault="00733C7E" w:rsidP="00733C7E">
            <w:r w:rsidRPr="00733C7E">
              <w:t>define the contemporary moment. Our field of inquiry goes beyond the facts of history, to</w:t>
            </w:r>
          </w:p>
          <w:p w14:paraId="5F33DB5E" w14:textId="4368790D" w:rsidR="00733C7E" w:rsidRPr="00733C7E" w:rsidRDefault="00733C7E" w:rsidP="00733C7E">
            <w:r w:rsidRPr="00733C7E">
              <w:t>encompass questions of identity, knowledge, consciousness, “truth</w:t>
            </w:r>
            <w:r w:rsidR="00FE1A33">
              <w:t>,</w:t>
            </w:r>
            <w:r w:rsidRPr="00733C7E">
              <w:t>” and meaning. At the</w:t>
            </w:r>
          </w:p>
          <w:p w14:paraId="63737C4A" w14:textId="77777777" w:rsidR="00733C7E" w:rsidRPr="00733C7E" w:rsidRDefault="00733C7E" w:rsidP="00733C7E">
            <w:r w:rsidRPr="00733C7E">
              <w:t>same time, we provide students with critical thinking, reading, and writing skills that have</w:t>
            </w:r>
          </w:p>
          <w:p w14:paraId="6074063C" w14:textId="77777777" w:rsidR="00733C7E" w:rsidRPr="00733C7E" w:rsidRDefault="00733C7E" w:rsidP="00733C7E">
            <w:r w:rsidRPr="00733C7E">
              <w:t>applications well beyond the discipline.</w:t>
            </w:r>
          </w:p>
          <w:p w14:paraId="5E202674" w14:textId="77777777" w:rsidR="00733C7E" w:rsidRPr="00733C7E" w:rsidRDefault="00733C7E" w:rsidP="00733C7E"/>
          <w:p w14:paraId="1270173F" w14:textId="77777777" w:rsidR="00733C7E" w:rsidRPr="00733C7E" w:rsidRDefault="00733C7E" w:rsidP="00733C7E">
            <w:r w:rsidRPr="00733C7E">
              <w:t>History courses at Berkeley City College fulfill general education requirements, as well as the</w:t>
            </w:r>
          </w:p>
          <w:p w14:paraId="71387CF6" w14:textId="77777777" w:rsidR="00733C7E" w:rsidRPr="00733C7E" w:rsidRDefault="00733C7E" w:rsidP="00733C7E">
            <w:r w:rsidRPr="00733C7E">
              <w:t>American Cultures requirement at UC and the United States History, Constitution, and</w:t>
            </w:r>
          </w:p>
          <w:p w14:paraId="1F1EE899" w14:textId="77777777" w:rsidR="00733C7E" w:rsidRPr="00733C7E" w:rsidRDefault="00733C7E" w:rsidP="00733C7E">
            <w:r w:rsidRPr="00733C7E">
              <w:t>American Ideals requirement at California State Universities. History classes meet both</w:t>
            </w:r>
          </w:p>
          <w:p w14:paraId="7FCDF98A" w14:textId="77777777" w:rsidR="00733C7E" w:rsidRPr="00733C7E" w:rsidRDefault="00733C7E" w:rsidP="00733C7E">
            <w:r w:rsidRPr="00733C7E">
              <w:t>transfer and degree completion requirements. We have an AA-T in History and our classes are</w:t>
            </w:r>
          </w:p>
          <w:p w14:paraId="1BEB19AC" w14:textId="77777777" w:rsidR="00733C7E" w:rsidRPr="00733C7E" w:rsidRDefault="00733C7E" w:rsidP="00733C7E">
            <w:r w:rsidRPr="00733C7E">
              <w:t>requirements in several Learning Communities, and support the AD-T degrees in Elementary</w:t>
            </w:r>
          </w:p>
          <w:p w14:paraId="25449CC0" w14:textId="77777777" w:rsidR="00733C7E" w:rsidRPr="00733C7E" w:rsidRDefault="00733C7E" w:rsidP="00733C7E">
            <w:r w:rsidRPr="00733C7E">
              <w:t>Teacher Education and Political Science, as well as the AA degree in Global Studies. The</w:t>
            </w:r>
          </w:p>
          <w:p w14:paraId="543E2D3E" w14:textId="77777777" w:rsidR="00733C7E" w:rsidRPr="00733C7E" w:rsidRDefault="00733C7E" w:rsidP="00733C7E">
            <w:r w:rsidRPr="00733C7E">
              <w:t>BCC History program is well known for being incredibly diverse in the classes it offers and</w:t>
            </w:r>
          </w:p>
          <w:p w14:paraId="705A85E7" w14:textId="77777777" w:rsidR="00733C7E" w:rsidRPr="00733C7E" w:rsidRDefault="00733C7E" w:rsidP="00733C7E">
            <w:r w:rsidRPr="00733C7E">
              <w:t>has one of the largest catalogs of History classes in the Peralta District.</w:t>
            </w:r>
          </w:p>
          <w:p w14:paraId="5BCFDBB6" w14:textId="77777777" w:rsidR="00733C7E" w:rsidRPr="00733C7E" w:rsidRDefault="00733C7E" w:rsidP="00733C7E"/>
          <w:p w14:paraId="502CCB6E" w14:textId="77777777" w:rsidR="00733C7E" w:rsidRPr="00733C7E" w:rsidRDefault="00733C7E" w:rsidP="00733C7E">
            <w:r w:rsidRPr="00733C7E">
              <w:t>The History discipline, through its course offerings and contribution towards degree</w:t>
            </w:r>
          </w:p>
          <w:p w14:paraId="61850D88" w14:textId="77777777" w:rsidR="00733C7E" w:rsidRPr="00733C7E" w:rsidRDefault="00733C7E" w:rsidP="00733C7E">
            <w:r w:rsidRPr="00733C7E">
              <w:t>completion and transfer, supports the College Mission in promoting student success, providing</w:t>
            </w:r>
          </w:p>
          <w:p w14:paraId="386E393A" w14:textId="7E872A44" w:rsidR="00241CB8" w:rsidRPr="00733C7E" w:rsidRDefault="00733C7E" w:rsidP="00733C7E">
            <w:r w:rsidRPr="00733C7E">
              <w:t>our diverse community with educational opportunities and transforming lives.</w:t>
            </w:r>
          </w:p>
          <w:p w14:paraId="2B240624" w14:textId="1282A12F" w:rsidR="00241CB8" w:rsidRPr="00733C7E" w:rsidRDefault="00241CB8" w:rsidP="00241CB8">
            <w:pPr>
              <w:pStyle w:val="NoSpacing"/>
              <w:ind w:left="46"/>
              <w:rPr>
                <w:rFonts w:ascii="Helvetica Neue" w:hAnsi="Helvetica Neue"/>
                <w:b/>
                <w:bCs/>
                <w:sz w:val="28"/>
                <w:szCs w:val="28"/>
              </w:rPr>
            </w:pPr>
          </w:p>
        </w:tc>
      </w:tr>
      <w:tr w:rsidR="00733C7E" w:rsidRPr="00733C7E" w14:paraId="48687990" w14:textId="77777777" w:rsidTr="00A45E54">
        <w:trPr>
          <w:trHeight w:val="207"/>
        </w:trPr>
        <w:tc>
          <w:tcPr>
            <w:tcW w:w="4963" w:type="dxa"/>
            <w:shd w:val="clear" w:color="auto" w:fill="D9D9D9" w:themeFill="background1" w:themeFillShade="D9"/>
            <w:vAlign w:val="bottom"/>
          </w:tcPr>
          <w:p w14:paraId="460FF505" w14:textId="6601B6C2" w:rsidR="00AC3850" w:rsidRPr="00733C7E" w:rsidRDefault="00AC3850" w:rsidP="00AC3850">
            <w:pPr>
              <w:pStyle w:val="NoSpacing"/>
              <w:ind w:left="46"/>
              <w:rPr>
                <w:rFonts w:ascii="Helvetica Neue" w:hAnsi="Helvetica Neue"/>
                <w:b/>
                <w:bCs/>
                <w:sz w:val="28"/>
                <w:szCs w:val="28"/>
              </w:rPr>
            </w:pPr>
            <w:r w:rsidRPr="00733C7E">
              <w:rPr>
                <w:rFonts w:ascii="Helvetica Neue" w:hAnsi="Helvetica Neue" w:cs="Segoe UI"/>
                <w:b/>
                <w:bCs/>
              </w:rPr>
              <w:lastRenderedPageBreak/>
              <w:t>Name(s) of member(s) completing this Program Review</w:t>
            </w:r>
          </w:p>
        </w:tc>
        <w:tc>
          <w:tcPr>
            <w:tcW w:w="2862" w:type="dxa"/>
            <w:shd w:val="clear" w:color="auto" w:fill="D9D9D9" w:themeFill="background1" w:themeFillShade="D9"/>
            <w:vAlign w:val="bottom"/>
          </w:tcPr>
          <w:p w14:paraId="6D379C00" w14:textId="6ACD1D7F" w:rsidR="00AC3850" w:rsidRPr="00733C7E" w:rsidRDefault="00AC3850" w:rsidP="00AC3850">
            <w:pPr>
              <w:pStyle w:val="NoSpacing"/>
              <w:ind w:left="46"/>
              <w:rPr>
                <w:rFonts w:ascii="Helvetica Neue" w:hAnsi="Helvetica Neue"/>
                <w:b/>
                <w:bCs/>
                <w:sz w:val="28"/>
                <w:szCs w:val="28"/>
              </w:rPr>
            </w:pPr>
            <w:r w:rsidRPr="00733C7E">
              <w:rPr>
                <w:rFonts w:ascii="Helvetica Neue" w:hAnsi="Helvetica Neue" w:cs="Segoe UI"/>
                <w:b/>
                <w:bCs/>
              </w:rPr>
              <w:t xml:space="preserve">Department/Program </w:t>
            </w:r>
          </w:p>
        </w:tc>
        <w:tc>
          <w:tcPr>
            <w:tcW w:w="2101" w:type="dxa"/>
            <w:shd w:val="clear" w:color="auto" w:fill="D9D9D9" w:themeFill="background1" w:themeFillShade="D9"/>
            <w:vAlign w:val="bottom"/>
          </w:tcPr>
          <w:p w14:paraId="77C129AB" w14:textId="59F175FD" w:rsidR="00AC3850" w:rsidRPr="00733C7E" w:rsidRDefault="00AC3850" w:rsidP="00AC3850">
            <w:pPr>
              <w:pStyle w:val="NoSpacing"/>
              <w:ind w:left="46"/>
              <w:rPr>
                <w:rFonts w:ascii="Helvetica Neue" w:hAnsi="Helvetica Neue"/>
                <w:b/>
                <w:bCs/>
                <w:sz w:val="28"/>
                <w:szCs w:val="28"/>
              </w:rPr>
            </w:pPr>
            <w:r w:rsidRPr="00733C7E">
              <w:rPr>
                <w:rFonts w:ascii="Helvetica Neue" w:hAnsi="Helvetica Neue" w:cs="Segoe UI"/>
                <w:b/>
                <w:bCs/>
              </w:rPr>
              <w:t>Completion Date</w:t>
            </w:r>
          </w:p>
        </w:tc>
      </w:tr>
      <w:tr w:rsidR="00733C7E" w:rsidRPr="00733C7E" w14:paraId="626B4E3E" w14:textId="77777777" w:rsidTr="00821912">
        <w:trPr>
          <w:trHeight w:val="206"/>
        </w:trPr>
        <w:tc>
          <w:tcPr>
            <w:tcW w:w="4963" w:type="dxa"/>
            <w:shd w:val="clear" w:color="auto" w:fill="FFF2CC" w:themeFill="accent4" w:themeFillTint="33"/>
            <w:vAlign w:val="bottom"/>
          </w:tcPr>
          <w:p w14:paraId="3556AAD5" w14:textId="1D795DA3" w:rsidR="00AC3850" w:rsidRPr="006D4707" w:rsidRDefault="00733C7E" w:rsidP="00733C7E">
            <w:pPr>
              <w:pStyle w:val="NoSpacing"/>
              <w:rPr>
                <w:rFonts w:ascii="Times New Roman" w:hAnsi="Times New Roman" w:cs="Times New Roman"/>
              </w:rPr>
            </w:pPr>
            <w:r w:rsidRPr="006D4707">
              <w:rPr>
                <w:rFonts w:ascii="Times New Roman" w:hAnsi="Times New Roman" w:cs="Times New Roman"/>
              </w:rPr>
              <w:t>Tim Rose</w:t>
            </w:r>
          </w:p>
          <w:p w14:paraId="0C4DDCDE" w14:textId="1F4857A2" w:rsidR="00AC3850" w:rsidRPr="00733C7E" w:rsidRDefault="00AC3850" w:rsidP="00BF4F9D">
            <w:pPr>
              <w:pStyle w:val="NoSpacing"/>
              <w:ind w:left="46"/>
              <w:rPr>
                <w:rFonts w:ascii="Helvetica Neue" w:hAnsi="Helvetica Neue"/>
              </w:rPr>
            </w:pPr>
          </w:p>
        </w:tc>
        <w:tc>
          <w:tcPr>
            <w:tcW w:w="2862" w:type="dxa"/>
            <w:shd w:val="clear" w:color="auto" w:fill="FFF2CC" w:themeFill="accent4" w:themeFillTint="33"/>
            <w:vAlign w:val="bottom"/>
          </w:tcPr>
          <w:p w14:paraId="221EEE64" w14:textId="44C8C5C6" w:rsidR="00AC3850" w:rsidRPr="006D4707" w:rsidRDefault="00733C7E" w:rsidP="00733C7E">
            <w:pPr>
              <w:pStyle w:val="NoSpacing"/>
              <w:rPr>
                <w:rFonts w:ascii="Times New Roman" w:hAnsi="Times New Roman" w:cs="Times New Roman"/>
              </w:rPr>
            </w:pPr>
            <w:r w:rsidRPr="006D4707">
              <w:rPr>
                <w:rFonts w:ascii="Times New Roman" w:hAnsi="Times New Roman" w:cs="Times New Roman"/>
              </w:rPr>
              <w:t xml:space="preserve">History </w:t>
            </w:r>
          </w:p>
        </w:tc>
        <w:tc>
          <w:tcPr>
            <w:tcW w:w="2101" w:type="dxa"/>
            <w:shd w:val="clear" w:color="auto" w:fill="FFF2CC" w:themeFill="accent4" w:themeFillTint="33"/>
            <w:vAlign w:val="bottom"/>
          </w:tcPr>
          <w:p w14:paraId="32758B3C" w14:textId="658A64AD" w:rsidR="00AC3850" w:rsidRPr="00733C7E" w:rsidRDefault="00455C01" w:rsidP="00455C01">
            <w:pPr>
              <w:pStyle w:val="NoSpacing"/>
              <w:rPr>
                <w:rFonts w:ascii="Helvetica Neue" w:hAnsi="Helvetica Neue"/>
              </w:rPr>
            </w:pPr>
            <w:r>
              <w:rPr>
                <w:rFonts w:ascii="Helvetica Neue" w:hAnsi="Helvetica Neue"/>
              </w:rPr>
              <w:t>November 5, 2021</w:t>
            </w:r>
          </w:p>
        </w:tc>
      </w:tr>
      <w:tr w:rsidR="00733C7E" w:rsidRPr="00733C7E"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4E036416" w:rsidR="00C634A7" w:rsidRPr="00733C7E" w:rsidRDefault="00C634A7" w:rsidP="00C634A7">
            <w:pPr>
              <w:pStyle w:val="NoSpacing"/>
              <w:ind w:right="-90"/>
              <w:rPr>
                <w:rFonts w:ascii="Helvetica Neue" w:hAnsi="Helvetica Neue"/>
                <w:b/>
                <w:bCs/>
              </w:rPr>
            </w:pPr>
            <w:r w:rsidRPr="00733C7E">
              <w:rPr>
                <w:rFonts w:ascii="Helvetica Neue" w:hAnsi="Helvetica Neue"/>
                <w:b/>
                <w:bCs/>
              </w:rPr>
              <w:t>List faculty names and/or staff with assignments in fall 2021.</w:t>
            </w:r>
          </w:p>
        </w:tc>
      </w:tr>
      <w:tr w:rsidR="00733C7E" w:rsidRPr="00733C7E" w14:paraId="3C1A124C" w14:textId="77777777" w:rsidTr="00A45E54">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C7E" w:rsidRDefault="00C634A7" w:rsidP="00C634A7">
            <w:pPr>
              <w:pStyle w:val="NoSpacing"/>
              <w:rPr>
                <w:rFonts w:ascii="Helvetica Neue" w:hAnsi="Helvetica Neue"/>
              </w:rPr>
            </w:pPr>
            <w:r w:rsidRPr="00733C7E">
              <w:rPr>
                <w:rFonts w:ascii="Helvetica Neue" w:hAnsi="Helvetica Neue" w:cs="Segoe UI"/>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C7E" w:rsidRDefault="00C634A7" w:rsidP="00C634A7">
            <w:pPr>
              <w:pStyle w:val="NoSpacing"/>
              <w:rPr>
                <w:rFonts w:ascii="Helvetica Neue" w:hAnsi="Helvetica Neue"/>
              </w:rPr>
            </w:pPr>
            <w:r w:rsidRPr="00733C7E">
              <w:rPr>
                <w:rFonts w:ascii="Helvetica Neue" w:hAnsi="Helvetica Neue" w:cs="Segoe UI"/>
              </w:rPr>
              <w:t>Part Time</w:t>
            </w:r>
          </w:p>
        </w:tc>
      </w:tr>
      <w:tr w:rsidR="00733C7E" w:rsidRPr="00733C7E" w14:paraId="30412837" w14:textId="77777777" w:rsidTr="006D4707">
        <w:trPr>
          <w:trHeight w:val="899"/>
        </w:trPr>
        <w:tc>
          <w:tcPr>
            <w:tcW w:w="4963" w:type="dxa"/>
            <w:tcBorders>
              <w:top w:val="single" w:sz="4" w:space="0" w:color="auto"/>
            </w:tcBorders>
            <w:shd w:val="clear" w:color="auto" w:fill="FFF2CC" w:themeFill="accent4" w:themeFillTint="33"/>
            <w:vAlign w:val="bottom"/>
          </w:tcPr>
          <w:p w14:paraId="049756DB" w14:textId="46B42E02" w:rsidR="00C634A7" w:rsidRPr="006D4707" w:rsidRDefault="00733C7E" w:rsidP="00BF4F9D">
            <w:pPr>
              <w:pStyle w:val="NoSpacing"/>
              <w:rPr>
                <w:rFonts w:ascii="Times New Roman" w:hAnsi="Times New Roman" w:cs="Times New Roman"/>
              </w:rPr>
            </w:pPr>
            <w:r w:rsidRPr="006D4707">
              <w:rPr>
                <w:rFonts w:ascii="Times New Roman" w:hAnsi="Times New Roman" w:cs="Times New Roman"/>
              </w:rPr>
              <w:t>Tim Rose</w:t>
            </w:r>
          </w:p>
        </w:tc>
        <w:tc>
          <w:tcPr>
            <w:tcW w:w="4963" w:type="dxa"/>
            <w:gridSpan w:val="2"/>
            <w:tcBorders>
              <w:top w:val="single" w:sz="4" w:space="0" w:color="auto"/>
            </w:tcBorders>
            <w:shd w:val="clear" w:color="auto" w:fill="FFF2CC" w:themeFill="accent4" w:themeFillTint="33"/>
            <w:vAlign w:val="bottom"/>
          </w:tcPr>
          <w:p w14:paraId="33D0569D" w14:textId="1147A446" w:rsidR="00C634A7" w:rsidRPr="006D4707" w:rsidRDefault="00733C7E" w:rsidP="00BF4F9D">
            <w:pPr>
              <w:pStyle w:val="NoSpacing"/>
              <w:rPr>
                <w:rFonts w:ascii="Times New Roman" w:hAnsi="Times New Roman" w:cs="Times New Roman"/>
              </w:rPr>
            </w:pPr>
            <w:r w:rsidRPr="006D4707">
              <w:rPr>
                <w:rFonts w:ascii="Times New Roman" w:hAnsi="Times New Roman" w:cs="Times New Roman"/>
              </w:rPr>
              <w:t>Richard Kim</w:t>
            </w:r>
            <w:r w:rsidRPr="006D4707">
              <w:rPr>
                <w:rFonts w:ascii="Times New Roman" w:hAnsi="Times New Roman" w:cs="Times New Roman"/>
              </w:rPr>
              <w:br/>
              <w:t>Robert Michael Noonan</w:t>
            </w:r>
          </w:p>
          <w:p w14:paraId="0475BE2A" w14:textId="4A6E0454" w:rsidR="00733C7E" w:rsidRPr="006D4707" w:rsidRDefault="00733C7E" w:rsidP="00BF4F9D">
            <w:pPr>
              <w:pStyle w:val="NoSpacing"/>
              <w:rPr>
                <w:rFonts w:ascii="Times New Roman" w:hAnsi="Times New Roman" w:cs="Times New Roman"/>
              </w:rPr>
            </w:pPr>
            <w:r w:rsidRPr="006D4707">
              <w:rPr>
                <w:rFonts w:ascii="Times New Roman" w:hAnsi="Times New Roman" w:cs="Times New Roman"/>
              </w:rPr>
              <w:t>Susan Khan</w:t>
            </w:r>
          </w:p>
          <w:p w14:paraId="5BB0FF5B" w14:textId="63E6ACC5" w:rsidR="00C634A7" w:rsidRPr="00733C7E" w:rsidRDefault="00733C7E" w:rsidP="00BF4F9D">
            <w:pPr>
              <w:pStyle w:val="NoSpacing"/>
              <w:rPr>
                <w:rFonts w:ascii="Helvetica Neue" w:hAnsi="Helvetica Neue"/>
              </w:rPr>
            </w:pPr>
            <w:r w:rsidRPr="006D4707">
              <w:rPr>
                <w:rFonts w:ascii="Times New Roman" w:hAnsi="Times New Roman" w:cs="Times New Roman"/>
              </w:rPr>
              <w:t>Jennifer Helton</w:t>
            </w:r>
          </w:p>
        </w:tc>
      </w:tr>
    </w:tbl>
    <w:p w14:paraId="50778AA6" w14:textId="150EE104" w:rsidR="00C634A7" w:rsidRPr="00733C7E" w:rsidRDefault="00C634A7" w:rsidP="00793CEC">
      <w:pPr>
        <w:pStyle w:val="NoSpacing"/>
        <w:rPr>
          <w:rFonts w:ascii="Helvetica Neue" w:hAnsi="Helvetica Neue"/>
        </w:rPr>
      </w:pPr>
    </w:p>
    <w:p w14:paraId="2DFE60E2" w14:textId="77777777" w:rsidR="008A7618" w:rsidRPr="00733C7E" w:rsidRDefault="008A7618" w:rsidP="008A7618">
      <w:pPr>
        <w:pStyle w:val="NoSpacing"/>
        <w:ind w:right="-90"/>
        <w:rPr>
          <w:rFonts w:ascii="Helvetica Neue" w:hAnsi="Helvetica Neue"/>
          <w:sz w:val="13"/>
          <w:szCs w:val="13"/>
        </w:rPr>
      </w:pPr>
    </w:p>
    <w:p w14:paraId="79866B59" w14:textId="29D7B9D0" w:rsidR="438570C7" w:rsidRPr="00733C7E" w:rsidRDefault="438570C7" w:rsidP="438570C7">
      <w:pPr>
        <w:rPr>
          <w:rFonts w:ascii="Helvetica Neue" w:hAnsi="Helvetica Neue" w:cs="Segoe UI"/>
        </w:rPr>
      </w:pPr>
    </w:p>
    <w:p w14:paraId="0E37A06E" w14:textId="7498B6C1" w:rsidR="009979A6" w:rsidRPr="00733C7E" w:rsidRDefault="009979A6">
      <w:pPr>
        <w:spacing w:after="160" w:line="259" w:lineRule="auto"/>
        <w:rPr>
          <w:rFonts w:ascii="Helvetica Neue" w:eastAsiaTheme="minorHAnsi" w:hAnsi="Helvetica Neue" w:cstheme="minorBidi"/>
          <w:sz w:val="22"/>
          <w:szCs w:val="22"/>
        </w:rPr>
      </w:pPr>
      <w:r w:rsidRPr="00733C7E">
        <w:rPr>
          <w:rFonts w:ascii="Helvetica Neue" w:hAnsi="Helvetica Neue"/>
        </w:rPr>
        <w:br w:type="page"/>
      </w:r>
    </w:p>
    <w:p w14:paraId="21A80D04" w14:textId="1137BAB2" w:rsidR="00EE3904" w:rsidRPr="00733C7E"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733C7E" w:rsidRPr="00733C7E" w14:paraId="0E27D2C7" w14:textId="77777777" w:rsidTr="000D087A">
        <w:tc>
          <w:tcPr>
            <w:tcW w:w="9926" w:type="dxa"/>
            <w:shd w:val="clear" w:color="auto" w:fill="009193"/>
          </w:tcPr>
          <w:p w14:paraId="780C6266" w14:textId="5878C428" w:rsidR="00D34063" w:rsidRPr="00733C7E" w:rsidRDefault="00D34063" w:rsidP="00D34063">
            <w:pPr>
              <w:pStyle w:val="NoSpacing"/>
              <w:ind w:left="422" w:hanging="422"/>
              <w:rPr>
                <w:rFonts w:ascii="Helvetica Neue" w:hAnsi="Helvetica Neue"/>
                <w:b/>
                <w:bCs/>
                <w:sz w:val="28"/>
                <w:szCs w:val="28"/>
              </w:rPr>
            </w:pPr>
            <w:r w:rsidRPr="00733C7E">
              <w:rPr>
                <w:rFonts w:ascii="Helvetica Neue" w:hAnsi="Helvetica Neue"/>
                <w:b/>
                <w:bCs/>
                <w:sz w:val="28"/>
                <w:szCs w:val="28"/>
              </w:rPr>
              <w:t>II.</w:t>
            </w:r>
            <w:r w:rsidRPr="00733C7E">
              <w:rPr>
                <w:rFonts w:ascii="Helvetica Neue" w:hAnsi="Helvetica Neue"/>
                <w:b/>
                <w:bCs/>
                <w:sz w:val="28"/>
                <w:szCs w:val="28"/>
              </w:rPr>
              <w:tab/>
              <w:t>STUDENT EQUITY &amp; SUCCESS</w:t>
            </w:r>
          </w:p>
        </w:tc>
      </w:tr>
      <w:tr w:rsidR="00733C7E" w:rsidRPr="00733C7E" w14:paraId="79AB959E" w14:textId="77777777" w:rsidTr="00FE4E3B">
        <w:tc>
          <w:tcPr>
            <w:tcW w:w="9926" w:type="dxa"/>
            <w:shd w:val="clear" w:color="auto" w:fill="F2F2F2" w:themeFill="background1" w:themeFillShade="F2"/>
          </w:tcPr>
          <w:p w14:paraId="0C8273FB" w14:textId="7C7977AE" w:rsidR="00D34063" w:rsidRPr="00733C7E" w:rsidRDefault="00D34063" w:rsidP="00D34063">
            <w:pPr>
              <w:pStyle w:val="NoSpacing"/>
              <w:rPr>
                <w:rFonts w:ascii="Helvetica Neue" w:hAnsi="Helvetica Neue"/>
              </w:rPr>
            </w:pPr>
            <w:r w:rsidRPr="00733C7E">
              <w:rPr>
                <w:rFonts w:ascii="Helvetica Neue" w:hAnsi="Helvetica Neue"/>
              </w:rPr>
              <w:t>Using the data dashboards provided below, review and reflect upon the outcome trends for your department.</w:t>
            </w:r>
            <w:r w:rsidR="001164BF" w:rsidRPr="00733C7E">
              <w:rPr>
                <w:rFonts w:ascii="Helvetica Neue" w:hAnsi="Helvetica Neue"/>
              </w:rPr>
              <w:t xml:space="preserve">  You may use data from other sources if available.</w:t>
            </w:r>
          </w:p>
          <w:p w14:paraId="03A817E3" w14:textId="77777777" w:rsidR="00D34063" w:rsidRPr="00733C7E" w:rsidRDefault="00D34063" w:rsidP="00D34063">
            <w:pPr>
              <w:pStyle w:val="NoSpacing"/>
              <w:rPr>
                <w:rFonts w:ascii="Helvetica Neue" w:hAnsi="Helvetica Neue"/>
              </w:rPr>
            </w:pPr>
          </w:p>
          <w:p w14:paraId="62A91FAD" w14:textId="70758A47" w:rsidR="00D34063" w:rsidRPr="00733C7E" w:rsidRDefault="008A5111" w:rsidP="00D34063">
            <w:pPr>
              <w:pStyle w:val="NoSpacing"/>
              <w:rPr>
                <w:rFonts w:ascii="Helvetica Neue" w:hAnsi="Helvetica Neue"/>
              </w:rPr>
            </w:pPr>
            <w:hyperlink r:id="rId13" w:history="1">
              <w:r w:rsidR="00045335" w:rsidRPr="00733C7E">
                <w:rPr>
                  <w:rStyle w:val="Hyperlink"/>
                  <w:rFonts w:ascii="Helvetica Neue" w:hAnsi="Helvetica Neue"/>
                  <w:color w:val="auto"/>
                </w:rPr>
                <w:t xml:space="preserve">Click here if you would like to view BCC’s </w:t>
              </w:r>
              <w:r w:rsidR="00D34063" w:rsidRPr="00733C7E">
                <w:rPr>
                  <w:rStyle w:val="Hyperlink"/>
                  <w:rFonts w:ascii="Helvetica Neue" w:hAnsi="Helvetica Neue"/>
                  <w:color w:val="auto"/>
                </w:rPr>
                <w:t>Planning Documents</w:t>
              </w:r>
            </w:hyperlink>
            <w:r w:rsidR="00D34063" w:rsidRPr="00733C7E">
              <w:rPr>
                <w:rFonts w:ascii="Helvetica Neue" w:hAnsi="Helvetica Neue"/>
              </w:rPr>
              <w:t xml:space="preserve"> (Education Master Plan, College Strategic Goals, Student Equity Plan, District Strategic Goals, Vision for Success, Guided Pathways, Technology Plan, Facilities Plan)</w:t>
            </w:r>
          </w:p>
          <w:p w14:paraId="0D31233E" w14:textId="77777777" w:rsidR="00D34063" w:rsidRPr="00733C7E" w:rsidRDefault="00D34063" w:rsidP="00D34063">
            <w:pPr>
              <w:pStyle w:val="NoSpacing"/>
              <w:rPr>
                <w:rFonts w:ascii="Helvetica Neue" w:hAnsi="Helvetica Neue"/>
              </w:rPr>
            </w:pPr>
            <w:r w:rsidRPr="00733C7E">
              <w:rPr>
                <w:rFonts w:ascii="Helvetica Neue" w:hAnsi="Helvetica Neue"/>
              </w:rPr>
              <w:t xml:space="preserve"> </w:t>
            </w:r>
          </w:p>
          <w:p w14:paraId="28CDC92D" w14:textId="250177C2" w:rsidR="00D34063" w:rsidRPr="00733C7E" w:rsidRDefault="00D34063" w:rsidP="00D34063">
            <w:pPr>
              <w:pStyle w:val="NoSpacing"/>
              <w:rPr>
                <w:rFonts w:ascii="Helvetica Neue" w:hAnsi="Helvetica Neue"/>
              </w:rPr>
            </w:pPr>
            <w:r w:rsidRPr="00733C7E">
              <w:rPr>
                <w:rFonts w:ascii="Helvetica Neue" w:hAnsi="Helvetica Neue"/>
              </w:rPr>
              <w:t xml:space="preserve">For assistance with data dashboards, contact </w:t>
            </w:r>
            <w:proofErr w:type="spellStart"/>
            <w:r w:rsidRPr="00733C7E">
              <w:rPr>
                <w:rFonts w:ascii="Helvetica Neue" w:hAnsi="Helvetica Neue"/>
              </w:rPr>
              <w:t>Phoumy</w:t>
            </w:r>
            <w:proofErr w:type="spellEnd"/>
            <w:r w:rsidRPr="00733C7E">
              <w:rPr>
                <w:rFonts w:ascii="Helvetica Neue" w:hAnsi="Helvetica Neue"/>
              </w:rPr>
              <w:t xml:space="preserve"> </w:t>
            </w:r>
            <w:proofErr w:type="spellStart"/>
            <w:r w:rsidRPr="00733C7E">
              <w:rPr>
                <w:rFonts w:ascii="Helvetica Neue" w:hAnsi="Helvetica Neue"/>
              </w:rPr>
              <w:t>Sayavong</w:t>
            </w:r>
            <w:proofErr w:type="spellEnd"/>
            <w:r w:rsidRPr="00733C7E">
              <w:rPr>
                <w:rFonts w:ascii="Helvetica Neue" w:hAnsi="Helvetica Neue"/>
              </w:rPr>
              <w:t xml:space="preserve"> at </w:t>
            </w:r>
            <w:hyperlink r:id="rId14" w:history="1">
              <w:r w:rsidRPr="00733C7E">
                <w:rPr>
                  <w:rStyle w:val="Hyperlink"/>
                  <w:rFonts w:ascii="Helvetica Neue" w:hAnsi="Helvetica Neue"/>
                  <w:color w:val="auto"/>
                </w:rPr>
                <w:t>psayavong@peralta.edu</w:t>
              </w:r>
            </w:hyperlink>
          </w:p>
        </w:tc>
      </w:tr>
    </w:tbl>
    <w:p w14:paraId="10149D5B" w14:textId="79D8361A" w:rsidR="00106447" w:rsidRPr="00733C7E" w:rsidRDefault="00106447" w:rsidP="00EE3904">
      <w:pPr>
        <w:rPr>
          <w:rFonts w:ascii="Helvetica Neue" w:hAnsi="Helvetica Neue"/>
        </w:rPr>
      </w:pPr>
    </w:p>
    <w:tbl>
      <w:tblPr>
        <w:tblStyle w:val="TableGrid"/>
        <w:tblW w:w="0" w:type="auto"/>
        <w:tblLook w:val="04A0" w:firstRow="1" w:lastRow="0" w:firstColumn="1" w:lastColumn="0" w:noHBand="0" w:noVBand="1"/>
      </w:tblPr>
      <w:tblGrid>
        <w:gridCol w:w="3346"/>
        <w:gridCol w:w="3197"/>
        <w:gridCol w:w="3383"/>
      </w:tblGrid>
      <w:tr w:rsidR="00733C7E" w:rsidRPr="00733C7E" w14:paraId="05BA2C08" w14:textId="77777777" w:rsidTr="00A45E54">
        <w:tc>
          <w:tcPr>
            <w:tcW w:w="9926" w:type="dxa"/>
            <w:gridSpan w:val="3"/>
            <w:shd w:val="clear" w:color="auto" w:fill="D9D9D9" w:themeFill="background1" w:themeFillShade="D9"/>
          </w:tcPr>
          <w:p w14:paraId="3AB6866C" w14:textId="12959682" w:rsidR="00106447" w:rsidRPr="00733C7E" w:rsidRDefault="00D32B9E" w:rsidP="00EE3904">
            <w:pPr>
              <w:rPr>
                <w:rStyle w:val="Hyperlink"/>
                <w:rFonts w:ascii="Helvetica Neue" w:eastAsia="Avenir" w:hAnsi="Helvetica Neue" w:cs="Avenir"/>
                <w:b/>
                <w:bCs/>
                <w:color w:val="auto"/>
                <w:sz w:val="28"/>
                <w:szCs w:val="28"/>
              </w:rPr>
            </w:pPr>
            <w:r w:rsidRPr="00733C7E">
              <w:rPr>
                <w:rFonts w:ascii="Helvetica Neue" w:eastAsia="Calibri" w:hAnsi="Helvetica Neue" w:cs="Calibri"/>
                <w:b/>
                <w:bCs/>
                <w:sz w:val="28"/>
                <w:szCs w:val="28"/>
              </w:rPr>
              <w:t>3</w:t>
            </w:r>
            <w:r w:rsidR="00051DCF" w:rsidRPr="00733C7E">
              <w:rPr>
                <w:rFonts w:ascii="Helvetica Neue" w:eastAsia="Calibri" w:hAnsi="Helvetica Neue" w:cs="Calibri"/>
                <w:b/>
                <w:bCs/>
                <w:sz w:val="28"/>
                <w:szCs w:val="28"/>
              </w:rPr>
              <w:t>A</w:t>
            </w:r>
            <w:r w:rsidRPr="00733C7E">
              <w:rPr>
                <w:rFonts w:ascii="Helvetica Neue" w:eastAsia="Calibri" w:hAnsi="Helvetica Neue" w:cs="Calibri"/>
                <w:b/>
                <w:bCs/>
                <w:sz w:val="28"/>
                <w:szCs w:val="28"/>
              </w:rPr>
              <w:t xml:space="preserve">. </w:t>
            </w:r>
            <w:hyperlink r:id="rId15">
              <w:r w:rsidRPr="00733C7E">
                <w:rPr>
                  <w:rStyle w:val="Hyperlink"/>
                  <w:rFonts w:ascii="Helvetica Neue" w:eastAsia="Avenir" w:hAnsi="Helvetica Neue" w:cs="Avenir"/>
                  <w:b/>
                  <w:bCs/>
                  <w:color w:val="auto"/>
                  <w:sz w:val="28"/>
                  <w:szCs w:val="28"/>
                </w:rPr>
                <w:t>Enrollment Trend and Productivity Dashboard</w:t>
              </w:r>
            </w:hyperlink>
          </w:p>
          <w:p w14:paraId="5C821706" w14:textId="0C8C0148" w:rsidR="00D32B9E" w:rsidRPr="00733C7E" w:rsidRDefault="00D32B9E" w:rsidP="00EE3904">
            <w:pPr>
              <w:rPr>
                <w:rFonts w:ascii="Helvetica Neue" w:eastAsia="Avenir Black" w:hAnsi="Helvetica Neue" w:cs="Avenir Black"/>
                <w:sz w:val="15"/>
                <w:szCs w:val="15"/>
              </w:rPr>
            </w:pPr>
            <w:r w:rsidRPr="00733C7E">
              <w:rPr>
                <w:rFonts w:ascii="Helvetica Neue" w:eastAsia="Avenir Black" w:hAnsi="Helvetica Neue" w:cs="Avenir Black"/>
                <w:sz w:val="15"/>
                <w:szCs w:val="15"/>
              </w:rPr>
              <w:t xml:space="preserve">*Note that completion and retention rates are presented with the inclusion </w:t>
            </w:r>
            <w:r w:rsidR="003A0E51" w:rsidRPr="00733C7E">
              <w:rPr>
                <w:rFonts w:ascii="Helvetica Neue" w:eastAsia="Avenir Black" w:hAnsi="Helvetica Neue" w:cs="Avenir Black"/>
                <w:sz w:val="15"/>
                <w:szCs w:val="15"/>
              </w:rPr>
              <w:t xml:space="preserve">and exclusion of excused </w:t>
            </w:r>
            <w:r w:rsidRPr="00733C7E">
              <w:rPr>
                <w:rFonts w:ascii="Helvetica Neue" w:eastAsia="Avenir Black" w:hAnsi="Helvetica Neue" w:cs="Avenir Black"/>
                <w:sz w:val="15"/>
                <w:szCs w:val="15"/>
              </w:rPr>
              <w:t xml:space="preserve">withdrawals (EW) and military withdrawals.  </w:t>
            </w:r>
          </w:p>
        </w:tc>
      </w:tr>
      <w:tr w:rsidR="00733C7E" w:rsidRPr="00733C7E" w14:paraId="451159FB" w14:textId="77777777" w:rsidTr="00106447">
        <w:tc>
          <w:tcPr>
            <w:tcW w:w="9926" w:type="dxa"/>
            <w:gridSpan w:val="3"/>
          </w:tcPr>
          <w:p w14:paraId="5237E321" w14:textId="2FB18006" w:rsidR="00106447" w:rsidRPr="00733C7E" w:rsidRDefault="00D32B9E" w:rsidP="00EE3904">
            <w:pPr>
              <w:rPr>
                <w:rFonts w:ascii="Helvetica Neue" w:hAnsi="Helvetica Neue"/>
                <w:b/>
                <w:bCs/>
                <w:sz w:val="22"/>
                <w:szCs w:val="22"/>
              </w:rPr>
            </w:pPr>
            <w:r w:rsidRPr="00733C7E">
              <w:rPr>
                <w:rFonts w:ascii="Helvetica Neue" w:eastAsia="Avenir Black" w:hAnsi="Helvetica Neue" w:cs="Avenir Black"/>
                <w:b/>
                <w:bCs/>
                <w:sz w:val="22"/>
                <w:szCs w:val="22"/>
              </w:rPr>
              <w:t xml:space="preserve">What are your enrollment trends in the past three years? </w:t>
            </w:r>
          </w:p>
        </w:tc>
      </w:tr>
      <w:tr w:rsidR="00733C7E" w:rsidRPr="00733C7E" w14:paraId="69E2598A" w14:textId="77777777" w:rsidTr="00821912">
        <w:tc>
          <w:tcPr>
            <w:tcW w:w="9926" w:type="dxa"/>
            <w:gridSpan w:val="3"/>
            <w:shd w:val="clear" w:color="auto" w:fill="FFF2CC" w:themeFill="accent4" w:themeFillTint="33"/>
          </w:tcPr>
          <w:p w14:paraId="456E5E0D" w14:textId="77777777" w:rsidR="009515B6" w:rsidRDefault="009515B6" w:rsidP="003D51E5">
            <w:pPr>
              <w:jc w:val="center"/>
              <w:rPr>
                <w:rFonts w:ascii="Helvetica Neue" w:hAnsi="Helvetica Neue"/>
                <w:sz w:val="22"/>
                <w:szCs w:val="22"/>
              </w:rPr>
            </w:pPr>
          </w:p>
          <w:p w14:paraId="439EA710" w14:textId="77777777" w:rsidR="009515B6" w:rsidRDefault="009515B6" w:rsidP="003D51E5">
            <w:pPr>
              <w:jc w:val="center"/>
              <w:rPr>
                <w:rFonts w:ascii="Helvetica Neue" w:hAnsi="Helvetica Neue"/>
                <w:sz w:val="22"/>
                <w:szCs w:val="22"/>
              </w:rPr>
            </w:pPr>
          </w:p>
          <w:p w14:paraId="02761668" w14:textId="31AC3B3C" w:rsidR="009515B6" w:rsidRDefault="009515B6" w:rsidP="003D51E5">
            <w:pPr>
              <w:jc w:val="center"/>
              <w:rPr>
                <w:rFonts w:ascii="Helvetica Neue" w:hAnsi="Helvetica Neue"/>
                <w:sz w:val="22"/>
                <w:szCs w:val="22"/>
              </w:rPr>
            </w:pPr>
            <w:r>
              <w:rPr>
                <w:rFonts w:ascii="Helvetica Neue" w:hAnsi="Helvetica Neue"/>
                <w:noProof/>
                <w:sz w:val="22"/>
                <w:szCs w:val="22"/>
              </w:rPr>
              <w:lastRenderedPageBreak/>
              <w:drawing>
                <wp:inline distT="0" distB="0" distL="0" distR="0" wp14:anchorId="37694C42" wp14:editId="17B1A773">
                  <wp:extent cx="6309360" cy="53975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6309360" cy="5397500"/>
                          </a:xfrm>
                          <a:prstGeom prst="rect">
                            <a:avLst/>
                          </a:prstGeom>
                        </pic:spPr>
                      </pic:pic>
                    </a:graphicData>
                  </a:graphic>
                </wp:inline>
              </w:drawing>
            </w:r>
          </w:p>
          <w:p w14:paraId="1054AC2F" w14:textId="26B3B11F" w:rsidR="009515B6" w:rsidRDefault="009515B6" w:rsidP="009515B6">
            <w:pPr>
              <w:rPr>
                <w:rFonts w:ascii="Helvetica Neue" w:hAnsi="Helvetica Neue"/>
                <w:sz w:val="22"/>
                <w:szCs w:val="22"/>
              </w:rPr>
            </w:pPr>
            <w:r w:rsidRPr="0010564F">
              <w:rPr>
                <w:rFonts w:ascii="Helvetica Neue" w:hAnsi="Helvetica Neue"/>
                <w:b/>
                <w:bCs/>
                <w:sz w:val="22"/>
                <w:szCs w:val="22"/>
              </w:rPr>
              <w:t>Figure 1</w:t>
            </w:r>
            <w:r>
              <w:rPr>
                <w:rFonts w:ascii="Helvetica Neue" w:hAnsi="Helvetica Neue"/>
                <w:b/>
                <w:bCs/>
                <w:sz w:val="22"/>
                <w:szCs w:val="22"/>
              </w:rPr>
              <w:t>: Berkeley City College Enrollment and Productivity</w:t>
            </w:r>
          </w:p>
          <w:p w14:paraId="4448697D" w14:textId="77777777" w:rsidR="009515B6" w:rsidRPr="00733C7E" w:rsidRDefault="009515B6" w:rsidP="003D51E5">
            <w:pPr>
              <w:jc w:val="center"/>
              <w:rPr>
                <w:rFonts w:ascii="Helvetica Neue" w:hAnsi="Helvetica Neue"/>
                <w:sz w:val="22"/>
                <w:szCs w:val="22"/>
              </w:rPr>
            </w:pPr>
          </w:p>
          <w:p w14:paraId="1931F2F1" w14:textId="453E4F5D" w:rsidR="003D51E5" w:rsidRPr="00733C7E" w:rsidRDefault="003D51E5" w:rsidP="00EE3904">
            <w:pPr>
              <w:rPr>
                <w:rFonts w:ascii="Helvetica Neue" w:hAnsi="Helvetica Neue"/>
                <w:sz w:val="22"/>
                <w:szCs w:val="22"/>
              </w:rPr>
            </w:pPr>
            <w:r w:rsidRPr="00733C7E">
              <w:rPr>
                <w:rFonts w:ascii="Helvetica Neue" w:hAnsi="Helvetica Neue"/>
                <w:noProof/>
                <w:sz w:val="22"/>
                <w:szCs w:val="22"/>
              </w:rPr>
              <w:lastRenderedPageBreak/>
              <w:drawing>
                <wp:inline distT="0" distB="0" distL="0" distR="0" wp14:anchorId="5A3425E7" wp14:editId="1D9EFBCB">
                  <wp:extent cx="6309360" cy="32188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6309360" cy="3218815"/>
                          </a:xfrm>
                          <a:prstGeom prst="rect">
                            <a:avLst/>
                          </a:prstGeom>
                        </pic:spPr>
                      </pic:pic>
                    </a:graphicData>
                  </a:graphic>
                </wp:inline>
              </w:drawing>
            </w:r>
          </w:p>
          <w:p w14:paraId="53A619C4" w14:textId="501834A9" w:rsidR="00DB7943" w:rsidRPr="0010564F" w:rsidRDefault="00DB7943" w:rsidP="00DB7943">
            <w:pPr>
              <w:rPr>
                <w:rFonts w:ascii="Helvetica Neue" w:hAnsi="Helvetica Neue"/>
                <w:b/>
                <w:bCs/>
                <w:sz w:val="22"/>
                <w:szCs w:val="22"/>
              </w:rPr>
            </w:pPr>
            <w:r w:rsidRPr="0010564F">
              <w:rPr>
                <w:rFonts w:ascii="Helvetica Neue" w:hAnsi="Helvetica Neue"/>
                <w:b/>
                <w:bCs/>
                <w:sz w:val="22"/>
                <w:szCs w:val="22"/>
              </w:rPr>
              <w:t xml:space="preserve">Figure </w:t>
            </w:r>
            <w:r w:rsidR="009515B6">
              <w:rPr>
                <w:rFonts w:ascii="Helvetica Neue" w:hAnsi="Helvetica Neue"/>
                <w:b/>
                <w:bCs/>
                <w:sz w:val="22"/>
                <w:szCs w:val="22"/>
              </w:rPr>
              <w:t>2:</w:t>
            </w:r>
            <w:r w:rsidRPr="0010564F">
              <w:rPr>
                <w:rFonts w:ascii="Helvetica Neue" w:hAnsi="Helvetica Neue"/>
                <w:b/>
                <w:bCs/>
                <w:sz w:val="22"/>
                <w:szCs w:val="22"/>
              </w:rPr>
              <w:t xml:space="preserve"> All </w:t>
            </w:r>
            <w:r>
              <w:rPr>
                <w:rFonts w:ascii="Helvetica Neue" w:hAnsi="Helvetica Neue"/>
                <w:b/>
                <w:bCs/>
                <w:sz w:val="22"/>
                <w:szCs w:val="22"/>
              </w:rPr>
              <w:t>History</w:t>
            </w:r>
            <w:r w:rsidRPr="0010564F">
              <w:rPr>
                <w:rFonts w:ascii="Helvetica Neue" w:hAnsi="Helvetica Neue"/>
                <w:b/>
                <w:bCs/>
                <w:sz w:val="22"/>
                <w:szCs w:val="22"/>
              </w:rPr>
              <w:t xml:space="preserve"> Courses </w:t>
            </w:r>
            <w:r>
              <w:rPr>
                <w:rFonts w:ascii="Helvetica Neue" w:hAnsi="Helvetica Neue"/>
                <w:b/>
                <w:bCs/>
                <w:sz w:val="22"/>
                <w:szCs w:val="22"/>
              </w:rPr>
              <w:t xml:space="preserve">at </w:t>
            </w:r>
            <w:r w:rsidRPr="0010564F">
              <w:rPr>
                <w:rFonts w:ascii="Helvetica Neue" w:hAnsi="Helvetica Neue"/>
                <w:b/>
                <w:bCs/>
                <w:sz w:val="22"/>
                <w:szCs w:val="22"/>
              </w:rPr>
              <w:t>Berkeley City College</w:t>
            </w:r>
            <w:r>
              <w:rPr>
                <w:rFonts w:ascii="Helvetica Neue" w:hAnsi="Helvetica Neue"/>
                <w:b/>
                <w:bCs/>
                <w:sz w:val="22"/>
                <w:szCs w:val="22"/>
              </w:rPr>
              <w:t>,</w:t>
            </w:r>
            <w:r w:rsidRPr="0010564F">
              <w:rPr>
                <w:rFonts w:ascii="Helvetica Neue" w:hAnsi="Helvetica Neue"/>
                <w:b/>
                <w:bCs/>
                <w:sz w:val="22"/>
                <w:szCs w:val="22"/>
              </w:rPr>
              <w:t xml:space="preserve"> </w:t>
            </w:r>
            <w:r>
              <w:rPr>
                <w:rFonts w:ascii="Helvetica Neue" w:hAnsi="Helvetica Neue"/>
                <w:b/>
                <w:bCs/>
                <w:sz w:val="22"/>
                <w:szCs w:val="22"/>
              </w:rPr>
              <w:t xml:space="preserve">Census Enrollment and Productivity </w:t>
            </w:r>
          </w:p>
          <w:p w14:paraId="6FA983E0" w14:textId="210548FB" w:rsidR="003D51E5" w:rsidRPr="00733C7E" w:rsidRDefault="003D51E5" w:rsidP="00EE3904">
            <w:pPr>
              <w:rPr>
                <w:rFonts w:ascii="Helvetica Neue" w:hAnsi="Helvetica Neue"/>
                <w:sz w:val="22"/>
                <w:szCs w:val="22"/>
              </w:rPr>
            </w:pPr>
          </w:p>
          <w:p w14:paraId="62CD79DB" w14:textId="3E5A8694" w:rsidR="003D51E5" w:rsidRPr="00733C7E" w:rsidRDefault="003D51E5" w:rsidP="00EE3904">
            <w:pPr>
              <w:rPr>
                <w:rFonts w:ascii="Helvetica Neue" w:hAnsi="Helvetica Neue"/>
                <w:sz w:val="22"/>
                <w:szCs w:val="22"/>
              </w:rPr>
            </w:pPr>
            <w:r w:rsidRPr="00733C7E">
              <w:rPr>
                <w:rFonts w:ascii="Helvetica Neue" w:hAnsi="Helvetica Neue"/>
                <w:noProof/>
                <w:sz w:val="22"/>
                <w:szCs w:val="22"/>
              </w:rPr>
              <w:drawing>
                <wp:inline distT="0" distB="0" distL="0" distR="0" wp14:anchorId="47423F6A" wp14:editId="53879694">
                  <wp:extent cx="6309360" cy="22809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6309360" cy="2280920"/>
                          </a:xfrm>
                          <a:prstGeom prst="rect">
                            <a:avLst/>
                          </a:prstGeom>
                        </pic:spPr>
                      </pic:pic>
                    </a:graphicData>
                  </a:graphic>
                </wp:inline>
              </w:drawing>
            </w:r>
          </w:p>
          <w:p w14:paraId="661CC77E" w14:textId="30E875D9" w:rsidR="00DB7943" w:rsidRPr="0010564F" w:rsidRDefault="00DB7943" w:rsidP="00DB7943">
            <w:pPr>
              <w:rPr>
                <w:rFonts w:ascii="Helvetica Neue" w:hAnsi="Helvetica Neue"/>
                <w:b/>
                <w:bCs/>
                <w:sz w:val="22"/>
                <w:szCs w:val="22"/>
              </w:rPr>
            </w:pPr>
            <w:r w:rsidRPr="0010564F">
              <w:rPr>
                <w:rFonts w:ascii="Helvetica Neue" w:hAnsi="Helvetica Neue"/>
                <w:b/>
                <w:bCs/>
                <w:sz w:val="22"/>
                <w:szCs w:val="22"/>
              </w:rPr>
              <w:t xml:space="preserve">Figure </w:t>
            </w:r>
            <w:r w:rsidR="009515B6">
              <w:rPr>
                <w:rFonts w:ascii="Helvetica Neue" w:hAnsi="Helvetica Neue"/>
                <w:b/>
                <w:bCs/>
                <w:sz w:val="22"/>
                <w:szCs w:val="22"/>
              </w:rPr>
              <w:t>3:</w:t>
            </w:r>
            <w:r w:rsidRPr="0010564F">
              <w:rPr>
                <w:rFonts w:ascii="Helvetica Neue" w:hAnsi="Helvetica Neue"/>
                <w:b/>
                <w:bCs/>
                <w:sz w:val="22"/>
                <w:szCs w:val="22"/>
              </w:rPr>
              <w:t xml:space="preserve"> All </w:t>
            </w:r>
            <w:r>
              <w:rPr>
                <w:rFonts w:ascii="Helvetica Neue" w:hAnsi="Helvetica Neue"/>
                <w:b/>
                <w:bCs/>
                <w:sz w:val="22"/>
                <w:szCs w:val="22"/>
              </w:rPr>
              <w:t>History</w:t>
            </w:r>
            <w:r w:rsidRPr="0010564F">
              <w:rPr>
                <w:rFonts w:ascii="Helvetica Neue" w:hAnsi="Helvetica Neue"/>
                <w:b/>
                <w:bCs/>
                <w:sz w:val="22"/>
                <w:szCs w:val="22"/>
              </w:rPr>
              <w:t xml:space="preserve"> Courses </w:t>
            </w:r>
            <w:r>
              <w:rPr>
                <w:rFonts w:ascii="Helvetica Neue" w:hAnsi="Helvetica Neue"/>
                <w:b/>
                <w:bCs/>
                <w:sz w:val="22"/>
                <w:szCs w:val="22"/>
              </w:rPr>
              <w:t xml:space="preserve">at </w:t>
            </w:r>
            <w:r w:rsidRPr="0010564F">
              <w:rPr>
                <w:rFonts w:ascii="Helvetica Neue" w:hAnsi="Helvetica Neue"/>
                <w:b/>
                <w:bCs/>
                <w:sz w:val="22"/>
                <w:szCs w:val="22"/>
              </w:rPr>
              <w:t>Berkeley City College</w:t>
            </w:r>
            <w:r>
              <w:rPr>
                <w:rFonts w:ascii="Helvetica Neue" w:hAnsi="Helvetica Neue"/>
                <w:b/>
                <w:bCs/>
                <w:sz w:val="22"/>
                <w:szCs w:val="22"/>
              </w:rPr>
              <w:t>,</w:t>
            </w:r>
            <w:r w:rsidRPr="0010564F">
              <w:rPr>
                <w:rFonts w:ascii="Helvetica Neue" w:hAnsi="Helvetica Neue"/>
                <w:b/>
                <w:bCs/>
                <w:sz w:val="22"/>
                <w:szCs w:val="22"/>
              </w:rPr>
              <w:t xml:space="preserve"> </w:t>
            </w:r>
            <w:r>
              <w:rPr>
                <w:rFonts w:ascii="Helvetica Neue" w:hAnsi="Helvetica Neue"/>
                <w:b/>
                <w:bCs/>
                <w:sz w:val="22"/>
                <w:szCs w:val="22"/>
              </w:rPr>
              <w:t xml:space="preserve">Census Enrollment and Productivity </w:t>
            </w:r>
          </w:p>
          <w:p w14:paraId="21502573" w14:textId="1AB95DDC" w:rsidR="003D51E5" w:rsidRPr="00733C7E" w:rsidRDefault="003D51E5" w:rsidP="00EE3904">
            <w:pPr>
              <w:rPr>
                <w:rFonts w:ascii="Helvetica Neue" w:hAnsi="Helvetica Neue"/>
                <w:sz w:val="22"/>
                <w:szCs w:val="22"/>
              </w:rPr>
            </w:pPr>
          </w:p>
          <w:p w14:paraId="364EC2D1" w14:textId="68630621" w:rsidR="00CC1BBD" w:rsidRPr="006D4707" w:rsidRDefault="00733C7E" w:rsidP="00733C7E">
            <w:pPr>
              <w:rPr>
                <w:sz w:val="22"/>
                <w:szCs w:val="22"/>
              </w:rPr>
            </w:pPr>
            <w:r w:rsidRPr="006D4707">
              <w:rPr>
                <w:sz w:val="22"/>
                <w:szCs w:val="22"/>
                <w:u w:val="single"/>
              </w:rPr>
              <w:t xml:space="preserve">Enrollment </w:t>
            </w:r>
            <w:r w:rsidR="00096E30" w:rsidRPr="006D4707">
              <w:rPr>
                <w:sz w:val="22"/>
                <w:szCs w:val="22"/>
                <w:u w:val="single"/>
              </w:rPr>
              <w:t>T</w:t>
            </w:r>
            <w:r w:rsidRPr="006D4707">
              <w:rPr>
                <w:sz w:val="22"/>
                <w:szCs w:val="22"/>
                <w:u w:val="single"/>
              </w:rPr>
              <w:t>rend</w:t>
            </w:r>
            <w:r w:rsidR="00CC1BBD" w:rsidRPr="006D4707">
              <w:rPr>
                <w:sz w:val="22"/>
                <w:szCs w:val="22"/>
                <w:u w:val="single"/>
              </w:rPr>
              <w:t>s</w:t>
            </w:r>
            <w:r w:rsidR="00CC1BBD" w:rsidRPr="006D4707">
              <w:rPr>
                <w:sz w:val="22"/>
                <w:szCs w:val="22"/>
              </w:rPr>
              <w:t xml:space="preserve">: </w:t>
            </w:r>
          </w:p>
          <w:p w14:paraId="1A679F89" w14:textId="3E84EB04" w:rsidR="0011509B" w:rsidRPr="006D4707" w:rsidRDefault="00CC1BBD" w:rsidP="0011509B">
            <w:pPr>
              <w:rPr>
                <w:sz w:val="22"/>
                <w:szCs w:val="22"/>
              </w:rPr>
            </w:pPr>
            <w:r w:rsidRPr="006D4707">
              <w:rPr>
                <w:sz w:val="22"/>
                <w:szCs w:val="22"/>
              </w:rPr>
              <w:t>G</w:t>
            </w:r>
            <w:r w:rsidR="00733C7E" w:rsidRPr="006D4707">
              <w:rPr>
                <w:sz w:val="22"/>
                <w:szCs w:val="22"/>
              </w:rPr>
              <w:t xml:space="preserve">eneral enrollment in history courses </w:t>
            </w:r>
            <w:r w:rsidRPr="006D4707">
              <w:rPr>
                <w:sz w:val="22"/>
                <w:szCs w:val="22"/>
              </w:rPr>
              <w:t>shows a modest</w:t>
            </w:r>
            <w:r w:rsidR="00733C7E" w:rsidRPr="006D4707">
              <w:rPr>
                <w:sz w:val="22"/>
                <w:szCs w:val="22"/>
              </w:rPr>
              <w:t xml:space="preserve"> declining over the past three</w:t>
            </w:r>
            <w:r w:rsidRPr="006D4707">
              <w:rPr>
                <w:sz w:val="22"/>
                <w:szCs w:val="22"/>
              </w:rPr>
              <w:t xml:space="preserve"> </w:t>
            </w:r>
            <w:r w:rsidR="00733C7E" w:rsidRPr="006D4707">
              <w:rPr>
                <w:sz w:val="22"/>
                <w:szCs w:val="22"/>
              </w:rPr>
              <w:t>years.</w:t>
            </w:r>
            <w:r w:rsidR="0011509B" w:rsidRPr="006D4707">
              <w:rPr>
                <w:sz w:val="22"/>
                <w:szCs w:val="22"/>
              </w:rPr>
              <w:t xml:space="preserve">  In 2018-2019 total enrollment stood at 983; 2019-2022 at 889; and 2020-2021 at 800.</w:t>
            </w:r>
            <w:r w:rsidRPr="006D4707">
              <w:rPr>
                <w:sz w:val="22"/>
                <w:szCs w:val="22"/>
              </w:rPr>
              <w:t xml:space="preserve">  While the enrollment dropped, productivity increased during the three</w:t>
            </w:r>
            <w:r w:rsidR="0011509B" w:rsidRPr="006D4707">
              <w:rPr>
                <w:sz w:val="22"/>
                <w:szCs w:val="22"/>
              </w:rPr>
              <w:t>-</w:t>
            </w:r>
            <w:r w:rsidRPr="006D4707">
              <w:rPr>
                <w:sz w:val="22"/>
                <w:szCs w:val="22"/>
              </w:rPr>
              <w:t>year period from 14.4 in 2018-2019 to 15.4 in 2019-2020 and remained steady at 15.4 through 2020-2021.</w:t>
            </w:r>
            <w:r w:rsidR="0011509B" w:rsidRPr="006D4707">
              <w:rPr>
                <w:sz w:val="22"/>
                <w:szCs w:val="22"/>
              </w:rPr>
              <w:t xml:space="preserve">  So, the decline in overall enrollment could very easily be a product of fewer history sections offered in 2019-2020 and then again in 2020-2021 </w:t>
            </w:r>
            <w:r w:rsidR="00805865" w:rsidRPr="006D4707">
              <w:rPr>
                <w:sz w:val="22"/>
                <w:szCs w:val="22"/>
              </w:rPr>
              <w:t xml:space="preserve">compared to those offered in 2018-2019 </w:t>
            </w:r>
            <w:r w:rsidR="0011509B" w:rsidRPr="006D4707">
              <w:rPr>
                <w:sz w:val="22"/>
                <w:szCs w:val="22"/>
              </w:rPr>
              <w:t>rather than less popularity of history offerings</w:t>
            </w:r>
            <w:r w:rsidR="00082D31" w:rsidRPr="006D4707">
              <w:rPr>
                <w:sz w:val="22"/>
                <w:szCs w:val="22"/>
              </w:rPr>
              <w:t xml:space="preserve"> during this three-year period</w:t>
            </w:r>
            <w:r w:rsidR="0011509B" w:rsidRPr="006D4707">
              <w:rPr>
                <w:sz w:val="22"/>
                <w:szCs w:val="22"/>
              </w:rPr>
              <w:t>.</w:t>
            </w:r>
            <w:r w:rsidR="00082D31" w:rsidRPr="006D4707">
              <w:rPr>
                <w:sz w:val="22"/>
                <w:szCs w:val="22"/>
              </w:rPr>
              <w:t xml:space="preserve">  I</w:t>
            </w:r>
            <w:r w:rsidR="00733C7E" w:rsidRPr="006D4707">
              <w:rPr>
                <w:sz w:val="22"/>
                <w:szCs w:val="22"/>
              </w:rPr>
              <w:t>n the</w:t>
            </w:r>
            <w:r w:rsidR="00082D31" w:rsidRPr="006D4707">
              <w:rPr>
                <w:sz w:val="22"/>
                <w:szCs w:val="22"/>
              </w:rPr>
              <w:t xml:space="preserve"> </w:t>
            </w:r>
            <w:r w:rsidR="00733C7E" w:rsidRPr="006D4707">
              <w:rPr>
                <w:sz w:val="22"/>
                <w:szCs w:val="22"/>
              </w:rPr>
              <w:t>academic year 201</w:t>
            </w:r>
            <w:r w:rsidR="00575B61" w:rsidRPr="006D4707">
              <w:rPr>
                <w:sz w:val="22"/>
                <w:szCs w:val="22"/>
              </w:rPr>
              <w:t>8</w:t>
            </w:r>
            <w:r w:rsidR="00733C7E" w:rsidRPr="006D4707">
              <w:rPr>
                <w:sz w:val="22"/>
                <w:szCs w:val="22"/>
              </w:rPr>
              <w:t>-201</w:t>
            </w:r>
            <w:r w:rsidR="00575B61" w:rsidRPr="006D4707">
              <w:rPr>
                <w:sz w:val="22"/>
                <w:szCs w:val="22"/>
              </w:rPr>
              <w:t>9</w:t>
            </w:r>
            <w:r w:rsidR="00733C7E" w:rsidRPr="006D4707">
              <w:rPr>
                <w:sz w:val="22"/>
                <w:szCs w:val="22"/>
              </w:rPr>
              <w:t>, the college offered 3</w:t>
            </w:r>
            <w:r w:rsidR="00575B61" w:rsidRPr="006D4707">
              <w:rPr>
                <w:sz w:val="22"/>
                <w:szCs w:val="22"/>
              </w:rPr>
              <w:t>4</w:t>
            </w:r>
            <w:r w:rsidR="00733C7E" w:rsidRPr="006D4707">
              <w:rPr>
                <w:sz w:val="22"/>
                <w:szCs w:val="22"/>
              </w:rPr>
              <w:t xml:space="preserve"> history sections; in the academic year 2</w:t>
            </w:r>
            <w:r w:rsidR="00575B61" w:rsidRPr="006D4707">
              <w:rPr>
                <w:sz w:val="22"/>
                <w:szCs w:val="22"/>
              </w:rPr>
              <w:t>019-2020</w:t>
            </w:r>
            <w:r w:rsidR="00733C7E" w:rsidRPr="006D4707">
              <w:rPr>
                <w:sz w:val="22"/>
                <w:szCs w:val="22"/>
              </w:rPr>
              <w:t>, the college offered 2</w:t>
            </w:r>
            <w:r w:rsidR="00575B61" w:rsidRPr="006D4707">
              <w:rPr>
                <w:sz w:val="22"/>
                <w:szCs w:val="22"/>
              </w:rPr>
              <w:t>8</w:t>
            </w:r>
            <w:r w:rsidR="00733C7E" w:rsidRPr="006D4707">
              <w:rPr>
                <w:sz w:val="22"/>
                <w:szCs w:val="22"/>
              </w:rPr>
              <w:t xml:space="preserve"> history sections</w:t>
            </w:r>
            <w:r w:rsidR="00575B61" w:rsidRPr="006D4707">
              <w:rPr>
                <w:sz w:val="22"/>
                <w:szCs w:val="22"/>
              </w:rPr>
              <w:t xml:space="preserve">; in the academic year 2020-2021, the college offered 26 sections.  The consistency in productivity suggests that 26 to 28 sections each academic year suits student demand, but </w:t>
            </w:r>
            <w:r w:rsidR="00575B61" w:rsidRPr="006D4707">
              <w:rPr>
                <w:sz w:val="22"/>
                <w:szCs w:val="22"/>
              </w:rPr>
              <w:lastRenderedPageBreak/>
              <w:t xml:space="preserve">coming out of the pandemic, it will be important to build out a schedule that will account for the shifting landscape of modality preferences and a likely expansion in overall college enrollment.  </w:t>
            </w:r>
          </w:p>
          <w:p w14:paraId="72F9FABD" w14:textId="77777777" w:rsidR="00082D31" w:rsidRPr="006D4707" w:rsidRDefault="00082D31" w:rsidP="00733C7E">
            <w:pPr>
              <w:rPr>
                <w:sz w:val="22"/>
                <w:szCs w:val="22"/>
              </w:rPr>
            </w:pPr>
          </w:p>
          <w:p w14:paraId="59C3664D" w14:textId="77777777" w:rsidR="00310E8A" w:rsidRPr="006D4707" w:rsidRDefault="00733C7E" w:rsidP="00837881">
            <w:pPr>
              <w:rPr>
                <w:sz w:val="22"/>
                <w:szCs w:val="22"/>
              </w:rPr>
            </w:pPr>
            <w:r w:rsidRPr="006D4707">
              <w:rPr>
                <w:sz w:val="22"/>
                <w:szCs w:val="22"/>
              </w:rPr>
              <w:t>The history department’s productivity numbers remain above the</w:t>
            </w:r>
            <w:r w:rsidR="00B93ABC" w:rsidRPr="006D4707">
              <w:rPr>
                <w:sz w:val="22"/>
                <w:szCs w:val="22"/>
              </w:rPr>
              <w:t xml:space="preserve"> </w:t>
            </w:r>
            <w:r w:rsidRPr="006D4707">
              <w:rPr>
                <w:sz w:val="22"/>
                <w:szCs w:val="22"/>
              </w:rPr>
              <w:t>overal</w:t>
            </w:r>
            <w:r w:rsidR="00B93ABC" w:rsidRPr="006D4707">
              <w:rPr>
                <w:sz w:val="22"/>
                <w:szCs w:val="22"/>
              </w:rPr>
              <w:t>l college rates</w:t>
            </w:r>
            <w:r w:rsidRPr="006D4707">
              <w:rPr>
                <w:sz w:val="22"/>
                <w:szCs w:val="22"/>
              </w:rPr>
              <w:t>.</w:t>
            </w:r>
            <w:r w:rsidR="00EE3AC7" w:rsidRPr="006D4707">
              <w:rPr>
                <w:sz w:val="22"/>
                <w:szCs w:val="22"/>
              </w:rPr>
              <w:t xml:space="preserve">  Due to the conditions of the pandemic, it is impossible to discern patterns for different modalities in this year’s Program Review.  Productivity had dipped for online sections from 2018-2019 to 2019-2020.  But the move to one-hundred percent online for </w:t>
            </w:r>
            <w:r w:rsidR="00525F4B" w:rsidRPr="006D4707">
              <w:rPr>
                <w:sz w:val="22"/>
                <w:szCs w:val="22"/>
              </w:rPr>
              <w:t>five</w:t>
            </w:r>
            <w:r w:rsidR="00EE3AC7" w:rsidRPr="006D4707">
              <w:rPr>
                <w:sz w:val="22"/>
                <w:szCs w:val="22"/>
              </w:rPr>
              <w:t xml:space="preserve"> consecutive semesters</w:t>
            </w:r>
            <w:r w:rsidR="00525F4B" w:rsidRPr="006D4707">
              <w:rPr>
                <w:sz w:val="22"/>
                <w:szCs w:val="22"/>
              </w:rPr>
              <w:t>, including summers 2020 and 2021, pretty well obliterated any observable trends regarding the relationship between enrollment/productivity and modality.</w:t>
            </w:r>
            <w:r w:rsidR="00F178A7" w:rsidRPr="006D4707">
              <w:rPr>
                <w:sz w:val="22"/>
                <w:szCs w:val="22"/>
              </w:rPr>
              <w:t xml:space="preserve">  The History Department will track the fill-rates and enrollment figures in the coming spring and fall semesters to evaluate </w:t>
            </w:r>
            <w:r w:rsidR="00837881" w:rsidRPr="006D4707">
              <w:rPr>
                <w:sz w:val="22"/>
                <w:szCs w:val="22"/>
              </w:rPr>
              <w:t xml:space="preserve">the immediate late-pandemic/post-pandemic academic environment.  </w:t>
            </w:r>
          </w:p>
          <w:p w14:paraId="45B5C8BA" w14:textId="137A66B8" w:rsidR="00096E30" w:rsidRPr="00733C7E" w:rsidRDefault="00096E30" w:rsidP="00837881">
            <w:pPr>
              <w:rPr>
                <w:rFonts w:ascii="Helvetica Neue" w:hAnsi="Helvetica Neue"/>
                <w:sz w:val="22"/>
                <w:szCs w:val="22"/>
              </w:rPr>
            </w:pPr>
          </w:p>
        </w:tc>
      </w:tr>
      <w:tr w:rsidR="00733C7E" w:rsidRPr="00733C7E" w14:paraId="19F31ECC" w14:textId="77777777" w:rsidTr="00106447">
        <w:tc>
          <w:tcPr>
            <w:tcW w:w="9926" w:type="dxa"/>
            <w:gridSpan w:val="3"/>
          </w:tcPr>
          <w:p w14:paraId="2B91F866" w14:textId="60F1382F" w:rsidR="00106447" w:rsidRPr="00733C7E" w:rsidRDefault="00D32B9E" w:rsidP="00EE3904">
            <w:pPr>
              <w:rPr>
                <w:rFonts w:ascii="Helvetica Neue" w:hAnsi="Helvetica Neue"/>
                <w:b/>
                <w:bCs/>
                <w:sz w:val="22"/>
                <w:szCs w:val="22"/>
              </w:rPr>
            </w:pPr>
            <w:r w:rsidRPr="00733C7E">
              <w:rPr>
                <w:rFonts w:ascii="Helvetica Neue" w:eastAsia="Avenir Black" w:hAnsi="Helvetica Neue" w:cs="Avenir Black"/>
                <w:b/>
                <w:bCs/>
                <w:sz w:val="22"/>
                <w:szCs w:val="22"/>
              </w:rPr>
              <w:lastRenderedPageBreak/>
              <w:t>When the data for your department are disaggregated by student ethnic groups, what trends do you observe and how do plan to address them over the next three years?</w:t>
            </w:r>
          </w:p>
        </w:tc>
      </w:tr>
      <w:tr w:rsidR="00B61139" w:rsidRPr="00733C7E" w14:paraId="5EDECB6E" w14:textId="77777777" w:rsidTr="00A45E54">
        <w:tc>
          <w:tcPr>
            <w:tcW w:w="3308" w:type="dxa"/>
            <w:shd w:val="clear" w:color="auto" w:fill="D9D9D9" w:themeFill="background1" w:themeFillShade="D9"/>
            <w:vAlign w:val="bottom"/>
          </w:tcPr>
          <w:p w14:paraId="4F3F9967" w14:textId="01A4BFD5" w:rsidR="000D087A" w:rsidRPr="00733C7E" w:rsidRDefault="000D087A" w:rsidP="00257F36">
            <w:pPr>
              <w:jc w:val="center"/>
              <w:rPr>
                <w:rFonts w:ascii="Helvetica Neue" w:hAnsi="Helvetica Neue"/>
                <w:sz w:val="22"/>
                <w:szCs w:val="22"/>
              </w:rPr>
            </w:pPr>
            <w:r w:rsidRPr="00733C7E">
              <w:rPr>
                <w:rFonts w:ascii="Helvetica Neue" w:eastAsia="Avenir Black" w:hAnsi="Helvetica Neue" w:cs="Avenir Black"/>
                <w:b/>
                <w:bCs/>
                <w:sz w:val="22"/>
                <w:szCs w:val="22"/>
              </w:rPr>
              <w:t>Year 1 (2021-22)</w:t>
            </w:r>
          </w:p>
        </w:tc>
        <w:tc>
          <w:tcPr>
            <w:tcW w:w="3309" w:type="dxa"/>
            <w:shd w:val="clear" w:color="auto" w:fill="D9D9D9" w:themeFill="background1" w:themeFillShade="D9"/>
            <w:vAlign w:val="bottom"/>
          </w:tcPr>
          <w:p w14:paraId="55ECED64" w14:textId="059E86F6" w:rsidR="000D087A" w:rsidRPr="00733C7E" w:rsidRDefault="000D087A" w:rsidP="00257F36">
            <w:pPr>
              <w:jc w:val="center"/>
              <w:rPr>
                <w:rFonts w:ascii="Helvetica Neue" w:hAnsi="Helvetica Neue"/>
                <w:sz w:val="22"/>
                <w:szCs w:val="22"/>
              </w:rPr>
            </w:pPr>
            <w:r w:rsidRPr="00733C7E">
              <w:rPr>
                <w:rFonts w:ascii="Helvetica Neue" w:eastAsia="Avenir Black" w:hAnsi="Helvetica Neue" w:cs="Avenir Black"/>
                <w:b/>
                <w:bCs/>
                <w:sz w:val="22"/>
                <w:szCs w:val="22"/>
              </w:rPr>
              <w:t>Year 2 (2022-23)</w:t>
            </w:r>
          </w:p>
        </w:tc>
        <w:tc>
          <w:tcPr>
            <w:tcW w:w="3309" w:type="dxa"/>
            <w:shd w:val="clear" w:color="auto" w:fill="D9D9D9" w:themeFill="background1" w:themeFillShade="D9"/>
            <w:vAlign w:val="bottom"/>
          </w:tcPr>
          <w:p w14:paraId="23E68DE8" w14:textId="433A4E7B" w:rsidR="000D087A" w:rsidRPr="00733C7E" w:rsidRDefault="000D087A" w:rsidP="00257F36">
            <w:pPr>
              <w:jc w:val="center"/>
              <w:rPr>
                <w:rFonts w:ascii="Helvetica Neue" w:hAnsi="Helvetica Neue"/>
                <w:sz w:val="22"/>
                <w:szCs w:val="22"/>
              </w:rPr>
            </w:pPr>
            <w:r w:rsidRPr="00733C7E">
              <w:rPr>
                <w:rFonts w:ascii="Helvetica Neue" w:eastAsia="Avenir Black" w:hAnsi="Helvetica Neue" w:cs="Avenir Black"/>
                <w:b/>
                <w:bCs/>
                <w:sz w:val="22"/>
                <w:szCs w:val="22"/>
              </w:rPr>
              <w:t>Year 3 (2023-24)</w:t>
            </w:r>
          </w:p>
        </w:tc>
      </w:tr>
      <w:tr w:rsidR="00B61139" w:rsidRPr="00733C7E" w14:paraId="4F80E470" w14:textId="77777777" w:rsidTr="00821912">
        <w:tc>
          <w:tcPr>
            <w:tcW w:w="3308" w:type="dxa"/>
            <w:shd w:val="clear" w:color="auto" w:fill="FFF2CC" w:themeFill="accent4" w:themeFillTint="33"/>
          </w:tcPr>
          <w:p w14:paraId="684F20FC" w14:textId="6FDA1A35" w:rsidR="000D087A" w:rsidRPr="00733C7E" w:rsidRDefault="00901BBB" w:rsidP="00901BBB">
            <w:pPr>
              <w:rPr>
                <w:rFonts w:ascii="Helvetica Neue" w:hAnsi="Helvetica Neue"/>
                <w:sz w:val="22"/>
                <w:szCs w:val="22"/>
              </w:rPr>
            </w:pPr>
            <w:r>
              <w:rPr>
                <w:sz w:val="22"/>
                <w:szCs w:val="22"/>
              </w:rPr>
              <w:t xml:space="preserve">Survey all students to assess needs and concerns during the return to campus in spring 2022.  </w:t>
            </w:r>
            <w:r w:rsidR="00B61139">
              <w:rPr>
                <w:sz w:val="22"/>
                <w:szCs w:val="22"/>
              </w:rPr>
              <w:t>Locate sources to address concerns and needs, such as technologies and learning materials.</w:t>
            </w:r>
          </w:p>
        </w:tc>
        <w:tc>
          <w:tcPr>
            <w:tcW w:w="3309" w:type="dxa"/>
            <w:shd w:val="clear" w:color="auto" w:fill="FFF2CC" w:themeFill="accent4" w:themeFillTint="33"/>
          </w:tcPr>
          <w:p w14:paraId="3EB16540" w14:textId="6E69ECB3" w:rsidR="000D087A" w:rsidRPr="00535028" w:rsidRDefault="00901BBB" w:rsidP="00EE3904">
            <w:pPr>
              <w:rPr>
                <w:sz w:val="22"/>
                <w:szCs w:val="22"/>
              </w:rPr>
            </w:pPr>
            <w:r>
              <w:rPr>
                <w:sz w:val="22"/>
                <w:szCs w:val="22"/>
              </w:rPr>
              <w:t xml:space="preserve">Build into all history classes, if possible, the use of free or affordable learning materials. </w:t>
            </w:r>
          </w:p>
        </w:tc>
        <w:tc>
          <w:tcPr>
            <w:tcW w:w="3309" w:type="dxa"/>
            <w:shd w:val="clear" w:color="auto" w:fill="FFF2CC" w:themeFill="accent4" w:themeFillTint="33"/>
          </w:tcPr>
          <w:p w14:paraId="36860BD6" w14:textId="04257197" w:rsidR="000D087A" w:rsidRPr="00535028" w:rsidRDefault="00901BBB" w:rsidP="00EE3904">
            <w:pPr>
              <w:rPr>
                <w:sz w:val="22"/>
                <w:szCs w:val="22"/>
              </w:rPr>
            </w:pPr>
            <w:r>
              <w:rPr>
                <w:sz w:val="22"/>
                <w:szCs w:val="22"/>
              </w:rPr>
              <w:t>Grow opportunities for Society of Scholars cohorts in history classes.</w:t>
            </w:r>
          </w:p>
        </w:tc>
      </w:tr>
      <w:tr w:rsidR="00733C7E" w:rsidRPr="00733C7E" w14:paraId="3E1E0B48" w14:textId="77777777" w:rsidTr="00106447">
        <w:tc>
          <w:tcPr>
            <w:tcW w:w="9926" w:type="dxa"/>
            <w:gridSpan w:val="3"/>
          </w:tcPr>
          <w:p w14:paraId="4FE5CE09" w14:textId="4EF6ABAC" w:rsidR="00106447" w:rsidRPr="00733C7E" w:rsidRDefault="00D32B9E" w:rsidP="00EE3904">
            <w:pPr>
              <w:rPr>
                <w:rFonts w:ascii="Helvetica Neue" w:hAnsi="Helvetica Neue"/>
                <w:b/>
                <w:bCs/>
                <w:sz w:val="22"/>
                <w:szCs w:val="22"/>
              </w:rPr>
            </w:pPr>
            <w:r w:rsidRPr="00733C7E">
              <w:rPr>
                <w:rFonts w:ascii="Helvetica Neue" w:eastAsia="Avenir Black" w:hAnsi="Helvetica Neue" w:cs="Avenir Black"/>
                <w:b/>
                <w:bCs/>
                <w:sz w:val="22"/>
                <w:szCs w:val="22"/>
              </w:rPr>
              <w:t>What would you recommend that we do to increase student enrollment in your department?</w:t>
            </w:r>
          </w:p>
        </w:tc>
      </w:tr>
      <w:tr w:rsidR="00733C7E" w:rsidRPr="00733C7E" w14:paraId="1E015EB1" w14:textId="77777777" w:rsidTr="00821912">
        <w:tc>
          <w:tcPr>
            <w:tcW w:w="9926" w:type="dxa"/>
            <w:gridSpan w:val="3"/>
            <w:shd w:val="clear" w:color="auto" w:fill="FFF2CC" w:themeFill="accent4" w:themeFillTint="33"/>
          </w:tcPr>
          <w:p w14:paraId="4DCAFCF2" w14:textId="0529F1E8" w:rsidR="00824839" w:rsidRDefault="00824839" w:rsidP="009E0AD7">
            <w:pPr>
              <w:pStyle w:val="ListParagraph"/>
              <w:numPr>
                <w:ilvl w:val="0"/>
                <w:numId w:val="13"/>
              </w:numPr>
              <w:rPr>
                <w:rFonts w:ascii="Times New Roman" w:hAnsi="Times New Roman" w:cs="Times New Roman"/>
              </w:rPr>
            </w:pPr>
            <w:r>
              <w:rPr>
                <w:rFonts w:ascii="Times New Roman" w:hAnsi="Times New Roman" w:cs="Times New Roman"/>
              </w:rPr>
              <w:t>Continue to build the Guided Pathways project to maintain enrollment.</w:t>
            </w:r>
          </w:p>
          <w:p w14:paraId="5DF3EF1F" w14:textId="7FC6A2DE" w:rsidR="00824839" w:rsidRDefault="00824839" w:rsidP="009E0AD7">
            <w:pPr>
              <w:pStyle w:val="ListParagraph"/>
              <w:numPr>
                <w:ilvl w:val="0"/>
                <w:numId w:val="13"/>
              </w:numPr>
              <w:rPr>
                <w:rFonts w:ascii="Times New Roman" w:hAnsi="Times New Roman" w:cs="Times New Roman"/>
              </w:rPr>
            </w:pPr>
            <w:r>
              <w:rPr>
                <w:rFonts w:ascii="Times New Roman" w:hAnsi="Times New Roman" w:cs="Times New Roman"/>
              </w:rPr>
              <w:t>Promote dual enrollment at OUSD, BUSD, Albany High, El Cerrito High.</w:t>
            </w:r>
          </w:p>
          <w:p w14:paraId="0263193C" w14:textId="751ED2E3" w:rsidR="00824839" w:rsidRDefault="00824839" w:rsidP="009E0AD7">
            <w:pPr>
              <w:pStyle w:val="ListParagraph"/>
              <w:numPr>
                <w:ilvl w:val="0"/>
                <w:numId w:val="13"/>
              </w:numPr>
              <w:rPr>
                <w:rFonts w:ascii="Times New Roman" w:hAnsi="Times New Roman" w:cs="Times New Roman"/>
              </w:rPr>
            </w:pPr>
            <w:r>
              <w:rPr>
                <w:rFonts w:ascii="Times New Roman" w:hAnsi="Times New Roman" w:cs="Times New Roman"/>
              </w:rPr>
              <w:t>Increase contract education offerings at BYMCA and other local institutions.</w:t>
            </w:r>
          </w:p>
          <w:p w14:paraId="13AF9C78" w14:textId="11CF03A1" w:rsidR="005058A3" w:rsidRPr="00824839" w:rsidRDefault="005058A3" w:rsidP="009E0AD7">
            <w:pPr>
              <w:pStyle w:val="ListParagraph"/>
              <w:numPr>
                <w:ilvl w:val="0"/>
                <w:numId w:val="13"/>
              </w:numPr>
              <w:rPr>
                <w:rFonts w:ascii="Times New Roman" w:hAnsi="Times New Roman" w:cs="Times New Roman"/>
              </w:rPr>
            </w:pPr>
            <w:r w:rsidRPr="00824839">
              <w:rPr>
                <w:rFonts w:ascii="Times New Roman" w:hAnsi="Times New Roman" w:cs="Times New Roman"/>
              </w:rPr>
              <w:t xml:space="preserve">Improve/increase advertising of the college </w:t>
            </w:r>
            <w:r w:rsidR="00535028" w:rsidRPr="00824839">
              <w:rPr>
                <w:rFonts w:ascii="Times New Roman" w:hAnsi="Times New Roman" w:cs="Times New Roman"/>
              </w:rPr>
              <w:t xml:space="preserve">in Berkeley, Albany, Kensington, El Cerrito.  </w:t>
            </w:r>
          </w:p>
          <w:p w14:paraId="4D1E159C" w14:textId="35321504" w:rsidR="00106447" w:rsidRDefault="00824839" w:rsidP="009E0AD7">
            <w:pPr>
              <w:pStyle w:val="ListParagraph"/>
              <w:numPr>
                <w:ilvl w:val="0"/>
                <w:numId w:val="13"/>
              </w:numPr>
              <w:rPr>
                <w:rFonts w:ascii="Times New Roman" w:hAnsi="Times New Roman" w:cs="Times New Roman"/>
              </w:rPr>
            </w:pPr>
            <w:r w:rsidRPr="00824839">
              <w:rPr>
                <w:rFonts w:ascii="Times New Roman" w:hAnsi="Times New Roman" w:cs="Times New Roman"/>
              </w:rPr>
              <w:t>P</w:t>
            </w:r>
            <w:r w:rsidR="005058A3" w:rsidRPr="00824839">
              <w:rPr>
                <w:rFonts w:ascii="Times New Roman" w:hAnsi="Times New Roman" w:cs="Times New Roman"/>
              </w:rPr>
              <w:t>romot</w:t>
            </w:r>
            <w:r w:rsidRPr="00824839">
              <w:rPr>
                <w:rFonts w:ascii="Times New Roman" w:hAnsi="Times New Roman" w:cs="Times New Roman"/>
              </w:rPr>
              <w:t>e BCC courses at</w:t>
            </w:r>
            <w:r w:rsidR="005058A3" w:rsidRPr="00824839">
              <w:rPr>
                <w:rFonts w:ascii="Times New Roman" w:hAnsi="Times New Roman" w:cs="Times New Roman"/>
              </w:rPr>
              <w:t xml:space="preserve"> UC Berkeley.</w:t>
            </w:r>
          </w:p>
          <w:p w14:paraId="5D5D1C15" w14:textId="565D6530" w:rsidR="00824839" w:rsidRDefault="00824839" w:rsidP="009E0AD7">
            <w:pPr>
              <w:pStyle w:val="ListParagraph"/>
              <w:numPr>
                <w:ilvl w:val="0"/>
                <w:numId w:val="13"/>
              </w:numPr>
              <w:rPr>
                <w:rFonts w:ascii="Times New Roman" w:hAnsi="Times New Roman" w:cs="Times New Roman"/>
              </w:rPr>
            </w:pPr>
            <w:r>
              <w:rPr>
                <w:rFonts w:ascii="Times New Roman" w:hAnsi="Times New Roman" w:cs="Times New Roman"/>
              </w:rPr>
              <w:t>Expand the summer schedule where possible.</w:t>
            </w:r>
          </w:p>
          <w:p w14:paraId="57FFBA41" w14:textId="44F3B224" w:rsidR="00BD1707" w:rsidRPr="00824839" w:rsidRDefault="00BD1707" w:rsidP="009E0AD7">
            <w:pPr>
              <w:pStyle w:val="ListParagraph"/>
              <w:numPr>
                <w:ilvl w:val="0"/>
                <w:numId w:val="13"/>
              </w:numPr>
              <w:rPr>
                <w:rFonts w:ascii="Times New Roman" w:hAnsi="Times New Roman" w:cs="Times New Roman"/>
              </w:rPr>
            </w:pPr>
            <w:r>
              <w:rPr>
                <w:rFonts w:ascii="Times New Roman" w:hAnsi="Times New Roman" w:cs="Times New Roman"/>
              </w:rPr>
              <w:t>College to hire a fulltime electronic media/website administrator to work with history instructors in building and maintaining attractive, current, and detailed departmental and faculty webpages.</w:t>
            </w:r>
          </w:p>
          <w:p w14:paraId="21A3A518" w14:textId="1E9C892B" w:rsidR="00D32B9E" w:rsidRPr="00733C7E" w:rsidRDefault="00D32B9E" w:rsidP="00EE3904">
            <w:pPr>
              <w:rPr>
                <w:rFonts w:ascii="Helvetica Neue" w:hAnsi="Helvetica Neue"/>
                <w:sz w:val="22"/>
                <w:szCs w:val="22"/>
              </w:rPr>
            </w:pPr>
          </w:p>
        </w:tc>
      </w:tr>
    </w:tbl>
    <w:p w14:paraId="359D97E0" w14:textId="77777777" w:rsidR="00106447" w:rsidRPr="00733C7E"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3310"/>
        <w:gridCol w:w="3310"/>
        <w:gridCol w:w="3310"/>
      </w:tblGrid>
      <w:tr w:rsidR="00733C7E" w:rsidRPr="00733C7E" w14:paraId="53B3023F" w14:textId="77777777" w:rsidTr="00A45E54">
        <w:tc>
          <w:tcPr>
            <w:tcW w:w="99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BF942C" w14:textId="754D563C" w:rsidR="00106447" w:rsidRPr="00733C7E" w:rsidRDefault="00106447" w:rsidP="00106447">
            <w:pPr>
              <w:rPr>
                <w:rFonts w:ascii="Helvetica Neue" w:hAnsi="Helvetica Neue"/>
                <w:b/>
                <w:bCs/>
                <w:sz w:val="28"/>
                <w:szCs w:val="28"/>
              </w:rPr>
            </w:pPr>
            <w:r w:rsidRPr="00733C7E">
              <w:rPr>
                <w:rFonts w:ascii="Helvetica Neue" w:eastAsia="Calibri" w:hAnsi="Helvetica Neue" w:cs="Calibri"/>
                <w:b/>
                <w:bCs/>
                <w:sz w:val="28"/>
                <w:szCs w:val="28"/>
              </w:rPr>
              <w:t>3</w:t>
            </w:r>
            <w:r w:rsidR="00051DCF" w:rsidRPr="00733C7E">
              <w:rPr>
                <w:rFonts w:ascii="Helvetica Neue" w:eastAsia="Calibri" w:hAnsi="Helvetica Neue" w:cs="Calibri"/>
                <w:b/>
                <w:bCs/>
                <w:sz w:val="28"/>
                <w:szCs w:val="28"/>
              </w:rPr>
              <w:t>B</w:t>
            </w:r>
            <w:r w:rsidRPr="00733C7E">
              <w:rPr>
                <w:rFonts w:ascii="Helvetica Neue" w:eastAsia="Calibri" w:hAnsi="Helvetica Neue" w:cs="Calibri"/>
                <w:b/>
                <w:bCs/>
                <w:sz w:val="28"/>
                <w:szCs w:val="28"/>
              </w:rPr>
              <w:t xml:space="preserve">. </w:t>
            </w:r>
            <w:hyperlink r:id="rId19">
              <w:r w:rsidRPr="00733C7E">
                <w:rPr>
                  <w:rStyle w:val="Hyperlink"/>
                  <w:rFonts w:ascii="Helvetica Neue" w:eastAsia="Avenir" w:hAnsi="Helvetica Neue" w:cs="Avenir"/>
                  <w:b/>
                  <w:bCs/>
                  <w:color w:val="auto"/>
                  <w:sz w:val="28"/>
                  <w:szCs w:val="28"/>
                </w:rPr>
                <w:t>Course Completion and Retention Rates Dashboard – Instruction</w:t>
              </w:r>
            </w:hyperlink>
          </w:p>
          <w:p w14:paraId="6597FDFF" w14:textId="2E94D148" w:rsidR="00106447" w:rsidRPr="00733C7E" w:rsidRDefault="00106447" w:rsidP="00106447">
            <w:pPr>
              <w:rPr>
                <w:rFonts w:ascii="Helvetica Neue" w:eastAsia="Avenir Black" w:hAnsi="Helvetica Neue" w:cs="Avenir Black"/>
                <w:sz w:val="15"/>
                <w:szCs w:val="15"/>
              </w:rPr>
            </w:pPr>
            <w:r w:rsidRPr="00733C7E">
              <w:rPr>
                <w:rFonts w:ascii="Helvetica Neue" w:eastAsia="Avenir Black" w:hAnsi="Helvetica Neue" w:cs="Avenir Black"/>
                <w:sz w:val="15"/>
                <w:szCs w:val="15"/>
              </w:rPr>
              <w:t>*Note that completion and retention rates are presented with the inclusion and exc</w:t>
            </w:r>
            <w:r w:rsidR="003A0E51" w:rsidRPr="00733C7E">
              <w:rPr>
                <w:rFonts w:ascii="Helvetica Neue" w:eastAsia="Avenir Black" w:hAnsi="Helvetica Neue" w:cs="Avenir Black"/>
                <w:sz w:val="15"/>
                <w:szCs w:val="15"/>
              </w:rPr>
              <w:t>l</w:t>
            </w:r>
            <w:r w:rsidRPr="00733C7E">
              <w:rPr>
                <w:rFonts w:ascii="Helvetica Neue" w:eastAsia="Avenir Black" w:hAnsi="Helvetica Neue" w:cs="Avenir Black"/>
                <w:sz w:val="15"/>
                <w:szCs w:val="15"/>
              </w:rPr>
              <w:t>us</w:t>
            </w:r>
            <w:r w:rsidR="003A0E51" w:rsidRPr="00733C7E">
              <w:rPr>
                <w:rFonts w:ascii="Helvetica Neue" w:eastAsia="Avenir Black" w:hAnsi="Helvetica Neue" w:cs="Avenir Black"/>
                <w:sz w:val="15"/>
                <w:szCs w:val="15"/>
              </w:rPr>
              <w:t>ion</w:t>
            </w:r>
            <w:r w:rsidRPr="00733C7E">
              <w:rPr>
                <w:rFonts w:ascii="Helvetica Neue" w:eastAsia="Avenir Black" w:hAnsi="Helvetica Neue" w:cs="Avenir Black"/>
                <w:sz w:val="15"/>
                <w:szCs w:val="15"/>
              </w:rPr>
              <w:t xml:space="preserve"> </w:t>
            </w:r>
            <w:r w:rsidR="003A0E51" w:rsidRPr="00733C7E">
              <w:rPr>
                <w:rFonts w:ascii="Helvetica Neue" w:eastAsia="Avenir Black" w:hAnsi="Helvetica Neue" w:cs="Avenir Black"/>
                <w:sz w:val="15"/>
                <w:szCs w:val="15"/>
              </w:rPr>
              <w:t xml:space="preserve">of excused </w:t>
            </w:r>
            <w:r w:rsidRPr="00733C7E">
              <w:rPr>
                <w:rFonts w:ascii="Helvetica Neue" w:eastAsia="Avenir Black" w:hAnsi="Helvetica Neue" w:cs="Avenir Black"/>
                <w:sz w:val="15"/>
                <w:szCs w:val="15"/>
              </w:rPr>
              <w:t xml:space="preserve">withdrawals (EW) and military withdrawals.  </w:t>
            </w:r>
          </w:p>
          <w:p w14:paraId="14452AB8" w14:textId="77777777" w:rsidR="00106447" w:rsidRPr="00733C7E" w:rsidRDefault="00106447" w:rsidP="00106447">
            <w:pPr>
              <w:rPr>
                <w:rFonts w:ascii="Helvetica Neue" w:hAnsi="Helvetica Neue"/>
                <w:sz w:val="18"/>
                <w:szCs w:val="18"/>
              </w:rPr>
            </w:pPr>
          </w:p>
          <w:p w14:paraId="7DCA4481" w14:textId="0A59B2CD" w:rsidR="00106447" w:rsidRPr="00733C7E" w:rsidRDefault="00106447" w:rsidP="0005351F">
            <w:pPr>
              <w:rPr>
                <w:rFonts w:ascii="Helvetica Neue" w:eastAsia="Avenir" w:hAnsi="Helvetica Neue" w:cs="Avenir"/>
                <w:sz w:val="22"/>
                <w:szCs w:val="22"/>
              </w:rPr>
            </w:pPr>
            <w:r w:rsidRPr="00733C7E">
              <w:rPr>
                <w:rFonts w:ascii="Helvetica Neue" w:eastAsia="Avenir Black" w:hAnsi="Helvetica Neue" w:cs="Avenir Black"/>
                <w:i/>
                <w:iCs/>
                <w:sz w:val="18"/>
                <w:szCs w:val="18"/>
              </w:rPr>
              <w:t xml:space="preserve">If you need more guidance with this item, click here for additional support.  </w:t>
            </w:r>
            <w:hyperlink r:id="rId20">
              <w:r w:rsidRPr="00733C7E">
                <w:rPr>
                  <w:rStyle w:val="Hyperlink"/>
                  <w:rFonts w:ascii="Helvetica Neue" w:eastAsia="Avenir Black" w:hAnsi="Helvetica Neue" w:cs="Avenir Black"/>
                  <w:color w:val="auto"/>
                  <w:sz w:val="18"/>
                  <w:szCs w:val="18"/>
                  <w:u w:val="none"/>
                </w:rPr>
                <w:t>Click here for additional guidance for how to view and use equity data</w:t>
              </w:r>
            </w:hyperlink>
            <w:r w:rsidRPr="00733C7E">
              <w:rPr>
                <w:rFonts w:ascii="Helvetica Neue" w:eastAsia="Avenir Black" w:hAnsi="Helvetica Neue" w:cs="Avenir Black"/>
                <w:sz w:val="18"/>
                <w:szCs w:val="18"/>
              </w:rPr>
              <w:t xml:space="preserve">.  If you would like to view BCC’s Equity Plan, </w:t>
            </w:r>
            <w:hyperlink r:id="rId21" w:history="1">
              <w:r w:rsidRPr="00733C7E">
                <w:rPr>
                  <w:rStyle w:val="Hyperlink"/>
                  <w:rFonts w:ascii="Helvetica Neue" w:eastAsia="Avenir Black" w:hAnsi="Helvetica Neue" w:cs="Avenir Black"/>
                  <w:color w:val="auto"/>
                  <w:sz w:val="18"/>
                  <w:szCs w:val="18"/>
                  <w:u w:val="none"/>
                </w:rPr>
                <w:t>click here</w:t>
              </w:r>
            </w:hyperlink>
            <w:r w:rsidRPr="00733C7E">
              <w:rPr>
                <w:rFonts w:ascii="Helvetica Neue" w:eastAsia="Avenir Black" w:hAnsi="Helvetica Neue" w:cs="Avenir Black"/>
                <w:sz w:val="18"/>
                <w:szCs w:val="18"/>
              </w:rPr>
              <w:t>.</w:t>
            </w:r>
          </w:p>
        </w:tc>
      </w:tr>
      <w:tr w:rsidR="00733C7E" w:rsidRPr="00733C7E" w14:paraId="2B2CD33B"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67C5D297" w14:textId="32BF85C3" w:rsidR="00EE3904" w:rsidRPr="00733C7E" w:rsidRDefault="007E3217" w:rsidP="000D087A">
            <w:pPr>
              <w:rPr>
                <w:rFonts w:ascii="Helvetica Neue" w:eastAsiaTheme="minorEastAsia" w:hAnsi="Helvetica Neue" w:cstheme="minorBidi"/>
                <w:b/>
                <w:bCs/>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department?  </w:t>
            </w:r>
          </w:p>
        </w:tc>
      </w:tr>
      <w:tr w:rsidR="00733C7E" w:rsidRPr="00733C7E" w14:paraId="6E788836"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D6214DB" w14:textId="77777777" w:rsidR="00326FCC" w:rsidRDefault="007E3217" w:rsidP="00326FCC">
            <w:pPr>
              <w:rPr>
                <w:rFonts w:ascii="Helvetica Neue" w:eastAsia="Avenir" w:hAnsi="Helvetica Neue" w:cs="Avenir"/>
                <w:sz w:val="22"/>
                <w:szCs w:val="22"/>
                <w:u w:val="single"/>
              </w:rPr>
            </w:pPr>
            <w:r>
              <w:rPr>
                <w:rFonts w:ascii="Helvetica Neue" w:eastAsia="Avenir" w:hAnsi="Helvetica Neue" w:cs="Avenir"/>
                <w:b/>
                <w:bCs/>
                <w:noProof/>
                <w:sz w:val="22"/>
                <w:szCs w:val="22"/>
              </w:rPr>
              <w:lastRenderedPageBreak/>
              <w:drawing>
                <wp:inline distT="0" distB="0" distL="0" distR="0" wp14:anchorId="242CB631" wp14:editId="625646A6">
                  <wp:extent cx="6168390" cy="20974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tretch>
                            <a:fillRect/>
                          </a:stretch>
                        </pic:blipFill>
                        <pic:spPr>
                          <a:xfrm>
                            <a:off x="0" y="0"/>
                            <a:ext cx="6168390" cy="2097405"/>
                          </a:xfrm>
                          <a:prstGeom prst="rect">
                            <a:avLst/>
                          </a:prstGeom>
                        </pic:spPr>
                      </pic:pic>
                    </a:graphicData>
                  </a:graphic>
                </wp:inline>
              </w:drawing>
            </w:r>
            <w:r>
              <w:rPr>
                <w:rFonts w:ascii="Helvetica Neue" w:eastAsia="Avenir" w:hAnsi="Helvetica Neue" w:cs="Avenir"/>
                <w:b/>
                <w:bCs/>
                <w:sz w:val="22"/>
                <w:szCs w:val="22"/>
              </w:rPr>
              <w:t xml:space="preserve"> Figure </w:t>
            </w:r>
            <w:r w:rsidR="009515B6">
              <w:rPr>
                <w:rFonts w:ascii="Helvetica Neue" w:eastAsia="Avenir" w:hAnsi="Helvetica Neue" w:cs="Avenir"/>
                <w:b/>
                <w:bCs/>
                <w:sz w:val="22"/>
                <w:szCs w:val="22"/>
              </w:rPr>
              <w:t>4</w:t>
            </w:r>
            <w:r>
              <w:rPr>
                <w:rFonts w:ascii="Helvetica Neue" w:eastAsia="Avenir" w:hAnsi="Helvetica Neue" w:cs="Avenir"/>
                <w:b/>
                <w:bCs/>
                <w:sz w:val="22"/>
                <w:szCs w:val="22"/>
              </w:rPr>
              <w:t xml:space="preserve">: College-wide </w:t>
            </w:r>
            <w:r w:rsidR="00326FCC">
              <w:rPr>
                <w:rFonts w:ascii="Helvetica Neue" w:eastAsia="Avenir" w:hAnsi="Helvetica Neue" w:cs="Avenir"/>
                <w:b/>
                <w:bCs/>
                <w:sz w:val="22"/>
                <w:szCs w:val="22"/>
              </w:rPr>
              <w:t>Enrollment/Completion/Retention (a) General and by (b) Gender</w:t>
            </w:r>
          </w:p>
          <w:p w14:paraId="295ACECF" w14:textId="16C6EC67" w:rsidR="007E3217" w:rsidRDefault="007E3217" w:rsidP="007E3217">
            <w:pPr>
              <w:rPr>
                <w:rFonts w:ascii="Helvetica Neue" w:eastAsia="Avenir" w:hAnsi="Helvetica Neue" w:cs="Avenir"/>
                <w:b/>
                <w:bCs/>
                <w:sz w:val="22"/>
                <w:szCs w:val="22"/>
              </w:rPr>
            </w:pPr>
          </w:p>
          <w:p w14:paraId="6423E422" w14:textId="4FF3E609" w:rsidR="007E3217" w:rsidRDefault="007E3217" w:rsidP="007E3217">
            <w:pPr>
              <w:rPr>
                <w:rFonts w:ascii="Helvetica Neue" w:eastAsia="Avenir" w:hAnsi="Helvetica Neue" w:cs="Avenir"/>
                <w:b/>
                <w:bCs/>
                <w:sz w:val="22"/>
                <w:szCs w:val="22"/>
              </w:rPr>
            </w:pPr>
          </w:p>
          <w:p w14:paraId="6E97DF64" w14:textId="66D22B71" w:rsidR="007E3217" w:rsidRPr="00F00C92" w:rsidRDefault="00887546" w:rsidP="00096E30">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7B42ADA4" wp14:editId="495B3FFC">
                  <wp:extent cx="6168390" cy="202311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6168390" cy="2023110"/>
                          </a:xfrm>
                          <a:prstGeom prst="rect">
                            <a:avLst/>
                          </a:prstGeom>
                        </pic:spPr>
                      </pic:pic>
                    </a:graphicData>
                  </a:graphic>
                </wp:inline>
              </w:drawing>
            </w:r>
          </w:p>
          <w:p w14:paraId="332E1568" w14:textId="7C2FFAB6" w:rsidR="007E3217" w:rsidRDefault="007E3217" w:rsidP="00096E30">
            <w:pPr>
              <w:rPr>
                <w:rFonts w:ascii="Helvetica Neue" w:eastAsia="Avenir" w:hAnsi="Helvetica Neue" w:cs="Avenir"/>
                <w:sz w:val="22"/>
                <w:szCs w:val="22"/>
                <w:u w:val="single"/>
              </w:rPr>
            </w:pPr>
            <w:r>
              <w:rPr>
                <w:rFonts w:ascii="Helvetica Neue" w:eastAsia="Avenir" w:hAnsi="Helvetica Neue" w:cs="Avenir"/>
                <w:b/>
                <w:bCs/>
                <w:sz w:val="22"/>
                <w:szCs w:val="22"/>
              </w:rPr>
              <w:t xml:space="preserve">Figure </w:t>
            </w:r>
            <w:r w:rsidR="009515B6">
              <w:rPr>
                <w:rFonts w:ascii="Helvetica Neue" w:eastAsia="Avenir" w:hAnsi="Helvetica Neue" w:cs="Avenir"/>
                <w:b/>
                <w:bCs/>
                <w:sz w:val="22"/>
                <w:szCs w:val="22"/>
              </w:rPr>
              <w:t>5</w:t>
            </w:r>
            <w:r>
              <w:rPr>
                <w:rFonts w:ascii="Helvetica Neue" w:eastAsia="Avenir" w:hAnsi="Helvetica Neue" w:cs="Avenir"/>
                <w:b/>
                <w:bCs/>
                <w:sz w:val="22"/>
                <w:szCs w:val="22"/>
              </w:rPr>
              <w:t>: History</w:t>
            </w:r>
            <w:r w:rsidR="00887546">
              <w:rPr>
                <w:rFonts w:ascii="Helvetica Neue" w:eastAsia="Avenir" w:hAnsi="Helvetica Neue" w:cs="Avenir"/>
                <w:b/>
                <w:bCs/>
                <w:sz w:val="22"/>
                <w:szCs w:val="22"/>
              </w:rPr>
              <w:t xml:space="preserve"> Department</w:t>
            </w:r>
            <w:r>
              <w:rPr>
                <w:rFonts w:ascii="Helvetica Neue" w:eastAsia="Avenir" w:hAnsi="Helvetica Neue" w:cs="Avenir"/>
                <w:b/>
                <w:bCs/>
                <w:sz w:val="22"/>
                <w:szCs w:val="22"/>
              </w:rPr>
              <w:t xml:space="preserve"> Enrollment/Completion/Retention</w:t>
            </w:r>
            <w:r w:rsidR="00887546">
              <w:rPr>
                <w:rFonts w:ascii="Helvetica Neue" w:eastAsia="Avenir" w:hAnsi="Helvetica Neue" w:cs="Avenir"/>
                <w:b/>
                <w:bCs/>
                <w:sz w:val="22"/>
                <w:szCs w:val="22"/>
              </w:rPr>
              <w:t xml:space="preserve"> (a)</w:t>
            </w:r>
            <w:r>
              <w:rPr>
                <w:rFonts w:ascii="Helvetica Neue" w:eastAsia="Avenir" w:hAnsi="Helvetica Neue" w:cs="Avenir"/>
                <w:b/>
                <w:bCs/>
                <w:sz w:val="22"/>
                <w:szCs w:val="22"/>
              </w:rPr>
              <w:t xml:space="preserve"> </w:t>
            </w:r>
            <w:r w:rsidR="00887546">
              <w:rPr>
                <w:rFonts w:ascii="Helvetica Neue" w:eastAsia="Avenir" w:hAnsi="Helvetica Neue" w:cs="Avenir"/>
                <w:b/>
                <w:bCs/>
                <w:sz w:val="22"/>
                <w:szCs w:val="22"/>
              </w:rPr>
              <w:t xml:space="preserve">General and </w:t>
            </w:r>
            <w:r>
              <w:rPr>
                <w:rFonts w:ascii="Helvetica Neue" w:eastAsia="Avenir" w:hAnsi="Helvetica Neue" w:cs="Avenir"/>
                <w:b/>
                <w:bCs/>
                <w:sz w:val="22"/>
                <w:szCs w:val="22"/>
              </w:rPr>
              <w:t xml:space="preserve">by </w:t>
            </w:r>
            <w:r w:rsidR="00887546">
              <w:rPr>
                <w:rFonts w:ascii="Helvetica Neue" w:eastAsia="Avenir" w:hAnsi="Helvetica Neue" w:cs="Avenir"/>
                <w:b/>
                <w:bCs/>
                <w:sz w:val="22"/>
                <w:szCs w:val="22"/>
              </w:rPr>
              <w:t xml:space="preserve">(b) </w:t>
            </w:r>
            <w:r>
              <w:rPr>
                <w:rFonts w:ascii="Helvetica Neue" w:eastAsia="Avenir" w:hAnsi="Helvetica Neue" w:cs="Avenir"/>
                <w:b/>
                <w:bCs/>
                <w:sz w:val="22"/>
                <w:szCs w:val="22"/>
              </w:rPr>
              <w:t>Gender</w:t>
            </w:r>
          </w:p>
          <w:p w14:paraId="7B0D7556" w14:textId="4323101E" w:rsidR="00096E30" w:rsidRPr="00A43C73" w:rsidRDefault="00096E30" w:rsidP="00A43C73">
            <w:pPr>
              <w:rPr>
                <w:rFonts w:eastAsia="Avenir"/>
                <w:sz w:val="22"/>
                <w:szCs w:val="22"/>
              </w:rPr>
            </w:pPr>
            <w:r w:rsidRPr="00A43C73">
              <w:rPr>
                <w:rFonts w:eastAsia="Avenir"/>
                <w:sz w:val="22"/>
                <w:szCs w:val="22"/>
                <w:u w:val="single"/>
              </w:rPr>
              <w:t>Completion and Retention General Trend</w:t>
            </w:r>
            <w:r w:rsidRPr="00A43C73">
              <w:rPr>
                <w:rFonts w:eastAsia="Avenir"/>
                <w:sz w:val="22"/>
                <w:szCs w:val="22"/>
              </w:rPr>
              <w:t>:</w:t>
            </w:r>
          </w:p>
          <w:p w14:paraId="4FE05CC9" w14:textId="770C8138" w:rsidR="00096E30" w:rsidRPr="000E42EA" w:rsidRDefault="00096E30" w:rsidP="0005351F">
            <w:pPr>
              <w:rPr>
                <w:sz w:val="22"/>
                <w:szCs w:val="22"/>
              </w:rPr>
            </w:pPr>
            <w:r w:rsidRPr="000E42EA">
              <w:rPr>
                <w:sz w:val="22"/>
                <w:szCs w:val="22"/>
              </w:rPr>
              <w:t xml:space="preserve">Retention rate has been holding steady at roughly the same proportion as the college- wide retention rate. The </w:t>
            </w:r>
            <w:r w:rsidR="00CC18D9" w:rsidRPr="000E42EA">
              <w:rPr>
                <w:sz w:val="22"/>
                <w:szCs w:val="22"/>
              </w:rPr>
              <w:t>H</w:t>
            </w:r>
            <w:r w:rsidRPr="000E42EA">
              <w:rPr>
                <w:sz w:val="22"/>
                <w:szCs w:val="22"/>
              </w:rPr>
              <w:t xml:space="preserve">istory </w:t>
            </w:r>
            <w:r w:rsidR="00CC18D9" w:rsidRPr="000E42EA">
              <w:rPr>
                <w:sz w:val="22"/>
                <w:szCs w:val="22"/>
              </w:rPr>
              <w:t>D</w:t>
            </w:r>
            <w:r w:rsidRPr="000E42EA">
              <w:rPr>
                <w:sz w:val="22"/>
                <w:szCs w:val="22"/>
              </w:rPr>
              <w:t>epartment has seen a slight increase in retention between the academic year</w:t>
            </w:r>
            <w:r w:rsidR="00CC18D9" w:rsidRPr="000E42EA">
              <w:rPr>
                <w:sz w:val="22"/>
                <w:szCs w:val="22"/>
              </w:rPr>
              <w:t xml:space="preserve"> 20</w:t>
            </w:r>
            <w:r w:rsidR="005208AE" w:rsidRPr="000E42EA">
              <w:rPr>
                <w:sz w:val="22"/>
                <w:szCs w:val="22"/>
              </w:rPr>
              <w:t>18-2019 (80%) and the academic year 2020-2020 (83%) with the highwater mark coming in the academic year 2019-2020 (86%)</w:t>
            </w:r>
            <w:r w:rsidRPr="000E42EA">
              <w:rPr>
                <w:sz w:val="22"/>
                <w:szCs w:val="22"/>
              </w:rPr>
              <w:t>. Completion rate has followed the same pattern: trending slightly upward between the</w:t>
            </w:r>
            <w:r w:rsidR="005208AE" w:rsidRPr="000E42EA">
              <w:rPr>
                <w:sz w:val="22"/>
                <w:szCs w:val="22"/>
              </w:rPr>
              <w:t xml:space="preserve"> academic year</w:t>
            </w:r>
            <w:r w:rsidRPr="000E42EA">
              <w:rPr>
                <w:sz w:val="22"/>
                <w:szCs w:val="22"/>
              </w:rPr>
              <w:t xml:space="preserve"> </w:t>
            </w:r>
            <w:r w:rsidR="005208AE" w:rsidRPr="000E42EA">
              <w:rPr>
                <w:sz w:val="22"/>
                <w:szCs w:val="22"/>
              </w:rPr>
              <w:t>2018-2019 (69%) and the academic year 2020-202</w:t>
            </w:r>
            <w:r w:rsidR="000A2CFC">
              <w:rPr>
                <w:sz w:val="22"/>
                <w:szCs w:val="22"/>
              </w:rPr>
              <w:t>1</w:t>
            </w:r>
            <w:r w:rsidR="005208AE" w:rsidRPr="000E42EA">
              <w:rPr>
                <w:sz w:val="22"/>
                <w:szCs w:val="22"/>
              </w:rPr>
              <w:t xml:space="preserve"> (71%) with the highwater mark coming in the academic year 2019-2020 (76%) </w:t>
            </w:r>
            <w:r w:rsidRPr="000E42EA">
              <w:rPr>
                <w:sz w:val="22"/>
                <w:szCs w:val="22"/>
              </w:rPr>
              <w:t>and holding steady at roughly the same proportion as the college-wide completion rate</w:t>
            </w:r>
            <w:r w:rsidR="005208AE" w:rsidRPr="000E42EA">
              <w:rPr>
                <w:sz w:val="22"/>
                <w:szCs w:val="22"/>
              </w:rPr>
              <w:t xml:space="preserve"> (overall for the college 83% retention and 73%</w:t>
            </w:r>
            <w:r w:rsidR="005208AE" w:rsidRPr="000E42EA">
              <w:rPr>
                <w:rFonts w:ascii="Helvetica Neue" w:hAnsi="Helvetica Neue"/>
                <w:sz w:val="22"/>
                <w:szCs w:val="22"/>
              </w:rPr>
              <w:t xml:space="preserve"> </w:t>
            </w:r>
            <w:r w:rsidR="005208AE" w:rsidRPr="000E42EA">
              <w:rPr>
                <w:sz w:val="22"/>
                <w:szCs w:val="22"/>
              </w:rPr>
              <w:t>completion)</w:t>
            </w:r>
            <w:r w:rsidRPr="000E42EA">
              <w:rPr>
                <w:sz w:val="22"/>
                <w:szCs w:val="22"/>
              </w:rPr>
              <w:t>.</w:t>
            </w:r>
            <w:r w:rsidR="005208AE" w:rsidRPr="000E42EA">
              <w:rPr>
                <w:sz w:val="22"/>
                <w:szCs w:val="22"/>
              </w:rPr>
              <w:t xml:space="preserve">  </w:t>
            </w:r>
            <w:r w:rsidR="007B6818" w:rsidRPr="000E42EA">
              <w:rPr>
                <w:sz w:val="22"/>
                <w:szCs w:val="22"/>
              </w:rPr>
              <w:t xml:space="preserve">Both the retention rate and completion rate showed upward trends leading through spring 2020.  The slight dip in the academic year 2020-2021may be attributed to the disruption caused by the pandemic.  </w:t>
            </w:r>
            <w:r w:rsidR="005208AE" w:rsidRPr="000E42EA">
              <w:rPr>
                <w:sz w:val="22"/>
                <w:szCs w:val="22"/>
              </w:rPr>
              <w:t>Considering the challenges</w:t>
            </w:r>
            <w:r w:rsidR="007B6818" w:rsidRPr="000E42EA">
              <w:rPr>
                <w:sz w:val="22"/>
                <w:szCs w:val="22"/>
              </w:rPr>
              <w:t xml:space="preserve"> of the period spring 2020 to spring 2021, the History Department </w:t>
            </w:r>
            <w:r w:rsidR="007F5C78" w:rsidRPr="000E42EA">
              <w:rPr>
                <w:sz w:val="22"/>
                <w:szCs w:val="22"/>
              </w:rPr>
              <w:t>managed fairly well in meeting student needs and supporting students through its courses.</w:t>
            </w:r>
            <w:r w:rsidRPr="000E42EA">
              <w:rPr>
                <w:sz w:val="22"/>
                <w:szCs w:val="22"/>
              </w:rPr>
              <w:t xml:space="preserve"> </w:t>
            </w:r>
          </w:p>
          <w:p w14:paraId="1F32A873" w14:textId="75750E41" w:rsidR="00877A4D" w:rsidRPr="000E42EA" w:rsidRDefault="00877A4D" w:rsidP="0005351F">
            <w:pPr>
              <w:rPr>
                <w:sz w:val="22"/>
                <w:szCs w:val="22"/>
              </w:rPr>
            </w:pPr>
          </w:p>
          <w:p w14:paraId="26B0C295" w14:textId="35988678" w:rsidR="00877A4D" w:rsidRPr="000E42EA" w:rsidRDefault="00877A4D" w:rsidP="00A43C73">
            <w:pPr>
              <w:rPr>
                <w:rFonts w:eastAsia="Avenir"/>
                <w:sz w:val="22"/>
                <w:szCs w:val="22"/>
                <w:u w:val="single"/>
              </w:rPr>
            </w:pPr>
            <w:r w:rsidRPr="000E42EA">
              <w:rPr>
                <w:rFonts w:eastAsia="Avenir"/>
                <w:sz w:val="22"/>
                <w:szCs w:val="22"/>
                <w:u w:val="single"/>
              </w:rPr>
              <w:t>Completion and Retention by Gender:</w:t>
            </w:r>
          </w:p>
          <w:p w14:paraId="376B75CC" w14:textId="3E7C45E2" w:rsidR="00877A4D" w:rsidRPr="00A43C73" w:rsidRDefault="00877A4D" w:rsidP="0005351F">
            <w:pPr>
              <w:rPr>
                <w:rFonts w:eastAsia="Avenir"/>
                <w:sz w:val="22"/>
                <w:szCs w:val="22"/>
              </w:rPr>
            </w:pPr>
            <w:r w:rsidRPr="000E42EA">
              <w:rPr>
                <w:rFonts w:eastAsia="Avenir"/>
                <w:sz w:val="22"/>
                <w:szCs w:val="22"/>
              </w:rPr>
              <w:t>Completion rates across genders is relatively even</w:t>
            </w:r>
            <w:r w:rsidR="00854D44" w:rsidRPr="000E42EA">
              <w:rPr>
                <w:rFonts w:eastAsia="Avenir"/>
                <w:sz w:val="22"/>
                <w:szCs w:val="22"/>
              </w:rPr>
              <w:t xml:space="preserve"> and fairly steady</w:t>
            </w:r>
            <w:r w:rsidR="00854D44" w:rsidRPr="00A43C73">
              <w:rPr>
                <w:rFonts w:eastAsia="Avenir"/>
                <w:sz w:val="22"/>
                <w:szCs w:val="22"/>
              </w:rPr>
              <w:t xml:space="preserve"> </w:t>
            </w:r>
            <w:r w:rsidRPr="00A43C73">
              <w:rPr>
                <w:rFonts w:eastAsia="Avenir"/>
                <w:sz w:val="22"/>
                <w:szCs w:val="22"/>
              </w:rPr>
              <w:t xml:space="preserve">for the period </w:t>
            </w:r>
            <w:r w:rsidR="00854D44" w:rsidRPr="00A43C73">
              <w:rPr>
                <w:rFonts w:eastAsia="Avenir"/>
                <w:sz w:val="22"/>
                <w:szCs w:val="22"/>
              </w:rPr>
              <w:t xml:space="preserve">2018-2021.  By year: female completion rate: 68%; 79%; 70% - male completion rate: 71%; 75%; 71% - </w:t>
            </w:r>
            <w:r w:rsidR="00AF34DE" w:rsidRPr="00A43C73">
              <w:rPr>
                <w:rFonts w:eastAsia="Avenir"/>
                <w:sz w:val="22"/>
                <w:szCs w:val="22"/>
              </w:rPr>
              <w:t>n</w:t>
            </w:r>
            <w:r w:rsidR="00854D44" w:rsidRPr="00A43C73">
              <w:rPr>
                <w:rFonts w:eastAsia="Avenir"/>
                <w:sz w:val="22"/>
                <w:szCs w:val="22"/>
              </w:rPr>
              <w:t xml:space="preserve">on-binary </w:t>
            </w:r>
            <w:r w:rsidR="00AF34DE" w:rsidRPr="00A43C73">
              <w:rPr>
                <w:rFonts w:eastAsia="Avenir"/>
                <w:sz w:val="22"/>
                <w:szCs w:val="22"/>
              </w:rPr>
              <w:t xml:space="preserve">completion </w:t>
            </w:r>
            <w:r w:rsidR="00854D44" w:rsidRPr="00A43C73">
              <w:rPr>
                <w:rFonts w:eastAsia="Avenir"/>
                <w:sz w:val="22"/>
                <w:szCs w:val="22"/>
              </w:rPr>
              <w:t>rate 82%; 84%; 92%.</w:t>
            </w:r>
            <w:r w:rsidR="00AF34DE" w:rsidRPr="00A43C73">
              <w:rPr>
                <w:rFonts w:eastAsia="Avenir"/>
                <w:sz w:val="22"/>
                <w:szCs w:val="22"/>
              </w:rPr>
              <w:t xml:space="preserve">  For retention during the same period: female retention rate 79%; 85%; 82% - male retention rate: 81%; 86%; 82% - non-binary retention rate 88%; 86%; 92%.  Trends for female and male </w:t>
            </w:r>
            <w:r w:rsidR="00AF34DE" w:rsidRPr="00A43C73">
              <w:rPr>
                <w:rFonts w:eastAsia="Avenir"/>
                <w:sz w:val="22"/>
                <w:szCs w:val="22"/>
              </w:rPr>
              <w:lastRenderedPageBreak/>
              <w:t>students in History classes followed the same trajectory: a slight uptick in completion and retention from 2018-2019 into 2019-2020 and then slightly downward in 2020-2021.  For non-binary students the trend consistently, if modestly, moved up, with overall good numbers for completion and retention.  Non-binary students, however, compose a rather small proportion of enrollment in History sections: out of 2701 students enrolled in History sections during the period 201</w:t>
            </w:r>
            <w:r w:rsidR="00B33448" w:rsidRPr="00A43C73">
              <w:rPr>
                <w:rFonts w:eastAsia="Avenir"/>
                <w:sz w:val="22"/>
                <w:szCs w:val="22"/>
              </w:rPr>
              <w:t xml:space="preserve">8-2019 to 2020-2021, only 50 identify as non-binary.  No significant gap between genders exists for completion and retention.  The year-to-year trends follow the same pattern for female, male, and non-binary students.  Rates for all genders typically remained within a few percentage points, none showing a significant weakness with regard to any one gender. </w:t>
            </w:r>
            <w:r w:rsidR="00AF34DE" w:rsidRPr="00A43C73">
              <w:rPr>
                <w:rFonts w:eastAsia="Avenir"/>
                <w:sz w:val="22"/>
                <w:szCs w:val="22"/>
              </w:rPr>
              <w:t xml:space="preserve">  </w:t>
            </w:r>
            <w:r w:rsidR="00854D44" w:rsidRPr="00A43C73">
              <w:rPr>
                <w:rFonts w:eastAsia="Avenir"/>
                <w:sz w:val="22"/>
                <w:szCs w:val="22"/>
              </w:rPr>
              <w:t xml:space="preserve">  </w:t>
            </w:r>
          </w:p>
          <w:p w14:paraId="19C30C34" w14:textId="3E199F69" w:rsidR="00096E30" w:rsidRDefault="00096E30" w:rsidP="0005351F">
            <w:pPr>
              <w:rPr>
                <w:rFonts w:ascii="Helvetica Neue" w:eastAsia="Avenir" w:hAnsi="Helvetica Neue" w:cs="Avenir"/>
                <w:b/>
                <w:bCs/>
                <w:sz w:val="22"/>
                <w:szCs w:val="22"/>
              </w:rPr>
            </w:pPr>
          </w:p>
          <w:p w14:paraId="2E770953" w14:textId="46959244" w:rsidR="00096E30" w:rsidRDefault="004250CE" w:rsidP="0005351F">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73190926" wp14:editId="7AFEF4DE">
                  <wp:extent cx="6168390" cy="43942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6168390" cy="4394200"/>
                          </a:xfrm>
                          <a:prstGeom prst="rect">
                            <a:avLst/>
                          </a:prstGeom>
                        </pic:spPr>
                      </pic:pic>
                    </a:graphicData>
                  </a:graphic>
                </wp:inline>
              </w:drawing>
            </w:r>
          </w:p>
          <w:p w14:paraId="2D0EB3E0" w14:textId="667B7230" w:rsidR="00D37C06" w:rsidRDefault="007E3217" w:rsidP="00D37C06">
            <w:pPr>
              <w:rPr>
                <w:rFonts w:ascii="Helvetica Neue" w:eastAsia="Avenir" w:hAnsi="Helvetica Neue" w:cs="Avenir"/>
                <w:b/>
                <w:bCs/>
                <w:sz w:val="22"/>
                <w:szCs w:val="22"/>
              </w:rPr>
            </w:pPr>
            <w:r>
              <w:rPr>
                <w:rFonts w:ascii="Helvetica Neue" w:eastAsia="Avenir" w:hAnsi="Helvetica Neue" w:cs="Avenir"/>
                <w:b/>
                <w:bCs/>
                <w:sz w:val="22"/>
                <w:szCs w:val="22"/>
              </w:rPr>
              <w:t xml:space="preserve">Figure </w:t>
            </w:r>
            <w:r w:rsidR="009515B6">
              <w:rPr>
                <w:rFonts w:ascii="Helvetica Neue" w:eastAsia="Avenir" w:hAnsi="Helvetica Neue" w:cs="Avenir"/>
                <w:b/>
                <w:bCs/>
                <w:sz w:val="22"/>
                <w:szCs w:val="22"/>
              </w:rPr>
              <w:t>6</w:t>
            </w:r>
            <w:r>
              <w:rPr>
                <w:rFonts w:ascii="Helvetica Neue" w:eastAsia="Avenir" w:hAnsi="Helvetica Neue" w:cs="Avenir"/>
                <w:b/>
                <w:bCs/>
                <w:sz w:val="22"/>
                <w:szCs w:val="22"/>
              </w:rPr>
              <w:t xml:space="preserve">: College-wide Enrollment/Completion/Retention by </w:t>
            </w:r>
            <w:r w:rsidR="00887546">
              <w:rPr>
                <w:rFonts w:ascii="Helvetica Neue" w:eastAsia="Avenir" w:hAnsi="Helvetica Neue" w:cs="Avenir"/>
                <w:b/>
                <w:bCs/>
                <w:sz w:val="22"/>
                <w:szCs w:val="22"/>
              </w:rPr>
              <w:t>Age</w:t>
            </w:r>
          </w:p>
          <w:p w14:paraId="4A0FA63B" w14:textId="78F45C49" w:rsidR="00887546" w:rsidRDefault="00887546" w:rsidP="0005351F">
            <w:pPr>
              <w:rPr>
                <w:rFonts w:ascii="Helvetica Neue" w:eastAsia="Avenir" w:hAnsi="Helvetica Neue" w:cs="Avenir"/>
                <w:b/>
                <w:bCs/>
                <w:sz w:val="22"/>
                <w:szCs w:val="22"/>
              </w:rPr>
            </w:pPr>
            <w:r>
              <w:rPr>
                <w:rFonts w:ascii="Helvetica Neue" w:eastAsia="Avenir" w:hAnsi="Helvetica Neue" w:cs="Avenir"/>
                <w:b/>
                <w:bCs/>
                <w:noProof/>
                <w:sz w:val="22"/>
                <w:szCs w:val="22"/>
              </w:rPr>
              <w:lastRenderedPageBreak/>
              <w:drawing>
                <wp:inline distT="0" distB="0" distL="0" distR="0" wp14:anchorId="518562B7" wp14:editId="37B30E75">
                  <wp:extent cx="6168390" cy="364680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a:extLst>
                              <a:ext uri="{28A0092B-C50C-407E-A947-70E740481C1C}">
                                <a14:useLocalDpi xmlns:a14="http://schemas.microsoft.com/office/drawing/2010/main" val="0"/>
                              </a:ext>
                            </a:extLst>
                          </a:blip>
                          <a:stretch>
                            <a:fillRect/>
                          </a:stretch>
                        </pic:blipFill>
                        <pic:spPr>
                          <a:xfrm>
                            <a:off x="0" y="0"/>
                            <a:ext cx="6168390" cy="3646805"/>
                          </a:xfrm>
                          <a:prstGeom prst="rect">
                            <a:avLst/>
                          </a:prstGeom>
                        </pic:spPr>
                      </pic:pic>
                    </a:graphicData>
                  </a:graphic>
                </wp:inline>
              </w:drawing>
            </w:r>
          </w:p>
          <w:p w14:paraId="51838839" w14:textId="14120B37" w:rsidR="00250BE6" w:rsidRDefault="00887546" w:rsidP="00887546">
            <w:pPr>
              <w:rPr>
                <w:rFonts w:ascii="Helvetica Neue" w:eastAsia="Avenir" w:hAnsi="Helvetica Neue" w:cs="Avenir"/>
                <w:b/>
                <w:bCs/>
                <w:sz w:val="22"/>
                <w:szCs w:val="22"/>
              </w:rPr>
            </w:pPr>
            <w:r>
              <w:rPr>
                <w:rFonts w:ascii="Helvetica Neue" w:eastAsia="Avenir" w:hAnsi="Helvetica Neue" w:cs="Avenir"/>
                <w:b/>
                <w:bCs/>
                <w:sz w:val="22"/>
                <w:szCs w:val="22"/>
              </w:rPr>
              <w:t xml:space="preserve">Figure </w:t>
            </w:r>
            <w:r w:rsidR="009515B6">
              <w:rPr>
                <w:rFonts w:ascii="Helvetica Neue" w:eastAsia="Avenir" w:hAnsi="Helvetica Neue" w:cs="Avenir"/>
                <w:b/>
                <w:bCs/>
                <w:sz w:val="22"/>
                <w:szCs w:val="22"/>
              </w:rPr>
              <w:t>7</w:t>
            </w:r>
            <w:r>
              <w:rPr>
                <w:rFonts w:ascii="Helvetica Neue" w:eastAsia="Avenir" w:hAnsi="Helvetica Neue" w:cs="Avenir"/>
                <w:b/>
                <w:bCs/>
                <w:sz w:val="22"/>
                <w:szCs w:val="22"/>
              </w:rPr>
              <w:t>: History Department Enrollment/Completion/Retention by Age</w:t>
            </w:r>
          </w:p>
          <w:p w14:paraId="6D5E18D9" w14:textId="77777777" w:rsidR="00250BE6" w:rsidRPr="00732474" w:rsidRDefault="00250BE6" w:rsidP="00250BE6">
            <w:r w:rsidRPr="00732474">
              <w:rPr>
                <w:rFonts w:eastAsia="Avenir"/>
                <w:sz w:val="22"/>
                <w:szCs w:val="22"/>
                <w:u w:val="single"/>
              </w:rPr>
              <w:t>Completion and Retention by Age</w:t>
            </w:r>
            <w:r w:rsidRPr="00732474">
              <w:t>:</w:t>
            </w:r>
          </w:p>
          <w:p w14:paraId="79FCDEE0" w14:textId="4B4364B7" w:rsidR="00250BE6" w:rsidRPr="00732474" w:rsidRDefault="00C96D73" w:rsidP="00250BE6">
            <w:pPr>
              <w:rPr>
                <w:sz w:val="22"/>
                <w:szCs w:val="22"/>
              </w:rPr>
            </w:pPr>
            <w:r w:rsidRPr="00732474">
              <w:rPr>
                <w:sz w:val="22"/>
                <w:szCs w:val="22"/>
              </w:rPr>
              <w:t xml:space="preserve">No surprise that the majority, far and away, of students in history sections are between the ages 19 to 24. Roughly equal numbers of students in the age group 16-18 and 25-29 comprise the next most significant statistical groups; with the age groups 30-34, 35-54, and 55-64 in descending order for enrollment figures.  </w:t>
            </w:r>
            <w:r w:rsidR="00250BE6" w:rsidRPr="00732474">
              <w:rPr>
                <w:sz w:val="22"/>
                <w:szCs w:val="22"/>
              </w:rPr>
              <w:t xml:space="preserve">Data show a fairly even spread of completion </w:t>
            </w:r>
            <w:r w:rsidRPr="00732474">
              <w:rPr>
                <w:sz w:val="22"/>
                <w:szCs w:val="22"/>
              </w:rPr>
              <w:t xml:space="preserve">and retention </w:t>
            </w:r>
            <w:r w:rsidR="00250BE6" w:rsidRPr="00732474">
              <w:rPr>
                <w:sz w:val="22"/>
                <w:szCs w:val="22"/>
              </w:rPr>
              <w:t xml:space="preserve">across age groups. </w:t>
            </w:r>
            <w:r w:rsidRPr="00732474">
              <w:rPr>
                <w:sz w:val="22"/>
                <w:szCs w:val="22"/>
              </w:rPr>
              <w:t>Considering t</w:t>
            </w:r>
            <w:r w:rsidR="00250BE6" w:rsidRPr="00732474">
              <w:rPr>
                <w:sz w:val="22"/>
                <w:szCs w:val="22"/>
              </w:rPr>
              <w:t>he largest number of students taking history classes fit into the 19-24-age range</w:t>
            </w:r>
            <w:r w:rsidR="00DB3AB9">
              <w:rPr>
                <w:sz w:val="22"/>
                <w:szCs w:val="22"/>
              </w:rPr>
              <w:t>, i</w:t>
            </w:r>
            <w:r w:rsidR="00250BE6" w:rsidRPr="00732474">
              <w:rPr>
                <w:sz w:val="22"/>
                <w:szCs w:val="22"/>
              </w:rPr>
              <w:t xml:space="preserve">n order to bolster completion rates as a whole, the particular needs of this age group might be better attended to. This might be accomplished through more robust counseling and scheduling that fits demand </w:t>
            </w:r>
            <w:r w:rsidR="004E33FD" w:rsidRPr="00732474">
              <w:rPr>
                <w:sz w:val="22"/>
                <w:szCs w:val="22"/>
              </w:rPr>
              <w:t>(to accommodate for employment schedules, perhaps more hybrid or 100% online).  Students in the 55-64 age range managed surprisingly well on the completion and retention metrics; in light of the pandemic and shift to 100% remote learning in spring 2020, the 55-64 age group preformed proportionately well—albeit in far fewer numbers than any other age group.</w:t>
            </w:r>
            <w:r w:rsidR="00CE6B12" w:rsidRPr="00732474">
              <w:rPr>
                <w:sz w:val="22"/>
                <w:szCs w:val="22"/>
              </w:rPr>
              <w:t xml:space="preserve">  Prior to 2020, History sections were not doing well for completion and retention of students in the age groups 25-29 and 30-34.  In 2020-2021, students in the 30-34 age range completed 81% of the time.  Likewise, the 25-29 age group completed at a slightly higher rate in 2020-2021 than in 2018-2019.  Coming out of the pandemic, the History Department may consider offering more hybrid and 100% online classes (either synchronous or asynchronous) to see if completion and retention</w:t>
            </w:r>
            <w:r w:rsidR="00732474" w:rsidRPr="00732474">
              <w:rPr>
                <w:sz w:val="22"/>
                <w:szCs w:val="22"/>
              </w:rPr>
              <w:t>.</w:t>
            </w:r>
          </w:p>
          <w:p w14:paraId="34E26C36" w14:textId="77777777" w:rsidR="00250BE6" w:rsidRDefault="00250BE6" w:rsidP="00887546">
            <w:pPr>
              <w:rPr>
                <w:rFonts w:ascii="Helvetica Neue" w:eastAsia="Avenir" w:hAnsi="Helvetica Neue" w:cs="Avenir"/>
                <w:b/>
                <w:bCs/>
                <w:sz w:val="22"/>
                <w:szCs w:val="22"/>
              </w:rPr>
            </w:pPr>
          </w:p>
          <w:p w14:paraId="604D0E85" w14:textId="77777777" w:rsidR="00887546" w:rsidRDefault="00887546" w:rsidP="0005351F">
            <w:pPr>
              <w:rPr>
                <w:rFonts w:ascii="Helvetica Neue" w:eastAsia="Avenir" w:hAnsi="Helvetica Neue" w:cs="Avenir"/>
                <w:b/>
                <w:bCs/>
                <w:sz w:val="22"/>
                <w:szCs w:val="22"/>
              </w:rPr>
            </w:pPr>
          </w:p>
          <w:p w14:paraId="46A16B79" w14:textId="5A319B82" w:rsidR="00096E30" w:rsidRDefault="004250CE" w:rsidP="0005351F">
            <w:pPr>
              <w:rPr>
                <w:rFonts w:ascii="Helvetica Neue" w:eastAsia="Avenir" w:hAnsi="Helvetica Neue" w:cs="Avenir"/>
                <w:b/>
                <w:bCs/>
                <w:sz w:val="22"/>
                <w:szCs w:val="22"/>
              </w:rPr>
            </w:pPr>
            <w:r>
              <w:rPr>
                <w:rFonts w:ascii="Helvetica Neue" w:eastAsia="Avenir" w:hAnsi="Helvetica Neue" w:cs="Avenir"/>
                <w:b/>
                <w:bCs/>
                <w:noProof/>
                <w:sz w:val="22"/>
                <w:szCs w:val="22"/>
              </w:rPr>
              <w:lastRenderedPageBreak/>
              <w:drawing>
                <wp:inline distT="0" distB="0" distL="0" distR="0" wp14:anchorId="3C27BD2B" wp14:editId="7ECDEC30">
                  <wp:extent cx="6168390" cy="43688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6168390" cy="4368800"/>
                          </a:xfrm>
                          <a:prstGeom prst="rect">
                            <a:avLst/>
                          </a:prstGeom>
                        </pic:spPr>
                      </pic:pic>
                    </a:graphicData>
                  </a:graphic>
                </wp:inline>
              </w:drawing>
            </w:r>
          </w:p>
          <w:p w14:paraId="1317B1BB" w14:textId="5A7B3FA0" w:rsidR="00887546" w:rsidRDefault="00887546" w:rsidP="00887546">
            <w:pPr>
              <w:rPr>
                <w:rFonts w:ascii="Helvetica Neue" w:eastAsia="Avenir" w:hAnsi="Helvetica Neue" w:cs="Avenir"/>
                <w:b/>
                <w:bCs/>
                <w:sz w:val="22"/>
                <w:szCs w:val="22"/>
              </w:rPr>
            </w:pPr>
            <w:r>
              <w:rPr>
                <w:rFonts w:ascii="Helvetica Neue" w:eastAsia="Avenir" w:hAnsi="Helvetica Neue" w:cs="Avenir"/>
                <w:b/>
                <w:bCs/>
                <w:sz w:val="22"/>
                <w:szCs w:val="22"/>
              </w:rPr>
              <w:t xml:space="preserve">Figure </w:t>
            </w:r>
            <w:r w:rsidR="009515B6">
              <w:rPr>
                <w:rFonts w:ascii="Helvetica Neue" w:eastAsia="Avenir" w:hAnsi="Helvetica Neue" w:cs="Avenir"/>
                <w:b/>
                <w:bCs/>
                <w:sz w:val="22"/>
                <w:szCs w:val="22"/>
              </w:rPr>
              <w:t>8</w:t>
            </w:r>
            <w:r>
              <w:rPr>
                <w:rFonts w:ascii="Helvetica Neue" w:eastAsia="Avenir" w:hAnsi="Helvetica Neue" w:cs="Avenir"/>
                <w:b/>
                <w:bCs/>
                <w:sz w:val="22"/>
                <w:szCs w:val="22"/>
              </w:rPr>
              <w:t>: College-wide Enrollment/Completion/Retention by Ethnicity</w:t>
            </w:r>
          </w:p>
          <w:p w14:paraId="30CBFD73" w14:textId="77777777" w:rsidR="00887546" w:rsidRDefault="00887546" w:rsidP="00887546">
            <w:pPr>
              <w:rPr>
                <w:rFonts w:ascii="Helvetica Neue" w:eastAsia="Avenir" w:hAnsi="Helvetica Neue" w:cs="Avenir"/>
                <w:b/>
                <w:bCs/>
                <w:sz w:val="22"/>
                <w:szCs w:val="22"/>
              </w:rPr>
            </w:pPr>
          </w:p>
          <w:p w14:paraId="110E4ADB" w14:textId="6081E364" w:rsidR="00096E30" w:rsidRDefault="00887546" w:rsidP="0005351F">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514793A8" wp14:editId="4E29E962">
                  <wp:extent cx="6168390" cy="32099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6168390" cy="3209925"/>
                          </a:xfrm>
                          <a:prstGeom prst="rect">
                            <a:avLst/>
                          </a:prstGeom>
                        </pic:spPr>
                      </pic:pic>
                    </a:graphicData>
                  </a:graphic>
                </wp:inline>
              </w:drawing>
            </w:r>
          </w:p>
          <w:p w14:paraId="7E3C6841" w14:textId="04B6798B" w:rsidR="00887546" w:rsidRPr="00733C7E" w:rsidRDefault="00887546" w:rsidP="005058A3">
            <w:pPr>
              <w:rPr>
                <w:rFonts w:ascii="Helvetica Neue" w:eastAsia="Avenir" w:hAnsi="Helvetica Neue" w:cs="Avenir"/>
                <w:b/>
                <w:bCs/>
                <w:sz w:val="22"/>
                <w:szCs w:val="22"/>
              </w:rPr>
            </w:pPr>
            <w:r>
              <w:rPr>
                <w:rFonts w:ascii="Helvetica Neue" w:eastAsia="Avenir" w:hAnsi="Helvetica Neue" w:cs="Avenir"/>
                <w:b/>
                <w:bCs/>
                <w:sz w:val="22"/>
                <w:szCs w:val="22"/>
              </w:rPr>
              <w:lastRenderedPageBreak/>
              <w:t xml:space="preserve">Figure </w:t>
            </w:r>
            <w:r w:rsidR="009515B6">
              <w:rPr>
                <w:rFonts w:ascii="Helvetica Neue" w:eastAsia="Avenir" w:hAnsi="Helvetica Neue" w:cs="Avenir"/>
                <w:b/>
                <w:bCs/>
                <w:sz w:val="22"/>
                <w:szCs w:val="22"/>
              </w:rPr>
              <w:t>9</w:t>
            </w:r>
            <w:r>
              <w:rPr>
                <w:rFonts w:ascii="Helvetica Neue" w:eastAsia="Avenir" w:hAnsi="Helvetica Neue" w:cs="Avenir"/>
                <w:b/>
                <w:bCs/>
                <w:sz w:val="22"/>
                <w:szCs w:val="22"/>
              </w:rPr>
              <w:t xml:space="preserve">: History Department Enrollment/Completion/Retention by </w:t>
            </w:r>
            <w:r w:rsidR="001E7553">
              <w:rPr>
                <w:rFonts w:ascii="Helvetica Neue" w:eastAsia="Avenir" w:hAnsi="Helvetica Neue" w:cs="Avenir"/>
                <w:b/>
                <w:bCs/>
                <w:sz w:val="22"/>
                <w:szCs w:val="22"/>
              </w:rPr>
              <w:t>Ethnicity</w:t>
            </w:r>
          </w:p>
        </w:tc>
      </w:tr>
      <w:tr w:rsidR="00733C7E" w:rsidRPr="00733C7E" w14:paraId="162970EF"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200076B" w14:textId="5ECEC476" w:rsidR="00106447" w:rsidRPr="00733C7E" w:rsidRDefault="00106447" w:rsidP="00106447">
            <w:pPr>
              <w:rPr>
                <w:rFonts w:ascii="Helvetica Neue" w:eastAsiaTheme="minorEastAsia" w:hAnsi="Helvetica Neue"/>
                <w:b/>
                <w:bCs/>
                <w:sz w:val="22"/>
                <w:szCs w:val="22"/>
              </w:rPr>
            </w:pPr>
            <w:r w:rsidRPr="00733C7E">
              <w:rPr>
                <w:rFonts w:ascii="Helvetica Neue" w:eastAsiaTheme="minorEastAsia" w:hAnsi="Helvetica Neue"/>
                <w:b/>
                <w:bCs/>
                <w:sz w:val="22"/>
                <w:szCs w:val="22"/>
              </w:rPr>
              <w:lastRenderedPageBreak/>
              <w:t xml:space="preserve">What disproportionately impacted (DI) population(s) showed outcomes gains in your program area and which need more support? </w:t>
            </w:r>
          </w:p>
        </w:tc>
      </w:tr>
      <w:tr w:rsidR="00733C7E" w:rsidRPr="00733C7E" w14:paraId="258608E0"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C1F06A" w14:textId="20467C9C" w:rsidR="00CD6BAD" w:rsidRPr="005058A3" w:rsidRDefault="00CD6BAD" w:rsidP="00CD6BAD">
            <w:pPr>
              <w:rPr>
                <w:rFonts w:ascii="TimesNewRomanPSMT" w:hAnsi="TimesNewRomanPSMT"/>
                <w:sz w:val="22"/>
                <w:szCs w:val="22"/>
              </w:rPr>
            </w:pPr>
            <w:r w:rsidRPr="005058A3">
              <w:rPr>
                <w:sz w:val="22"/>
                <w:szCs w:val="22"/>
              </w:rPr>
              <w:t>The most noticeable trend regarding completion and retention by ethnicity shows up in the relatively poor numbers for Black/</w:t>
            </w:r>
            <w:r w:rsidRPr="005058A3">
              <w:rPr>
                <w:rFonts w:ascii="TimesNewRomanPSMT" w:hAnsi="TimesNewRomanPSMT"/>
                <w:sz w:val="22"/>
                <w:szCs w:val="22"/>
              </w:rPr>
              <w:t xml:space="preserve">African America students: only 46% of </w:t>
            </w:r>
            <w:r w:rsidRPr="005058A3">
              <w:rPr>
                <w:sz w:val="22"/>
                <w:szCs w:val="22"/>
              </w:rPr>
              <w:t>Black/</w:t>
            </w:r>
            <w:r w:rsidRPr="005058A3">
              <w:rPr>
                <w:rFonts w:ascii="TimesNewRomanPSMT" w:hAnsi="TimesNewRomanPSMT"/>
                <w:sz w:val="22"/>
                <w:szCs w:val="22"/>
              </w:rPr>
              <w:t xml:space="preserve">African America completed and 64% retained in 2018-2019; in 2019-2020 the rates improved to 61% completion and 74% retention; the completion rate remained steady then in 2020-2021 at 61% and continued to climb, slightly for retention at 78%.  At least in a small way, considering the collaboration between the History Department and the Society of Scholar program (Puente) in regularly offering a learning community HIST 7B, some ground will be made in attending to the unique conditions of the group.  In the grander scheme, however, more attention needs to be paid to the success of Black/African America and Hispanic/Latinx students who enroll in history section.  The enrollment figures of both groups are consistent with the enrollment of the groups college-wide.  So, the issue is not in attracting Black/African America and Hispanic/Latinx students to History section, the issue is making sure the outcome is successful.       </w:t>
            </w:r>
          </w:p>
          <w:p w14:paraId="40F8D812" w14:textId="03F53357" w:rsidR="00106447" w:rsidRPr="00733C7E" w:rsidRDefault="00106447" w:rsidP="0005351F">
            <w:pPr>
              <w:rPr>
                <w:rFonts w:ascii="Helvetica Neue" w:eastAsia="Avenir" w:hAnsi="Helvetica Neue" w:cs="Avenir"/>
                <w:b/>
                <w:bCs/>
                <w:sz w:val="22"/>
                <w:szCs w:val="22"/>
              </w:rPr>
            </w:pPr>
          </w:p>
        </w:tc>
      </w:tr>
      <w:tr w:rsidR="00733C7E" w:rsidRPr="00733C7E" w14:paraId="330CE5A9"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3F296B79" w14:textId="0D5F2D79" w:rsidR="00106447" w:rsidRPr="00733C7E" w:rsidRDefault="00106447" w:rsidP="00106447">
            <w:pPr>
              <w:rPr>
                <w:rFonts w:ascii="Helvetica Neue" w:eastAsiaTheme="minorEastAsia" w:hAnsi="Helvetica Neue" w:cstheme="minorBidi"/>
                <w:b/>
                <w:bCs/>
                <w:sz w:val="22"/>
                <w:szCs w:val="22"/>
              </w:rPr>
            </w:pPr>
            <w:r w:rsidRPr="00733C7E">
              <w:rPr>
                <w:rFonts w:ascii="Helvetica Neue" w:eastAsia="Calibri" w:hAnsi="Helvetica Neue" w:cs="Calibri"/>
                <w:b/>
                <w:bCs/>
                <w:sz w:val="22"/>
                <w:szCs w:val="22"/>
              </w:rPr>
              <w:t xml:space="preserve">How do these outcome trends compare to the college average?  </w:t>
            </w:r>
          </w:p>
        </w:tc>
      </w:tr>
      <w:tr w:rsidR="00733C7E" w:rsidRPr="00733C7E" w14:paraId="24BA4EFD"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88AED32" w14:textId="4B2739EC" w:rsidR="00106447" w:rsidRPr="005058A3" w:rsidRDefault="005058A3" w:rsidP="0005351F">
            <w:pPr>
              <w:rPr>
                <w:rFonts w:ascii="Helvetica Neue" w:eastAsia="Avenir" w:hAnsi="Helvetica Neue" w:cs="Avenir"/>
                <w:b/>
                <w:bCs/>
                <w:sz w:val="22"/>
                <w:szCs w:val="22"/>
              </w:rPr>
            </w:pPr>
            <w:r w:rsidRPr="005058A3">
              <w:rPr>
                <w:rFonts w:ascii="TimesNewRomanPSMT" w:hAnsi="TimesNewRomanPSMT"/>
                <w:sz w:val="22"/>
                <w:szCs w:val="22"/>
              </w:rPr>
              <w:t xml:space="preserve">While the rates generally mirror the overall rates of the college, the History Department must take strides to bolster completion and retention for this student group.  History sections likewise did relatively poorly in guiding Hispanic/Latinx students to course completion.  In general, Hispanic/Latinx student completion and retention rates in History sections concur with the college-wide rates of the group, but History sections did not </w:t>
            </w:r>
            <w:proofErr w:type="spellStart"/>
            <w:r w:rsidRPr="005058A3">
              <w:rPr>
                <w:rFonts w:ascii="TimesNewRomanPSMT" w:hAnsi="TimesNewRomanPSMT"/>
                <w:sz w:val="22"/>
                <w:szCs w:val="22"/>
              </w:rPr>
              <w:t>fair</w:t>
            </w:r>
            <w:proofErr w:type="spellEnd"/>
            <w:r w:rsidRPr="005058A3">
              <w:rPr>
                <w:rFonts w:ascii="TimesNewRomanPSMT" w:hAnsi="TimesNewRomanPSMT"/>
                <w:sz w:val="22"/>
                <w:szCs w:val="22"/>
              </w:rPr>
              <w:t xml:space="preserve"> well in terms of completion and retention in 2020-2021.  During this academic year, obviously affected by the pandemic, completion and retention of Hispanic/Latinx sagged dramatically.  This trend is particularly troubling in light of the fact that more Hispanic/Latinx students enroll in History sections than any other ethnic group.  </w:t>
            </w:r>
          </w:p>
        </w:tc>
      </w:tr>
      <w:tr w:rsidR="00733C7E" w:rsidRPr="00733C7E" w14:paraId="0C96FC91"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1584394D" w14:textId="26EE89EB" w:rsidR="00106447" w:rsidRPr="00733C7E" w:rsidRDefault="00106447" w:rsidP="00106447">
            <w:pPr>
              <w:rPr>
                <w:rFonts w:ascii="Helvetica Neue" w:eastAsiaTheme="minorEastAsia" w:hAnsi="Helvetica Neue" w:cstheme="minorBidi"/>
                <w:b/>
                <w:bCs/>
                <w:sz w:val="22"/>
                <w:szCs w:val="22"/>
              </w:rPr>
            </w:pPr>
            <w:r w:rsidRPr="00733C7E">
              <w:rPr>
                <w:rFonts w:ascii="Helvetica Neue" w:eastAsia="Calibri" w:hAnsi="Helvetica Neue" w:cs="Calibri"/>
                <w:b/>
                <w:bCs/>
                <w:sz w:val="22"/>
                <w:szCs w:val="22"/>
              </w:rPr>
              <w:t xml:space="preserve">What questions do you have about the trends? </w:t>
            </w:r>
          </w:p>
        </w:tc>
      </w:tr>
      <w:tr w:rsidR="00733C7E" w:rsidRPr="00733C7E" w14:paraId="1EFD871F"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DADDFFB" w14:textId="2295146D" w:rsidR="00106447" w:rsidRPr="005058A3" w:rsidRDefault="005058A3" w:rsidP="00106447">
            <w:pPr>
              <w:rPr>
                <w:rFonts w:eastAsia="Calibri"/>
                <w:sz w:val="22"/>
                <w:szCs w:val="22"/>
              </w:rPr>
            </w:pPr>
            <w:r w:rsidRPr="005058A3">
              <w:rPr>
                <w:rFonts w:eastAsia="Calibri"/>
                <w:sz w:val="22"/>
                <w:szCs w:val="22"/>
              </w:rPr>
              <w:t>One question moving forward will be how to best schedule sections in terms of modalities to meet student demand and account for various learning styles.</w:t>
            </w:r>
            <w:r>
              <w:rPr>
                <w:rFonts w:eastAsia="Calibri"/>
                <w:sz w:val="22"/>
                <w:szCs w:val="22"/>
              </w:rPr>
              <w:t xml:space="preserve">  </w:t>
            </w:r>
          </w:p>
          <w:p w14:paraId="79DFEFC0" w14:textId="2752C720" w:rsidR="00106447" w:rsidRPr="00733C7E" w:rsidRDefault="00106447" w:rsidP="00106447">
            <w:pPr>
              <w:rPr>
                <w:rFonts w:ascii="Helvetica Neue" w:eastAsia="Calibri" w:hAnsi="Helvetica Neue" w:cs="Calibri"/>
                <w:sz w:val="22"/>
                <w:szCs w:val="22"/>
              </w:rPr>
            </w:pPr>
          </w:p>
        </w:tc>
      </w:tr>
      <w:tr w:rsidR="00733C7E" w:rsidRPr="00733C7E" w14:paraId="6F0FB1FF"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1763658" w14:textId="228EE664" w:rsidR="00106447" w:rsidRPr="00733C7E" w:rsidRDefault="00106447" w:rsidP="00106447">
            <w:pPr>
              <w:rPr>
                <w:rFonts w:ascii="Helvetica Neue" w:eastAsiaTheme="minorHAnsi" w:hAnsi="Helvetica Neue" w:cstheme="minorBidi"/>
                <w:b/>
                <w:bCs/>
                <w:sz w:val="22"/>
                <w:szCs w:val="22"/>
              </w:rPr>
            </w:pPr>
            <w:r w:rsidRPr="00733C7E">
              <w:rPr>
                <w:rFonts w:ascii="Helvetica Neue" w:eastAsia="Calibri" w:hAnsi="Helvetica Neue" w:cs="Calibri"/>
                <w:b/>
                <w:bCs/>
                <w:sz w:val="22"/>
                <w:szCs w:val="22"/>
              </w:rPr>
              <w:t>Based on input you’ve received from students, what have they expressed as their need (s) to complete and succeed in your courses? (</w:t>
            </w:r>
            <w:proofErr w:type="gramStart"/>
            <w:r w:rsidRPr="00733C7E">
              <w:rPr>
                <w:rFonts w:ascii="Helvetica Neue" w:eastAsia="Calibri" w:hAnsi="Helvetica Neue" w:cs="Calibri"/>
                <w:b/>
                <w:bCs/>
                <w:sz w:val="22"/>
                <w:szCs w:val="22"/>
              </w:rPr>
              <w:t>support</w:t>
            </w:r>
            <w:proofErr w:type="gramEnd"/>
            <w:r w:rsidRPr="00733C7E">
              <w:rPr>
                <w:rFonts w:ascii="Helvetica Neue" w:eastAsia="Calibri" w:hAnsi="Helvetica Neue" w:cs="Calibri"/>
                <w:b/>
                <w:bCs/>
                <w:sz w:val="22"/>
                <w:szCs w:val="22"/>
              </w:rPr>
              <w:t xml:space="preserve"> your recommendations with examples) e.g., offer diff modalities; timing of day).  </w:t>
            </w:r>
          </w:p>
        </w:tc>
      </w:tr>
      <w:tr w:rsidR="00733C7E" w:rsidRPr="00733C7E" w14:paraId="00C295F7" w14:textId="77777777" w:rsidTr="00821912">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BDA43F" w14:textId="02A3A3B4" w:rsidR="00106447" w:rsidRPr="005058A3" w:rsidRDefault="005058A3" w:rsidP="00106447">
            <w:pPr>
              <w:rPr>
                <w:rFonts w:eastAsia="Calibri"/>
                <w:sz w:val="22"/>
                <w:szCs w:val="22"/>
              </w:rPr>
            </w:pPr>
            <w:r w:rsidRPr="005058A3">
              <w:rPr>
                <w:rFonts w:eastAsia="Calibri"/>
                <w:sz w:val="22"/>
                <w:szCs w:val="22"/>
              </w:rPr>
              <w:t xml:space="preserve">The History Department has yet to conduct surveys regarding student needs.  This is something that the Department will begin to regularly employ.  Coming out of the pandemic, after students have had more exposure to online instruction, the surveys may show more informed feedback than in the pre-pandemic years.  </w:t>
            </w:r>
          </w:p>
          <w:p w14:paraId="6BDC62AE" w14:textId="5B959D3A" w:rsidR="00106447" w:rsidRPr="00733C7E" w:rsidRDefault="00106447" w:rsidP="00106447">
            <w:pPr>
              <w:rPr>
                <w:rFonts w:ascii="Helvetica Neue" w:eastAsia="Calibri" w:hAnsi="Helvetica Neue" w:cs="Calibri"/>
                <w:sz w:val="22"/>
                <w:szCs w:val="22"/>
              </w:rPr>
            </w:pPr>
          </w:p>
        </w:tc>
      </w:tr>
      <w:tr w:rsidR="00733C7E" w:rsidRPr="00733C7E" w14:paraId="2C123E74" w14:textId="77777777" w:rsidTr="000D087A">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8BA3F11" w14:textId="11253602" w:rsidR="00106447" w:rsidRPr="00733C7E" w:rsidRDefault="00106447" w:rsidP="00106447">
            <w:pPr>
              <w:rPr>
                <w:rFonts w:ascii="Helvetica Neue" w:eastAsiaTheme="minorEastAsia" w:hAnsi="Helvetica Neue"/>
                <w:b/>
                <w:bCs/>
                <w:sz w:val="22"/>
                <w:szCs w:val="22"/>
              </w:rPr>
            </w:pPr>
            <w:r w:rsidRPr="00733C7E">
              <w:rPr>
                <w:rFonts w:ascii="Helvetica Neue" w:eastAsia="Calibri" w:hAnsi="Helvetica Neue" w:cs="Calibri"/>
                <w:b/>
                <w:bCs/>
                <w:sz w:val="22"/>
                <w:szCs w:val="22"/>
              </w:rPr>
              <w:t>How will these outcome trends you identified in this section affect your department goals and plans for the next three years?</w:t>
            </w:r>
          </w:p>
        </w:tc>
      </w:tr>
      <w:tr w:rsidR="00733C7E" w:rsidRPr="00733C7E" w14:paraId="7FC8CF6F" w14:textId="77777777" w:rsidTr="00A45E54">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12EAEC6" w14:textId="00B3777B" w:rsidR="000D087A" w:rsidRPr="00733C7E" w:rsidRDefault="000D087A" w:rsidP="00257F36">
            <w:pPr>
              <w:jc w:val="center"/>
              <w:rPr>
                <w:rFonts w:ascii="Helvetica Neue" w:eastAsia="Calibri" w:hAnsi="Helvetica Neue" w:cs="Calibri"/>
                <w:sz w:val="22"/>
                <w:szCs w:val="22"/>
              </w:rPr>
            </w:pPr>
            <w:r w:rsidRPr="00733C7E">
              <w:rPr>
                <w:rFonts w:ascii="Helvetica Neue" w:eastAsia="Avenir Black" w:hAnsi="Helvetica Neue" w:cs="Avenir Black"/>
                <w:b/>
                <w:bCs/>
                <w:sz w:val="22"/>
                <w:szCs w:val="22"/>
              </w:rPr>
              <w:t>Year 1 (2021-22)</w:t>
            </w:r>
          </w:p>
        </w:tc>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16F3A930" w14:textId="675774E7" w:rsidR="000D087A" w:rsidRPr="00733C7E" w:rsidRDefault="000D087A" w:rsidP="00257F36">
            <w:pPr>
              <w:jc w:val="center"/>
              <w:rPr>
                <w:rFonts w:ascii="Helvetica Neue" w:eastAsia="Calibri" w:hAnsi="Helvetica Neue" w:cs="Calibri"/>
                <w:sz w:val="22"/>
                <w:szCs w:val="22"/>
              </w:rPr>
            </w:pPr>
            <w:r w:rsidRPr="00733C7E">
              <w:rPr>
                <w:rFonts w:ascii="Helvetica Neue" w:eastAsia="Avenir Black" w:hAnsi="Helvetica Neue" w:cs="Avenir Black"/>
                <w:b/>
                <w:bCs/>
                <w:sz w:val="22"/>
                <w:szCs w:val="22"/>
              </w:rPr>
              <w:t>Year 2 (2022-23)</w:t>
            </w:r>
          </w:p>
        </w:tc>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3D7D022A" w14:textId="4D36EFE6" w:rsidR="000D087A" w:rsidRPr="00733C7E" w:rsidRDefault="000D087A" w:rsidP="00257F36">
            <w:pPr>
              <w:jc w:val="center"/>
              <w:rPr>
                <w:rFonts w:ascii="Helvetica Neue" w:eastAsia="Calibri" w:hAnsi="Helvetica Neue" w:cs="Calibri"/>
                <w:sz w:val="22"/>
                <w:szCs w:val="22"/>
              </w:rPr>
            </w:pPr>
            <w:r w:rsidRPr="00733C7E">
              <w:rPr>
                <w:rFonts w:ascii="Helvetica Neue" w:eastAsia="Avenir Black" w:hAnsi="Helvetica Neue" w:cs="Avenir Black"/>
                <w:b/>
                <w:bCs/>
                <w:sz w:val="22"/>
                <w:szCs w:val="22"/>
              </w:rPr>
              <w:t>Year 3 (2023-24)</w:t>
            </w:r>
          </w:p>
        </w:tc>
      </w:tr>
      <w:tr w:rsidR="00733C7E" w:rsidRPr="00733C7E" w14:paraId="1FB58495" w14:textId="77777777" w:rsidTr="00821912">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56AB91F8" w14:textId="7AF9E801" w:rsidR="000D087A" w:rsidRPr="00F00C92" w:rsidRDefault="00F00C92" w:rsidP="000D087A">
            <w:pPr>
              <w:rPr>
                <w:sz w:val="22"/>
                <w:szCs w:val="22"/>
              </w:rPr>
            </w:pPr>
            <w:r w:rsidRPr="00F00C92">
              <w:rPr>
                <w:sz w:val="22"/>
                <w:szCs w:val="22"/>
              </w:rPr>
              <w:t>Create survey and take appropriate actions.</w:t>
            </w:r>
          </w:p>
          <w:p w14:paraId="3F6F53A5" w14:textId="77777777" w:rsidR="000D087A" w:rsidRPr="00733C7E" w:rsidRDefault="000D087A" w:rsidP="000D087A">
            <w:pPr>
              <w:rPr>
                <w:rFonts w:ascii="Helvetica Neue" w:eastAsia="Calibri" w:hAnsi="Helvetica Neue" w:cs="Calibri"/>
                <w:sz w:val="22"/>
                <w:szCs w:val="22"/>
              </w:rPr>
            </w:pPr>
          </w:p>
        </w:tc>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CE8A6DA" w14:textId="3CC6E24F" w:rsidR="000D087A" w:rsidRPr="00F00C92" w:rsidRDefault="00F00C92" w:rsidP="000D087A">
            <w:pPr>
              <w:rPr>
                <w:rFonts w:eastAsia="Calibri"/>
                <w:sz w:val="22"/>
                <w:szCs w:val="22"/>
              </w:rPr>
            </w:pPr>
            <w:r w:rsidRPr="00F00C92">
              <w:rPr>
                <w:rFonts w:eastAsia="Calibri"/>
                <w:sz w:val="22"/>
                <w:szCs w:val="22"/>
              </w:rPr>
              <w:t xml:space="preserve">Collaborate among history faculty to address negative trends.  </w:t>
            </w:r>
          </w:p>
        </w:tc>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606BB96D" w14:textId="7B81AF77" w:rsidR="000D087A" w:rsidRPr="00F00C92" w:rsidRDefault="00F00C92" w:rsidP="000D087A">
            <w:pPr>
              <w:rPr>
                <w:rFonts w:eastAsia="Calibri"/>
                <w:sz w:val="22"/>
                <w:szCs w:val="22"/>
              </w:rPr>
            </w:pPr>
            <w:r>
              <w:rPr>
                <w:rFonts w:eastAsia="Calibri"/>
                <w:sz w:val="22"/>
                <w:szCs w:val="22"/>
              </w:rPr>
              <w:t>Assess success of changes in scheduling and teaching strategies.</w:t>
            </w:r>
          </w:p>
        </w:tc>
      </w:tr>
    </w:tbl>
    <w:p w14:paraId="71B0593E" w14:textId="77777777" w:rsidR="00EE3904" w:rsidRPr="00733C7E" w:rsidRDefault="00EE3904" w:rsidP="00EE3904">
      <w:pPr>
        <w:rPr>
          <w:rFonts w:ascii="Helvetica Neue" w:hAnsi="Helvetica Neue"/>
          <w:sz w:val="22"/>
          <w:szCs w:val="22"/>
        </w:rPr>
      </w:pPr>
      <w:r w:rsidRPr="00733C7E">
        <w:rPr>
          <w:rFonts w:ascii="Helvetica Neue" w:eastAsia="Avenir Black" w:hAnsi="Helvetica Neue" w:cs="Avenir Black"/>
          <w:sz w:val="22"/>
          <w:szCs w:val="22"/>
        </w:rPr>
        <w:t xml:space="preserve"> </w:t>
      </w:r>
    </w:p>
    <w:tbl>
      <w:tblPr>
        <w:tblStyle w:val="TableGrid"/>
        <w:tblW w:w="0" w:type="auto"/>
        <w:tblLook w:val="04A0" w:firstRow="1" w:lastRow="0" w:firstColumn="1" w:lastColumn="0" w:noHBand="0" w:noVBand="1"/>
      </w:tblPr>
      <w:tblGrid>
        <w:gridCol w:w="3308"/>
        <w:gridCol w:w="3309"/>
        <w:gridCol w:w="3309"/>
      </w:tblGrid>
      <w:tr w:rsidR="00733C7E" w:rsidRPr="00733C7E" w14:paraId="6BB01292" w14:textId="77777777" w:rsidTr="00A45E54">
        <w:tc>
          <w:tcPr>
            <w:tcW w:w="9926" w:type="dxa"/>
            <w:gridSpan w:val="3"/>
            <w:shd w:val="clear" w:color="auto" w:fill="D9D9D9" w:themeFill="background1" w:themeFillShade="D9"/>
          </w:tcPr>
          <w:p w14:paraId="2BEE2FE4" w14:textId="79D4F3F2" w:rsidR="009979A6" w:rsidRPr="00733C7E" w:rsidRDefault="00051DCF" w:rsidP="00EE3904">
            <w:pPr>
              <w:rPr>
                <w:rFonts w:ascii="Helvetica Neue" w:hAnsi="Helvetica Neue"/>
                <w:b/>
                <w:bCs/>
                <w:sz w:val="28"/>
                <w:szCs w:val="28"/>
              </w:rPr>
            </w:pPr>
            <w:r w:rsidRPr="00733C7E">
              <w:rPr>
                <w:rFonts w:ascii="Helvetica Neue" w:eastAsia="Calibri" w:hAnsi="Helvetica Neue" w:cs="Calibri"/>
                <w:b/>
                <w:bCs/>
                <w:sz w:val="28"/>
                <w:szCs w:val="28"/>
              </w:rPr>
              <w:t>3C</w:t>
            </w:r>
            <w:r w:rsidR="009979A6" w:rsidRPr="00733C7E">
              <w:rPr>
                <w:rFonts w:ascii="Helvetica Neue" w:eastAsia="Calibri" w:hAnsi="Helvetica Neue" w:cs="Calibri"/>
                <w:b/>
                <w:bCs/>
                <w:sz w:val="28"/>
                <w:szCs w:val="28"/>
              </w:rPr>
              <w:t xml:space="preserve">. </w:t>
            </w:r>
            <w:hyperlink r:id="rId28">
              <w:r w:rsidR="009979A6" w:rsidRPr="00733C7E">
                <w:rPr>
                  <w:rStyle w:val="Hyperlink"/>
                  <w:rFonts w:ascii="Helvetica Neue" w:eastAsia="Avenir" w:hAnsi="Helvetica Neue" w:cs="Avenir"/>
                  <w:b/>
                  <w:bCs/>
                  <w:color w:val="auto"/>
                  <w:sz w:val="28"/>
                  <w:szCs w:val="28"/>
                </w:rPr>
                <w:t>Degrees and Certificates Dashboard</w:t>
              </w:r>
            </w:hyperlink>
          </w:p>
        </w:tc>
      </w:tr>
      <w:tr w:rsidR="00733C7E" w:rsidRPr="00733C7E" w14:paraId="197140B9" w14:textId="77777777" w:rsidTr="009979A6">
        <w:tc>
          <w:tcPr>
            <w:tcW w:w="9926" w:type="dxa"/>
            <w:gridSpan w:val="3"/>
          </w:tcPr>
          <w:p w14:paraId="5CC55596" w14:textId="35E88B19" w:rsidR="009979A6" w:rsidRPr="00733C7E" w:rsidRDefault="009979A6" w:rsidP="009979A6">
            <w:pPr>
              <w:rPr>
                <w:rFonts w:ascii="Helvetica Neue" w:eastAsiaTheme="minorEastAsia" w:hAnsi="Helvetica Neue"/>
                <w:b/>
                <w:bCs/>
                <w:sz w:val="22"/>
                <w:szCs w:val="22"/>
              </w:rPr>
            </w:pPr>
            <w:r w:rsidRPr="00733C7E">
              <w:rPr>
                <w:rFonts w:ascii="Helvetica Neue" w:eastAsia="Calibri" w:hAnsi="Helvetica Neue" w:cs="Calibri"/>
                <w:b/>
                <w:bCs/>
                <w:sz w:val="22"/>
                <w:szCs w:val="22"/>
              </w:rPr>
              <w:t xml:space="preserve">On page 1 of the “Degrees and Certificate Awards Trends” Dashboard, what are the award trends for your department (overall, by gender, age, and ethnicity).  </w:t>
            </w:r>
          </w:p>
        </w:tc>
      </w:tr>
      <w:tr w:rsidR="00733C7E" w:rsidRPr="00733C7E" w14:paraId="51510CFE" w14:textId="77777777" w:rsidTr="00821912">
        <w:tc>
          <w:tcPr>
            <w:tcW w:w="9926" w:type="dxa"/>
            <w:gridSpan w:val="3"/>
            <w:shd w:val="clear" w:color="auto" w:fill="FFF2CC" w:themeFill="accent4" w:themeFillTint="33"/>
          </w:tcPr>
          <w:p w14:paraId="34E44716" w14:textId="270EEA04" w:rsidR="003D15C3" w:rsidRDefault="003D15C3" w:rsidP="009979A6">
            <w:pPr>
              <w:rPr>
                <w:rFonts w:ascii="Helvetica Neue" w:hAnsi="Helvetica Neue"/>
                <w:sz w:val="22"/>
                <w:szCs w:val="22"/>
              </w:rPr>
            </w:pPr>
            <w:r>
              <w:rPr>
                <w:rFonts w:ascii="Helvetica Neue" w:hAnsi="Helvetica Neue"/>
                <w:noProof/>
                <w:sz w:val="22"/>
                <w:szCs w:val="22"/>
              </w:rPr>
              <w:lastRenderedPageBreak/>
              <w:drawing>
                <wp:inline distT="0" distB="0" distL="0" distR="0" wp14:anchorId="2342215F" wp14:editId="37A1353E">
                  <wp:extent cx="6309360" cy="310769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9">
                            <a:extLst>
                              <a:ext uri="{28A0092B-C50C-407E-A947-70E740481C1C}">
                                <a14:useLocalDpi xmlns:a14="http://schemas.microsoft.com/office/drawing/2010/main" val="0"/>
                              </a:ext>
                            </a:extLst>
                          </a:blip>
                          <a:stretch>
                            <a:fillRect/>
                          </a:stretch>
                        </pic:blipFill>
                        <pic:spPr>
                          <a:xfrm>
                            <a:off x="0" y="0"/>
                            <a:ext cx="6309360" cy="3107690"/>
                          </a:xfrm>
                          <a:prstGeom prst="rect">
                            <a:avLst/>
                          </a:prstGeom>
                        </pic:spPr>
                      </pic:pic>
                    </a:graphicData>
                  </a:graphic>
                </wp:inline>
              </w:drawing>
            </w:r>
          </w:p>
          <w:p w14:paraId="5C464309" w14:textId="093CC272" w:rsidR="003D15C3" w:rsidRDefault="003D15C3" w:rsidP="009979A6">
            <w:pPr>
              <w:rPr>
                <w:rFonts w:ascii="Helvetica Neue" w:hAnsi="Helvetica Neue"/>
                <w:sz w:val="22"/>
                <w:szCs w:val="22"/>
              </w:rPr>
            </w:pPr>
            <w:r>
              <w:rPr>
                <w:rFonts w:ascii="Helvetica Neue" w:hAnsi="Helvetica Neue"/>
                <w:noProof/>
                <w:sz w:val="22"/>
                <w:szCs w:val="22"/>
              </w:rPr>
              <w:drawing>
                <wp:inline distT="0" distB="0" distL="0" distR="0" wp14:anchorId="7AFC43B6" wp14:editId="6CE051C9">
                  <wp:extent cx="6309360" cy="41986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extLst>
                              <a:ext uri="{28A0092B-C50C-407E-A947-70E740481C1C}">
                                <a14:useLocalDpi xmlns:a14="http://schemas.microsoft.com/office/drawing/2010/main" val="0"/>
                              </a:ext>
                            </a:extLst>
                          </a:blip>
                          <a:stretch>
                            <a:fillRect/>
                          </a:stretch>
                        </pic:blipFill>
                        <pic:spPr>
                          <a:xfrm>
                            <a:off x="0" y="0"/>
                            <a:ext cx="6309360" cy="4198620"/>
                          </a:xfrm>
                          <a:prstGeom prst="rect">
                            <a:avLst/>
                          </a:prstGeom>
                        </pic:spPr>
                      </pic:pic>
                    </a:graphicData>
                  </a:graphic>
                </wp:inline>
              </w:drawing>
            </w:r>
          </w:p>
          <w:p w14:paraId="023462F0" w14:textId="7931E71C" w:rsidR="001D09B0" w:rsidRDefault="001D09B0" w:rsidP="001D09B0">
            <w:pPr>
              <w:rPr>
                <w:rFonts w:ascii="Helvetica Neue" w:hAnsi="Helvetica Neue"/>
                <w:b/>
                <w:sz w:val="22"/>
                <w:szCs w:val="22"/>
              </w:rPr>
            </w:pPr>
            <w:r>
              <w:rPr>
                <w:rFonts w:ascii="Helvetica Neue" w:hAnsi="Helvetica Neue"/>
                <w:b/>
                <w:sz w:val="22"/>
                <w:szCs w:val="22"/>
              </w:rPr>
              <w:t>Figure</w:t>
            </w:r>
            <w:r w:rsidR="009515B6">
              <w:rPr>
                <w:rFonts w:ascii="Helvetica Neue" w:hAnsi="Helvetica Neue"/>
                <w:b/>
                <w:sz w:val="22"/>
                <w:szCs w:val="22"/>
              </w:rPr>
              <w:t xml:space="preserve"> </w:t>
            </w:r>
            <w:r>
              <w:rPr>
                <w:rFonts w:ascii="Helvetica Neue" w:hAnsi="Helvetica Neue"/>
                <w:b/>
                <w:sz w:val="22"/>
                <w:szCs w:val="22"/>
              </w:rPr>
              <w:t>10</w:t>
            </w:r>
            <w:r w:rsidR="009515B6">
              <w:rPr>
                <w:rFonts w:ascii="Helvetica Neue" w:hAnsi="Helvetica Neue"/>
                <w:b/>
                <w:sz w:val="22"/>
                <w:szCs w:val="22"/>
              </w:rPr>
              <w:t xml:space="preserve"> &amp; 11</w:t>
            </w:r>
            <w:r>
              <w:rPr>
                <w:rFonts w:ascii="Helvetica Neue" w:hAnsi="Helvetica Neue"/>
                <w:b/>
                <w:sz w:val="22"/>
                <w:szCs w:val="22"/>
              </w:rPr>
              <w:t xml:space="preserve">: Overall Degrees and Certificates Awarded – HIST – BCC &amp; Overall Degrees Awarded – HIST – PCCD </w:t>
            </w:r>
          </w:p>
          <w:p w14:paraId="2EC44F9B" w14:textId="0525A84A" w:rsidR="001D09B0" w:rsidRPr="003D15C3" w:rsidRDefault="001D09B0" w:rsidP="001D09B0">
            <w:pPr>
              <w:rPr>
                <w:sz w:val="22"/>
                <w:szCs w:val="22"/>
              </w:rPr>
            </w:pPr>
            <w:r w:rsidRPr="003D15C3">
              <w:rPr>
                <w:sz w:val="22"/>
                <w:szCs w:val="22"/>
              </w:rPr>
              <w:t xml:space="preserve">In the period 2017-2018 to 2020-2021, the History Department </w:t>
            </w:r>
            <w:r w:rsidR="00364ECD">
              <w:rPr>
                <w:sz w:val="22"/>
                <w:szCs w:val="22"/>
              </w:rPr>
              <w:t>a</w:t>
            </w:r>
            <w:r w:rsidRPr="003D15C3">
              <w:rPr>
                <w:sz w:val="22"/>
                <w:szCs w:val="22"/>
              </w:rPr>
              <w:t>warded a twenty-six AA-Ts.</w:t>
            </w:r>
            <w:r>
              <w:rPr>
                <w:sz w:val="22"/>
                <w:szCs w:val="22"/>
              </w:rPr>
              <w:t xml:space="preserve">  </w:t>
            </w:r>
            <w:r w:rsidR="00780C13">
              <w:rPr>
                <w:sz w:val="22"/>
                <w:szCs w:val="22"/>
              </w:rPr>
              <w:t xml:space="preserve">Degrees awarded each academic year have remained relatively steady, between nine as a high and five as a low.  </w:t>
            </w:r>
            <w:r w:rsidR="00780C13">
              <w:rPr>
                <w:sz w:val="22"/>
                <w:szCs w:val="22"/>
              </w:rPr>
              <w:lastRenderedPageBreak/>
              <w:t>While twenty-six degrees awarded in four years is not much to brag about, it should be noted that BCC accounts for 63% of all History AA-Ts awarded in the Peralta District (Merritt College does not have a HIST AA-T.  CoA offers both a</w:t>
            </w:r>
            <w:r w:rsidR="00974C6A">
              <w:rPr>
                <w:sz w:val="22"/>
                <w:szCs w:val="22"/>
              </w:rPr>
              <w:t>n AA and an AA-T</w:t>
            </w:r>
            <w:r w:rsidR="00780C13">
              <w:rPr>
                <w:sz w:val="22"/>
                <w:szCs w:val="22"/>
              </w:rPr>
              <w:t xml:space="preserve"> ).  Each semester, College of Alameda offers more history sections than BCC and Laney offers roughly the same number as BCC.  So, with the same amount of exposure to students, BCC’s History Department attracts a greater number of students into the history degree pathway.       </w:t>
            </w:r>
          </w:p>
          <w:p w14:paraId="5BDD154A" w14:textId="6EA17FFD" w:rsidR="003D15C3" w:rsidRDefault="003D15C3" w:rsidP="009979A6">
            <w:pPr>
              <w:rPr>
                <w:rFonts w:ascii="Helvetica Neue" w:hAnsi="Helvetica Neue"/>
                <w:noProof/>
                <w:sz w:val="22"/>
                <w:szCs w:val="22"/>
              </w:rPr>
            </w:pPr>
          </w:p>
          <w:p w14:paraId="36C5F7D3" w14:textId="05E19BCC" w:rsidR="00DB6624" w:rsidRDefault="00DB6624" w:rsidP="009979A6">
            <w:pPr>
              <w:rPr>
                <w:rFonts w:ascii="Helvetica Neue" w:hAnsi="Helvetica Neue"/>
                <w:sz w:val="22"/>
                <w:szCs w:val="22"/>
              </w:rPr>
            </w:pPr>
            <w:r>
              <w:rPr>
                <w:rFonts w:ascii="Helvetica Neue" w:hAnsi="Helvetica Neue"/>
                <w:noProof/>
                <w:sz w:val="22"/>
                <w:szCs w:val="22"/>
              </w:rPr>
              <w:drawing>
                <wp:inline distT="0" distB="0" distL="0" distR="0" wp14:anchorId="54B82176" wp14:editId="2C51EF1B">
                  <wp:extent cx="6309360" cy="33274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6309360" cy="3327400"/>
                          </a:xfrm>
                          <a:prstGeom prst="rect">
                            <a:avLst/>
                          </a:prstGeom>
                        </pic:spPr>
                      </pic:pic>
                    </a:graphicData>
                  </a:graphic>
                </wp:inline>
              </w:drawing>
            </w:r>
          </w:p>
          <w:p w14:paraId="01B6CA6E" w14:textId="582C0A47" w:rsidR="00DB6624" w:rsidRDefault="00DB6624" w:rsidP="009979A6">
            <w:pPr>
              <w:rPr>
                <w:rFonts w:ascii="Helvetica Neue" w:hAnsi="Helvetica Neue"/>
                <w:b/>
                <w:bCs/>
                <w:sz w:val="22"/>
                <w:szCs w:val="22"/>
              </w:rPr>
            </w:pPr>
            <w:r>
              <w:rPr>
                <w:rFonts w:ascii="Helvetica Neue" w:hAnsi="Helvetica Neue"/>
                <w:b/>
                <w:bCs/>
                <w:sz w:val="22"/>
                <w:szCs w:val="22"/>
              </w:rPr>
              <w:t>Figure 1</w:t>
            </w:r>
            <w:r w:rsidR="009515B6">
              <w:rPr>
                <w:rFonts w:ascii="Helvetica Neue" w:hAnsi="Helvetica Neue"/>
                <w:b/>
                <w:bCs/>
                <w:sz w:val="22"/>
                <w:szCs w:val="22"/>
              </w:rPr>
              <w:t>2</w:t>
            </w:r>
            <w:r>
              <w:rPr>
                <w:rFonts w:ascii="Helvetica Neue" w:hAnsi="Helvetica Neue"/>
                <w:b/>
                <w:bCs/>
                <w:sz w:val="22"/>
                <w:szCs w:val="22"/>
              </w:rPr>
              <w:t>: HIST AA-Ts Conferred – Male Students</w:t>
            </w:r>
          </w:p>
          <w:p w14:paraId="005D425F" w14:textId="667C3F65" w:rsidR="00DB6624" w:rsidRDefault="00DB6624" w:rsidP="009979A6">
            <w:pPr>
              <w:rPr>
                <w:rFonts w:ascii="Helvetica Neue" w:hAnsi="Helvetica Neue"/>
                <w:b/>
                <w:bCs/>
                <w:sz w:val="22"/>
                <w:szCs w:val="22"/>
              </w:rPr>
            </w:pPr>
            <w:r>
              <w:rPr>
                <w:rFonts w:ascii="Helvetica Neue" w:hAnsi="Helvetica Neue"/>
                <w:b/>
                <w:bCs/>
                <w:noProof/>
                <w:sz w:val="22"/>
                <w:szCs w:val="22"/>
              </w:rPr>
              <w:drawing>
                <wp:inline distT="0" distB="0" distL="0" distR="0" wp14:anchorId="479901D9" wp14:editId="66D3D3BA">
                  <wp:extent cx="6309360" cy="3034665"/>
                  <wp:effectExtent l="0" t="0" r="254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a:extLst>
                              <a:ext uri="{28A0092B-C50C-407E-A947-70E740481C1C}">
                                <a14:useLocalDpi xmlns:a14="http://schemas.microsoft.com/office/drawing/2010/main" val="0"/>
                              </a:ext>
                            </a:extLst>
                          </a:blip>
                          <a:stretch>
                            <a:fillRect/>
                          </a:stretch>
                        </pic:blipFill>
                        <pic:spPr>
                          <a:xfrm>
                            <a:off x="0" y="0"/>
                            <a:ext cx="6309360" cy="3034665"/>
                          </a:xfrm>
                          <a:prstGeom prst="rect">
                            <a:avLst/>
                          </a:prstGeom>
                        </pic:spPr>
                      </pic:pic>
                    </a:graphicData>
                  </a:graphic>
                </wp:inline>
              </w:drawing>
            </w:r>
          </w:p>
          <w:p w14:paraId="18900BD3" w14:textId="23177CB0" w:rsidR="00DB6624" w:rsidRDefault="00DB6624" w:rsidP="00DB6624">
            <w:pPr>
              <w:rPr>
                <w:rFonts w:ascii="Helvetica Neue" w:hAnsi="Helvetica Neue"/>
                <w:b/>
                <w:bCs/>
                <w:sz w:val="22"/>
                <w:szCs w:val="22"/>
              </w:rPr>
            </w:pPr>
            <w:r>
              <w:rPr>
                <w:rFonts w:ascii="Helvetica Neue" w:hAnsi="Helvetica Neue"/>
                <w:b/>
                <w:bCs/>
                <w:sz w:val="22"/>
                <w:szCs w:val="22"/>
              </w:rPr>
              <w:t>Figure 1</w:t>
            </w:r>
            <w:r w:rsidR="009515B6">
              <w:rPr>
                <w:rFonts w:ascii="Helvetica Neue" w:hAnsi="Helvetica Neue"/>
                <w:b/>
                <w:bCs/>
                <w:sz w:val="22"/>
                <w:szCs w:val="22"/>
              </w:rPr>
              <w:t>3</w:t>
            </w:r>
            <w:r>
              <w:rPr>
                <w:rFonts w:ascii="Helvetica Neue" w:hAnsi="Helvetica Neue"/>
                <w:b/>
                <w:bCs/>
                <w:sz w:val="22"/>
                <w:szCs w:val="22"/>
              </w:rPr>
              <w:t>: HIST AA-Ts Conferred – Female Students</w:t>
            </w:r>
          </w:p>
          <w:p w14:paraId="5C15B2E1" w14:textId="77777777" w:rsidR="00DB6624" w:rsidRDefault="00DB6624" w:rsidP="009979A6">
            <w:pPr>
              <w:rPr>
                <w:sz w:val="22"/>
                <w:szCs w:val="22"/>
              </w:rPr>
            </w:pPr>
          </w:p>
          <w:p w14:paraId="37E798F6" w14:textId="248BB8CD" w:rsidR="008E7AD4" w:rsidRPr="00DB6624" w:rsidRDefault="00DB6624" w:rsidP="009979A6">
            <w:pPr>
              <w:rPr>
                <w:sz w:val="22"/>
                <w:szCs w:val="22"/>
              </w:rPr>
            </w:pPr>
            <w:r w:rsidRPr="00DB6624">
              <w:rPr>
                <w:sz w:val="22"/>
                <w:szCs w:val="22"/>
              </w:rPr>
              <w:lastRenderedPageBreak/>
              <w:t>More</w:t>
            </w:r>
            <w:r>
              <w:rPr>
                <w:sz w:val="22"/>
                <w:szCs w:val="22"/>
              </w:rPr>
              <w:t xml:space="preserve"> male students than female students have successfully pursued the History AA-T.  Overall, roughly twice as many male students than female students receive a History AA-T.  But considering the relatively low number of History degrees conferred, in terms of numbers the gender gap is not particularly wide.  Nevertheless, </w:t>
            </w:r>
            <w:r w:rsidR="008E7AD4">
              <w:rPr>
                <w:sz w:val="22"/>
                <w:szCs w:val="22"/>
              </w:rPr>
              <w:t>History Department faculty will do more outreach to bolster the roster of History majors and degree completers.  Simple steps, such as participating in degree pathway advising and distributing degree-oriented information in history classes, would no doubt help in attracting more students to the program and degree.</w:t>
            </w:r>
            <w:r w:rsidR="00FE1A33">
              <w:rPr>
                <w:sz w:val="22"/>
                <w:szCs w:val="22"/>
              </w:rPr>
              <w:t xml:space="preserve">  </w:t>
            </w:r>
            <w:r w:rsidR="008E7AD4">
              <w:rPr>
                <w:sz w:val="22"/>
                <w:szCs w:val="22"/>
              </w:rPr>
              <w:t xml:space="preserve">No History degrees were awarded to students identifying as non-binary.  </w:t>
            </w:r>
          </w:p>
          <w:p w14:paraId="05EFE81B" w14:textId="77777777" w:rsidR="003D15C3" w:rsidRPr="00DB6624" w:rsidRDefault="003D15C3" w:rsidP="009979A6">
            <w:pPr>
              <w:rPr>
                <w:sz w:val="22"/>
                <w:szCs w:val="22"/>
              </w:rPr>
            </w:pPr>
          </w:p>
          <w:p w14:paraId="28CCBBE5" w14:textId="4083C405" w:rsidR="00161658" w:rsidRPr="00D254EF" w:rsidRDefault="005260FB" w:rsidP="00161658">
            <w:pPr>
              <w:rPr>
                <w:sz w:val="22"/>
                <w:szCs w:val="22"/>
              </w:rPr>
            </w:pPr>
            <w:r w:rsidRPr="00161658">
              <w:rPr>
                <w:sz w:val="22"/>
                <w:szCs w:val="22"/>
              </w:rPr>
              <w:t xml:space="preserve">Degrees conferred by age spread across all categories; </w:t>
            </w:r>
            <w:r w:rsidR="00161658" w:rsidRPr="00161658">
              <w:rPr>
                <w:sz w:val="22"/>
                <w:szCs w:val="22"/>
              </w:rPr>
              <w:t xml:space="preserve">the age range 19-24, however, accounted for somewhere between roughly half of all degrees awarded each year and nearly all the degrees awarded each year.  This trend aligns with the degree trend of the college overall.  </w:t>
            </w:r>
            <w:r w:rsidR="00161658">
              <w:rPr>
                <w:sz w:val="22"/>
                <w:szCs w:val="22"/>
              </w:rPr>
              <w:t xml:space="preserve">Some of the data appears to be inaccurate.  The tables show that 4 of the degrees awarded in 2020-2021 went to the 16-18 age group.  Yet that number seems to be in the 19-24 group instead.   </w:t>
            </w:r>
          </w:p>
        </w:tc>
      </w:tr>
      <w:tr w:rsidR="00733C7E" w:rsidRPr="00733C7E" w14:paraId="2ED5EC2E" w14:textId="77777777" w:rsidTr="009979A6">
        <w:tc>
          <w:tcPr>
            <w:tcW w:w="9926" w:type="dxa"/>
            <w:gridSpan w:val="3"/>
          </w:tcPr>
          <w:p w14:paraId="2D6C4D15" w14:textId="352D1201" w:rsidR="009979A6" w:rsidRPr="00733C7E" w:rsidRDefault="009979A6" w:rsidP="009979A6">
            <w:pPr>
              <w:rPr>
                <w:rFonts w:ascii="Helvetica Neue" w:eastAsiaTheme="minorEastAsia" w:hAnsi="Helvetica Neue"/>
                <w:b/>
                <w:bCs/>
                <w:sz w:val="22"/>
                <w:szCs w:val="22"/>
              </w:rPr>
            </w:pPr>
            <w:r w:rsidRPr="00733C7E">
              <w:rPr>
                <w:rFonts w:ascii="Helvetica Neue" w:eastAsiaTheme="minorEastAsia" w:hAnsi="Helvetica Neue"/>
                <w:b/>
                <w:bCs/>
                <w:sz w:val="22"/>
                <w:szCs w:val="22"/>
              </w:rPr>
              <w:lastRenderedPageBreak/>
              <w:t xml:space="preserve">On page 4, what DI population(s) award trends showed gains in your program area and which populations need more support? </w:t>
            </w:r>
          </w:p>
        </w:tc>
      </w:tr>
      <w:tr w:rsidR="00733C7E" w:rsidRPr="00733C7E" w14:paraId="28B16507" w14:textId="77777777" w:rsidTr="00821912">
        <w:tc>
          <w:tcPr>
            <w:tcW w:w="9926" w:type="dxa"/>
            <w:gridSpan w:val="3"/>
            <w:shd w:val="clear" w:color="auto" w:fill="FFF2CC" w:themeFill="accent4" w:themeFillTint="33"/>
          </w:tcPr>
          <w:p w14:paraId="5B0CD97C" w14:textId="192B2E24" w:rsidR="00DA34F5" w:rsidRPr="003D64F9" w:rsidRDefault="00DA34F5" w:rsidP="009979A6">
            <w:pPr>
              <w:rPr>
                <w:sz w:val="22"/>
                <w:szCs w:val="22"/>
              </w:rPr>
            </w:pPr>
            <w:r w:rsidRPr="003D64F9">
              <w:rPr>
                <w:sz w:val="22"/>
                <w:szCs w:val="22"/>
                <w:u w:val="single"/>
              </w:rPr>
              <w:t xml:space="preserve">History </w:t>
            </w:r>
            <w:r w:rsidR="0007393C" w:rsidRPr="003D64F9">
              <w:rPr>
                <w:sz w:val="22"/>
                <w:szCs w:val="22"/>
                <w:u w:val="single"/>
              </w:rPr>
              <w:t xml:space="preserve">Degrees </w:t>
            </w:r>
            <w:r w:rsidRPr="003D64F9">
              <w:rPr>
                <w:sz w:val="22"/>
                <w:szCs w:val="22"/>
                <w:u w:val="single"/>
              </w:rPr>
              <w:t>A</w:t>
            </w:r>
            <w:r w:rsidR="0007393C" w:rsidRPr="003D64F9">
              <w:rPr>
                <w:sz w:val="22"/>
                <w:szCs w:val="22"/>
                <w:u w:val="single"/>
              </w:rPr>
              <w:t>warded</w:t>
            </w:r>
            <w:r w:rsidRPr="003D64F9">
              <w:rPr>
                <w:sz w:val="22"/>
                <w:szCs w:val="22"/>
                <w:u w:val="single"/>
              </w:rPr>
              <w:t xml:space="preserve"> by Ethnicity</w:t>
            </w:r>
            <w:r w:rsidRPr="003D64F9">
              <w:rPr>
                <w:sz w:val="22"/>
                <w:szCs w:val="22"/>
              </w:rPr>
              <w:t>:</w:t>
            </w:r>
          </w:p>
          <w:p w14:paraId="2895E722" w14:textId="5DF80DC0" w:rsidR="00DA34F5" w:rsidRPr="003D64F9" w:rsidRDefault="00DA34F5" w:rsidP="009979A6">
            <w:pPr>
              <w:rPr>
                <w:sz w:val="22"/>
                <w:szCs w:val="22"/>
              </w:rPr>
            </w:pPr>
            <w:r w:rsidRPr="003D64F9">
              <w:rPr>
                <w:sz w:val="22"/>
                <w:szCs w:val="22"/>
              </w:rPr>
              <w:t>White: 30%</w:t>
            </w:r>
          </w:p>
          <w:p w14:paraId="2D0E56E1" w14:textId="2703C1B4" w:rsidR="00DA34F5" w:rsidRPr="003D64F9" w:rsidRDefault="00DA34F5" w:rsidP="009979A6">
            <w:pPr>
              <w:rPr>
                <w:sz w:val="22"/>
                <w:szCs w:val="22"/>
              </w:rPr>
            </w:pPr>
            <w:r w:rsidRPr="003D64F9">
              <w:rPr>
                <w:sz w:val="22"/>
                <w:szCs w:val="22"/>
              </w:rPr>
              <w:t>Hispanic/Latinx: 23%</w:t>
            </w:r>
          </w:p>
          <w:p w14:paraId="562AE8BC" w14:textId="319EB749" w:rsidR="00DA34F5" w:rsidRPr="003D64F9" w:rsidRDefault="00DA34F5" w:rsidP="009979A6">
            <w:pPr>
              <w:rPr>
                <w:sz w:val="22"/>
                <w:szCs w:val="22"/>
              </w:rPr>
            </w:pPr>
            <w:r w:rsidRPr="003D64F9">
              <w:rPr>
                <w:sz w:val="22"/>
                <w:szCs w:val="22"/>
              </w:rPr>
              <w:t>Asian: 12%</w:t>
            </w:r>
          </w:p>
          <w:p w14:paraId="468169E8" w14:textId="326D8716" w:rsidR="00DA34F5" w:rsidRPr="003D64F9" w:rsidRDefault="00DA34F5" w:rsidP="009979A6">
            <w:pPr>
              <w:rPr>
                <w:sz w:val="22"/>
                <w:szCs w:val="22"/>
              </w:rPr>
            </w:pPr>
            <w:r w:rsidRPr="003D64F9">
              <w:rPr>
                <w:sz w:val="22"/>
                <w:szCs w:val="22"/>
              </w:rPr>
              <w:t xml:space="preserve">Black/African American: 12% </w:t>
            </w:r>
          </w:p>
          <w:p w14:paraId="2EE4309C" w14:textId="641F96BA" w:rsidR="00DA34F5" w:rsidRPr="003D64F9" w:rsidRDefault="00DA34F5" w:rsidP="009979A6">
            <w:pPr>
              <w:rPr>
                <w:sz w:val="22"/>
                <w:szCs w:val="22"/>
              </w:rPr>
            </w:pPr>
            <w:r w:rsidRPr="003D64F9">
              <w:rPr>
                <w:sz w:val="22"/>
                <w:szCs w:val="22"/>
              </w:rPr>
              <w:t>Unknown: 12</w:t>
            </w:r>
            <w:r w:rsidR="003D64F9" w:rsidRPr="003D64F9">
              <w:rPr>
                <w:sz w:val="22"/>
                <w:szCs w:val="22"/>
              </w:rPr>
              <w:t>%</w:t>
            </w:r>
          </w:p>
          <w:p w14:paraId="61B7A669" w14:textId="6C9D44EC" w:rsidR="00DA34F5" w:rsidRPr="003D64F9" w:rsidRDefault="00DA34F5" w:rsidP="009979A6">
            <w:pPr>
              <w:rPr>
                <w:sz w:val="22"/>
                <w:szCs w:val="22"/>
              </w:rPr>
            </w:pPr>
            <w:r w:rsidRPr="003D64F9">
              <w:rPr>
                <w:sz w:val="22"/>
                <w:szCs w:val="22"/>
              </w:rPr>
              <w:t>Two or More: &lt;1%</w:t>
            </w:r>
          </w:p>
          <w:p w14:paraId="767030D4" w14:textId="2AE657B4" w:rsidR="009979A6" w:rsidRPr="003D64F9" w:rsidRDefault="00DA34F5" w:rsidP="009979A6">
            <w:pPr>
              <w:rPr>
                <w:sz w:val="22"/>
                <w:szCs w:val="22"/>
              </w:rPr>
            </w:pPr>
            <w:r w:rsidRPr="003D64F9">
              <w:rPr>
                <w:sz w:val="22"/>
                <w:szCs w:val="22"/>
              </w:rPr>
              <w:t>Pacific Islander: &lt;1%</w:t>
            </w:r>
          </w:p>
          <w:p w14:paraId="61BF7113" w14:textId="2586BE0B" w:rsidR="003D64F9" w:rsidRPr="003D64F9" w:rsidRDefault="003D64F9" w:rsidP="009979A6">
            <w:pPr>
              <w:rPr>
                <w:sz w:val="22"/>
                <w:szCs w:val="22"/>
              </w:rPr>
            </w:pPr>
            <w:r w:rsidRPr="003D64F9">
              <w:rPr>
                <w:sz w:val="22"/>
                <w:szCs w:val="22"/>
              </w:rPr>
              <w:t>American Indian: &lt;1%</w:t>
            </w:r>
          </w:p>
          <w:p w14:paraId="5FD27A79" w14:textId="4C911F72" w:rsidR="009979A6" w:rsidRPr="00733C7E" w:rsidRDefault="009979A6" w:rsidP="009979A6">
            <w:pPr>
              <w:rPr>
                <w:rFonts w:ascii="Helvetica Neue" w:hAnsi="Helvetica Neue"/>
                <w:sz w:val="22"/>
                <w:szCs w:val="22"/>
              </w:rPr>
            </w:pPr>
          </w:p>
        </w:tc>
      </w:tr>
      <w:tr w:rsidR="00733C7E" w:rsidRPr="00733C7E" w14:paraId="3FF27827" w14:textId="77777777" w:rsidTr="009979A6">
        <w:tc>
          <w:tcPr>
            <w:tcW w:w="9926" w:type="dxa"/>
            <w:gridSpan w:val="3"/>
          </w:tcPr>
          <w:p w14:paraId="387D74B1" w14:textId="1D1874A0" w:rsidR="009979A6" w:rsidRPr="00733C7E" w:rsidRDefault="009979A6" w:rsidP="009979A6">
            <w:pPr>
              <w:rPr>
                <w:rFonts w:ascii="Helvetica Neue" w:eastAsiaTheme="minorEastAsia" w:hAnsi="Helvetica Neue"/>
                <w:b/>
                <w:bCs/>
                <w:sz w:val="22"/>
                <w:szCs w:val="22"/>
              </w:rPr>
            </w:pPr>
            <w:r w:rsidRPr="00733C7E">
              <w:rPr>
                <w:rFonts w:ascii="Helvetica Neue" w:eastAsia="Calibri" w:hAnsi="Helvetica Neue" w:cs="Calibri"/>
                <w:b/>
                <w:bCs/>
                <w:sz w:val="22"/>
                <w:szCs w:val="22"/>
              </w:rPr>
              <w:t xml:space="preserve">How do these outcome trends compare to the college average?  </w:t>
            </w:r>
          </w:p>
        </w:tc>
      </w:tr>
      <w:tr w:rsidR="00733C7E" w:rsidRPr="00733C7E" w14:paraId="75A6B2A1" w14:textId="77777777" w:rsidTr="00821912">
        <w:tc>
          <w:tcPr>
            <w:tcW w:w="9926" w:type="dxa"/>
            <w:gridSpan w:val="3"/>
            <w:shd w:val="clear" w:color="auto" w:fill="FFF2CC" w:themeFill="accent4" w:themeFillTint="33"/>
          </w:tcPr>
          <w:p w14:paraId="46B7E1EE" w14:textId="77777777" w:rsidR="0007393C" w:rsidRDefault="0007393C" w:rsidP="0007393C">
            <w:pPr>
              <w:rPr>
                <w:rFonts w:ascii="Helvetica Neue" w:hAnsi="Helvetica Neue"/>
                <w:sz w:val="22"/>
                <w:szCs w:val="22"/>
              </w:rPr>
            </w:pPr>
          </w:p>
          <w:p w14:paraId="57E96055" w14:textId="02A317B4" w:rsidR="0007393C" w:rsidRDefault="0007393C" w:rsidP="0007393C">
            <w:pPr>
              <w:rPr>
                <w:rFonts w:ascii="Helvetica Neue" w:hAnsi="Helvetica Neue"/>
                <w:sz w:val="22"/>
                <w:szCs w:val="22"/>
              </w:rPr>
            </w:pPr>
            <w:r>
              <w:rPr>
                <w:rFonts w:ascii="Helvetica Neue" w:hAnsi="Helvetica Neue"/>
                <w:noProof/>
                <w:sz w:val="22"/>
                <w:szCs w:val="22"/>
              </w:rPr>
              <w:lastRenderedPageBreak/>
              <w:drawing>
                <wp:inline distT="0" distB="0" distL="0" distR="0" wp14:anchorId="45D115CE" wp14:editId="04338F7A">
                  <wp:extent cx="6309360" cy="4286250"/>
                  <wp:effectExtent l="0" t="0" r="254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6309360" cy="4286250"/>
                          </a:xfrm>
                          <a:prstGeom prst="rect">
                            <a:avLst/>
                          </a:prstGeom>
                        </pic:spPr>
                      </pic:pic>
                    </a:graphicData>
                  </a:graphic>
                </wp:inline>
              </w:drawing>
            </w:r>
          </w:p>
          <w:p w14:paraId="7D1A0F47" w14:textId="329A97F1" w:rsidR="00DA34F5" w:rsidRDefault="0007393C" w:rsidP="0007393C">
            <w:pPr>
              <w:rPr>
                <w:rFonts w:ascii="Helvetica Neue" w:hAnsi="Helvetica Neue"/>
                <w:sz w:val="22"/>
                <w:szCs w:val="22"/>
              </w:rPr>
            </w:pPr>
            <w:r>
              <w:rPr>
                <w:rFonts w:ascii="Helvetica Neue" w:hAnsi="Helvetica Neue"/>
                <w:b/>
                <w:bCs/>
                <w:sz w:val="22"/>
                <w:szCs w:val="22"/>
              </w:rPr>
              <w:t>Figure 1</w:t>
            </w:r>
            <w:r w:rsidR="009515B6">
              <w:rPr>
                <w:rFonts w:ascii="Helvetica Neue" w:hAnsi="Helvetica Neue"/>
                <w:b/>
                <w:bCs/>
                <w:sz w:val="22"/>
                <w:szCs w:val="22"/>
              </w:rPr>
              <w:t>4</w:t>
            </w:r>
            <w:r>
              <w:rPr>
                <w:rFonts w:ascii="Helvetica Neue" w:hAnsi="Helvetica Neue"/>
                <w:b/>
                <w:bCs/>
                <w:sz w:val="22"/>
                <w:szCs w:val="22"/>
              </w:rPr>
              <w:t>: Degrees Awarded – BCC – Ethnicity</w:t>
            </w:r>
            <w:r w:rsidR="00DA34F5">
              <w:rPr>
                <w:rFonts w:ascii="Helvetica Neue" w:hAnsi="Helvetica Neue"/>
                <w:sz w:val="22"/>
                <w:szCs w:val="22"/>
              </w:rPr>
              <w:t xml:space="preserve"> </w:t>
            </w:r>
          </w:p>
          <w:p w14:paraId="1A112C5B" w14:textId="233090AE" w:rsidR="00DA34F5" w:rsidRPr="003D64F9" w:rsidRDefault="00DA34F5" w:rsidP="0007393C">
            <w:pPr>
              <w:rPr>
                <w:b/>
                <w:bCs/>
                <w:sz w:val="22"/>
                <w:szCs w:val="22"/>
              </w:rPr>
            </w:pPr>
            <w:r w:rsidRPr="003D64F9">
              <w:rPr>
                <w:sz w:val="22"/>
                <w:szCs w:val="22"/>
                <w:u w:val="single"/>
              </w:rPr>
              <w:t>BCC Degrees Awarded by Ethnicity</w:t>
            </w:r>
            <w:r w:rsidRPr="003D64F9">
              <w:rPr>
                <w:sz w:val="22"/>
                <w:szCs w:val="22"/>
              </w:rPr>
              <w:t>:</w:t>
            </w:r>
          </w:p>
          <w:p w14:paraId="5753F773" w14:textId="049D1A93" w:rsidR="0007393C" w:rsidRPr="003D64F9" w:rsidRDefault="0007393C" w:rsidP="0007393C">
            <w:pPr>
              <w:rPr>
                <w:sz w:val="22"/>
                <w:szCs w:val="22"/>
              </w:rPr>
            </w:pPr>
            <w:r w:rsidRPr="003D64F9">
              <w:rPr>
                <w:sz w:val="22"/>
                <w:szCs w:val="22"/>
              </w:rPr>
              <w:t xml:space="preserve">Hispanic/Latinx: 28% </w:t>
            </w:r>
          </w:p>
          <w:p w14:paraId="0D87DD4C" w14:textId="5E9EE249" w:rsidR="0007393C" w:rsidRPr="003D64F9" w:rsidRDefault="0007393C" w:rsidP="0007393C">
            <w:pPr>
              <w:rPr>
                <w:sz w:val="22"/>
                <w:szCs w:val="22"/>
              </w:rPr>
            </w:pPr>
            <w:r w:rsidRPr="003D64F9">
              <w:rPr>
                <w:sz w:val="22"/>
                <w:szCs w:val="22"/>
              </w:rPr>
              <w:t xml:space="preserve">Asian: 27% </w:t>
            </w:r>
          </w:p>
          <w:p w14:paraId="4B36E8DB" w14:textId="415114FC" w:rsidR="0007393C" w:rsidRPr="003D64F9" w:rsidRDefault="0007393C" w:rsidP="0007393C">
            <w:pPr>
              <w:rPr>
                <w:sz w:val="22"/>
                <w:szCs w:val="22"/>
              </w:rPr>
            </w:pPr>
            <w:r w:rsidRPr="003D64F9">
              <w:rPr>
                <w:sz w:val="22"/>
                <w:szCs w:val="22"/>
              </w:rPr>
              <w:t xml:space="preserve">White: 23% </w:t>
            </w:r>
          </w:p>
          <w:p w14:paraId="30416C3A" w14:textId="18A752BC" w:rsidR="0007393C" w:rsidRPr="003D64F9" w:rsidRDefault="0007393C" w:rsidP="0007393C">
            <w:pPr>
              <w:rPr>
                <w:sz w:val="22"/>
                <w:szCs w:val="22"/>
              </w:rPr>
            </w:pPr>
            <w:r w:rsidRPr="003D64F9">
              <w:rPr>
                <w:sz w:val="22"/>
                <w:szCs w:val="22"/>
              </w:rPr>
              <w:t xml:space="preserve">Black/African American: 13% </w:t>
            </w:r>
          </w:p>
          <w:p w14:paraId="5EA7205B" w14:textId="1564F958" w:rsidR="009979A6" w:rsidRPr="003D64F9" w:rsidRDefault="0007393C" w:rsidP="0007393C">
            <w:pPr>
              <w:rPr>
                <w:sz w:val="22"/>
                <w:szCs w:val="22"/>
              </w:rPr>
            </w:pPr>
            <w:r w:rsidRPr="003D64F9">
              <w:rPr>
                <w:sz w:val="22"/>
                <w:szCs w:val="22"/>
              </w:rPr>
              <w:t>Two or More: 9%</w:t>
            </w:r>
          </w:p>
          <w:p w14:paraId="5DBE566C" w14:textId="3D3562D9" w:rsidR="0007393C" w:rsidRDefault="0007393C" w:rsidP="0007393C">
            <w:pPr>
              <w:rPr>
                <w:sz w:val="22"/>
                <w:szCs w:val="22"/>
              </w:rPr>
            </w:pPr>
            <w:r w:rsidRPr="003D64F9">
              <w:rPr>
                <w:sz w:val="22"/>
                <w:szCs w:val="22"/>
              </w:rPr>
              <w:t>Unknown: 3%</w:t>
            </w:r>
          </w:p>
          <w:p w14:paraId="441DE7D0" w14:textId="4A52ED41" w:rsidR="003D64F9" w:rsidRDefault="003D64F9" w:rsidP="0007393C">
            <w:pPr>
              <w:rPr>
                <w:sz w:val="22"/>
                <w:szCs w:val="22"/>
              </w:rPr>
            </w:pPr>
          </w:p>
          <w:p w14:paraId="6A64B685" w14:textId="580866F2" w:rsidR="003D64F9" w:rsidRPr="003D64F9" w:rsidRDefault="003D64F9" w:rsidP="0007393C">
            <w:pPr>
              <w:rPr>
                <w:sz w:val="22"/>
                <w:szCs w:val="22"/>
              </w:rPr>
            </w:pPr>
            <w:r>
              <w:rPr>
                <w:sz w:val="22"/>
                <w:szCs w:val="22"/>
              </w:rPr>
              <w:t>Proportion of History degrees awarded by ethnicity roughly coincide with college-wide trends.  History degrees are higher for Whites and substantially lower for Asians, but ,otherwise, for Hispanic/Latinx and Black/African Americans the percentages of overall degrees align with the figures posted by the college.</w:t>
            </w:r>
            <w:r w:rsidR="00C37BF3">
              <w:rPr>
                <w:sz w:val="22"/>
                <w:szCs w:val="22"/>
              </w:rPr>
              <w:t xml:space="preserve">  The number of degrees for each ethnicity tend to stay fairly static year to year.  While the relative consistency of degrees awarded by ethnicity does not show a particular trend affecting disproportionately impacted groups, the decline in degrees awarded to Hispanic/Latinx from a high of three in 2019 to zero in 2021 should be given attention.  Trends in the post-pandemic period will be watched for new directional shifts</w:t>
            </w:r>
            <w:r w:rsidR="00D66ED6">
              <w:rPr>
                <w:sz w:val="22"/>
                <w:szCs w:val="22"/>
              </w:rPr>
              <w:t xml:space="preserve">, reorientations, or returns to pre-pandemic tendencies--such as greater demand for online or hybrid instruction to fit schedules and pathways--for enrollment and degree conferrals.   </w:t>
            </w:r>
            <w:r w:rsidR="00C37BF3">
              <w:rPr>
                <w:sz w:val="22"/>
                <w:szCs w:val="22"/>
              </w:rPr>
              <w:t xml:space="preserve"> </w:t>
            </w:r>
            <w:r>
              <w:rPr>
                <w:sz w:val="22"/>
                <w:szCs w:val="22"/>
              </w:rPr>
              <w:t xml:space="preserve">  </w:t>
            </w:r>
          </w:p>
          <w:p w14:paraId="53F83F71" w14:textId="4BF705D2" w:rsidR="009979A6" w:rsidRPr="00733C7E" w:rsidRDefault="009979A6" w:rsidP="009979A6">
            <w:pPr>
              <w:rPr>
                <w:rFonts w:ascii="Helvetica Neue" w:hAnsi="Helvetica Neue"/>
                <w:sz w:val="22"/>
                <w:szCs w:val="22"/>
              </w:rPr>
            </w:pPr>
          </w:p>
        </w:tc>
      </w:tr>
      <w:tr w:rsidR="00733C7E" w:rsidRPr="00733C7E" w14:paraId="3A76110D" w14:textId="77777777" w:rsidTr="009979A6">
        <w:tc>
          <w:tcPr>
            <w:tcW w:w="9926" w:type="dxa"/>
            <w:gridSpan w:val="3"/>
          </w:tcPr>
          <w:p w14:paraId="171FCFDD" w14:textId="4E3EE3CF" w:rsidR="009979A6" w:rsidRPr="00733C7E" w:rsidRDefault="009979A6" w:rsidP="009979A6">
            <w:pPr>
              <w:rPr>
                <w:rFonts w:ascii="Helvetica Neue" w:eastAsiaTheme="minorEastAsia" w:hAnsi="Helvetica Neue"/>
                <w:b/>
                <w:bCs/>
                <w:sz w:val="22"/>
                <w:szCs w:val="22"/>
              </w:rPr>
            </w:pPr>
            <w:r w:rsidRPr="00733C7E">
              <w:rPr>
                <w:rFonts w:ascii="Helvetica Neue" w:eastAsia="Calibri" w:hAnsi="Helvetica Neue" w:cs="Calibri"/>
                <w:b/>
                <w:bCs/>
                <w:sz w:val="22"/>
                <w:szCs w:val="22"/>
              </w:rPr>
              <w:lastRenderedPageBreak/>
              <w:t>Based on input you’ve received from students, what have they expressed as their need (s) to complete their degrees and/or certificates? (</w:t>
            </w:r>
            <w:proofErr w:type="gramStart"/>
            <w:r w:rsidRPr="00733C7E">
              <w:rPr>
                <w:rFonts w:ascii="Helvetica Neue" w:eastAsia="Calibri" w:hAnsi="Helvetica Neue" w:cs="Calibri"/>
                <w:b/>
                <w:bCs/>
                <w:sz w:val="22"/>
                <w:szCs w:val="22"/>
              </w:rPr>
              <w:t>support</w:t>
            </w:r>
            <w:proofErr w:type="gramEnd"/>
            <w:r w:rsidRPr="00733C7E">
              <w:rPr>
                <w:rFonts w:ascii="Helvetica Neue" w:eastAsia="Calibri" w:hAnsi="Helvetica Neue" w:cs="Calibri"/>
                <w:b/>
                <w:bCs/>
                <w:sz w:val="22"/>
                <w:szCs w:val="22"/>
              </w:rPr>
              <w:t xml:space="preserve"> your recommendations with examples) </w:t>
            </w:r>
          </w:p>
        </w:tc>
      </w:tr>
      <w:tr w:rsidR="00733C7E" w:rsidRPr="00733C7E" w14:paraId="5FBCC277" w14:textId="77777777" w:rsidTr="00821912">
        <w:tc>
          <w:tcPr>
            <w:tcW w:w="9926" w:type="dxa"/>
            <w:gridSpan w:val="3"/>
            <w:shd w:val="clear" w:color="auto" w:fill="FFF2CC" w:themeFill="accent4" w:themeFillTint="33"/>
          </w:tcPr>
          <w:p w14:paraId="392E9AD7" w14:textId="3ED50922" w:rsidR="009979A6" w:rsidRPr="00C37BF3" w:rsidRDefault="003D64F9" w:rsidP="009979A6">
            <w:pPr>
              <w:rPr>
                <w:rFonts w:eastAsia="Calibri"/>
                <w:sz w:val="22"/>
                <w:szCs w:val="22"/>
              </w:rPr>
            </w:pPr>
            <w:r w:rsidRPr="00C37BF3">
              <w:rPr>
                <w:rFonts w:eastAsia="Calibri"/>
                <w:sz w:val="22"/>
                <w:szCs w:val="22"/>
              </w:rPr>
              <w:lastRenderedPageBreak/>
              <w:t>The History Department has not solicited input from students regarding pathways to degree completion.  Doing so, however, will be a priority of the Department moving forward.</w:t>
            </w:r>
          </w:p>
          <w:p w14:paraId="7D55CD95" w14:textId="02DED218" w:rsidR="009979A6" w:rsidRPr="00733C7E" w:rsidRDefault="009979A6" w:rsidP="009979A6">
            <w:pPr>
              <w:rPr>
                <w:rFonts w:ascii="Helvetica Neue" w:eastAsia="Calibri" w:hAnsi="Helvetica Neue" w:cs="Calibri"/>
                <w:sz w:val="22"/>
                <w:szCs w:val="22"/>
              </w:rPr>
            </w:pPr>
          </w:p>
        </w:tc>
      </w:tr>
      <w:tr w:rsidR="00733C7E" w:rsidRPr="00733C7E" w14:paraId="6CAA0CA3" w14:textId="77777777" w:rsidTr="009979A6">
        <w:tc>
          <w:tcPr>
            <w:tcW w:w="9926" w:type="dxa"/>
            <w:gridSpan w:val="3"/>
          </w:tcPr>
          <w:p w14:paraId="4A384B35" w14:textId="5DB65331" w:rsidR="009979A6" w:rsidRPr="00733C7E" w:rsidRDefault="009979A6" w:rsidP="009979A6">
            <w:pPr>
              <w:rPr>
                <w:rFonts w:ascii="Helvetica Neue" w:eastAsiaTheme="minorEastAsia" w:hAnsi="Helvetica Neue"/>
                <w:b/>
                <w:bCs/>
                <w:sz w:val="22"/>
                <w:szCs w:val="22"/>
              </w:rPr>
            </w:pPr>
            <w:r w:rsidRPr="00733C7E">
              <w:rPr>
                <w:rFonts w:ascii="Helvetica Neue" w:eastAsia="Calibri" w:hAnsi="Helvetica Neue" w:cs="Calibri"/>
                <w:b/>
                <w:bCs/>
                <w:sz w:val="22"/>
                <w:szCs w:val="22"/>
              </w:rPr>
              <w:t>How will these outcome trends you identified in this section affect your department goals and plans for the next three years?</w:t>
            </w:r>
          </w:p>
        </w:tc>
      </w:tr>
      <w:tr w:rsidR="00733C7E" w:rsidRPr="00733C7E" w14:paraId="0A3D0F8E" w14:textId="77777777" w:rsidTr="00A45E54">
        <w:trPr>
          <w:trHeight w:val="171"/>
        </w:trPr>
        <w:tc>
          <w:tcPr>
            <w:tcW w:w="3308" w:type="dxa"/>
            <w:shd w:val="clear" w:color="auto" w:fill="D9D9D9" w:themeFill="background1" w:themeFillShade="D9"/>
            <w:vAlign w:val="bottom"/>
          </w:tcPr>
          <w:p w14:paraId="659DBA6B" w14:textId="16CE9EB8" w:rsidR="000D087A" w:rsidRPr="00733C7E" w:rsidRDefault="000D087A" w:rsidP="00257F36">
            <w:pPr>
              <w:jc w:val="center"/>
              <w:rPr>
                <w:rFonts w:ascii="Helvetica Neue" w:eastAsia="Calibri" w:hAnsi="Helvetica Neue" w:cs="Calibri"/>
                <w:sz w:val="22"/>
                <w:szCs w:val="22"/>
              </w:rPr>
            </w:pPr>
            <w:r w:rsidRPr="00733C7E">
              <w:rPr>
                <w:rFonts w:ascii="Helvetica Neue" w:eastAsia="Avenir Black" w:hAnsi="Helvetica Neue" w:cs="Avenir Black"/>
                <w:b/>
                <w:bCs/>
                <w:sz w:val="22"/>
                <w:szCs w:val="22"/>
              </w:rPr>
              <w:t>Year 1 (2021-22)</w:t>
            </w:r>
          </w:p>
        </w:tc>
        <w:tc>
          <w:tcPr>
            <w:tcW w:w="3309" w:type="dxa"/>
            <w:shd w:val="clear" w:color="auto" w:fill="D9D9D9" w:themeFill="background1" w:themeFillShade="D9"/>
            <w:vAlign w:val="bottom"/>
          </w:tcPr>
          <w:p w14:paraId="6F0596B0" w14:textId="497CE643" w:rsidR="000D087A" w:rsidRPr="00733C7E" w:rsidRDefault="000D087A" w:rsidP="00257F36">
            <w:pPr>
              <w:jc w:val="center"/>
              <w:rPr>
                <w:rFonts w:ascii="Helvetica Neue" w:eastAsia="Calibri" w:hAnsi="Helvetica Neue" w:cs="Calibri"/>
                <w:sz w:val="22"/>
                <w:szCs w:val="22"/>
              </w:rPr>
            </w:pPr>
            <w:r w:rsidRPr="00733C7E">
              <w:rPr>
                <w:rFonts w:ascii="Helvetica Neue" w:eastAsia="Avenir Black" w:hAnsi="Helvetica Neue" w:cs="Avenir Black"/>
                <w:b/>
                <w:bCs/>
                <w:sz w:val="22"/>
                <w:szCs w:val="22"/>
              </w:rPr>
              <w:t>Year 2 (2022-23)</w:t>
            </w:r>
          </w:p>
        </w:tc>
        <w:tc>
          <w:tcPr>
            <w:tcW w:w="3309" w:type="dxa"/>
            <w:shd w:val="clear" w:color="auto" w:fill="D9D9D9" w:themeFill="background1" w:themeFillShade="D9"/>
            <w:vAlign w:val="bottom"/>
          </w:tcPr>
          <w:p w14:paraId="50D15880" w14:textId="5963542B" w:rsidR="000D087A" w:rsidRPr="00733C7E" w:rsidRDefault="000D087A" w:rsidP="00257F36">
            <w:pPr>
              <w:jc w:val="center"/>
              <w:rPr>
                <w:rFonts w:ascii="Helvetica Neue" w:eastAsia="Calibri" w:hAnsi="Helvetica Neue" w:cs="Calibri"/>
                <w:sz w:val="22"/>
                <w:szCs w:val="22"/>
              </w:rPr>
            </w:pPr>
            <w:r w:rsidRPr="00733C7E">
              <w:rPr>
                <w:rFonts w:ascii="Helvetica Neue" w:eastAsia="Avenir Black" w:hAnsi="Helvetica Neue" w:cs="Avenir Black"/>
                <w:b/>
                <w:bCs/>
                <w:sz w:val="22"/>
                <w:szCs w:val="22"/>
              </w:rPr>
              <w:t>Year 3 (2023-24)</w:t>
            </w:r>
          </w:p>
        </w:tc>
      </w:tr>
      <w:tr w:rsidR="00733C7E" w:rsidRPr="00733C7E" w14:paraId="1D7D4B37" w14:textId="77777777" w:rsidTr="00821912">
        <w:trPr>
          <w:trHeight w:val="171"/>
        </w:trPr>
        <w:tc>
          <w:tcPr>
            <w:tcW w:w="3308" w:type="dxa"/>
            <w:shd w:val="clear" w:color="auto" w:fill="FFF2CC" w:themeFill="accent4" w:themeFillTint="33"/>
          </w:tcPr>
          <w:p w14:paraId="1A79ED2A" w14:textId="77777777" w:rsidR="000D087A" w:rsidRPr="00100E75" w:rsidRDefault="0035598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Develop greater awareness of HIST AA-T by distribution of information in HIST all HIST sections</w:t>
            </w:r>
          </w:p>
          <w:p w14:paraId="35F7DD9B" w14:textId="77777777" w:rsidR="0035598B" w:rsidRPr="00100E75" w:rsidRDefault="0035598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Utilize faculty advising channels to encourage and guide students toward degree completion</w:t>
            </w:r>
          </w:p>
          <w:p w14:paraId="115F608C" w14:textId="77777777" w:rsidR="0035598B" w:rsidRPr="00100E75" w:rsidRDefault="0035598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 xml:space="preserve">Participate in events at the college to </w:t>
            </w:r>
            <w:r w:rsidR="00B6757B" w:rsidRPr="00100E75">
              <w:rPr>
                <w:rFonts w:ascii="Times New Roman" w:eastAsia="Calibri" w:hAnsi="Times New Roman" w:cs="Times New Roman"/>
              </w:rPr>
              <w:t xml:space="preserve">attract history majors </w:t>
            </w:r>
          </w:p>
          <w:p w14:paraId="0CBA8395"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Enlist the support of the Guided Pathways program</w:t>
            </w:r>
          </w:p>
          <w:p w14:paraId="2FAB3E12"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 xml:space="preserve">Confer with Counseling Department Social Sciences liaison </w:t>
            </w:r>
          </w:p>
          <w:p w14:paraId="06954AFC" w14:textId="1C0494D2"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Employ data and surveys to develop class schedules that meet demand</w:t>
            </w:r>
          </w:p>
        </w:tc>
        <w:tc>
          <w:tcPr>
            <w:tcW w:w="3309" w:type="dxa"/>
            <w:shd w:val="clear" w:color="auto" w:fill="FFF2CC" w:themeFill="accent4" w:themeFillTint="33"/>
          </w:tcPr>
          <w:p w14:paraId="6443AA79"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Develop greater awareness of HIST AA-T by distribution of information in HIST all HIST sections</w:t>
            </w:r>
          </w:p>
          <w:p w14:paraId="12EFD9F9"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Utilize faculty advising channels to encourage and guide students toward degree completion</w:t>
            </w:r>
          </w:p>
          <w:p w14:paraId="1689DC28"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 xml:space="preserve">Participate in events at the college to attract history majors </w:t>
            </w:r>
          </w:p>
          <w:p w14:paraId="41CFB4EF"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Enlist the support of the Guided Pathways program</w:t>
            </w:r>
          </w:p>
          <w:p w14:paraId="1B9262BA"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Confer with Counseling Department Social Sciences liaison</w:t>
            </w:r>
          </w:p>
          <w:p w14:paraId="286A476B" w14:textId="0857638A" w:rsidR="000D087A" w:rsidRPr="00B6757B" w:rsidRDefault="00B6757B" w:rsidP="009E0AD7">
            <w:pPr>
              <w:pStyle w:val="ListParagraph"/>
              <w:numPr>
                <w:ilvl w:val="0"/>
                <w:numId w:val="6"/>
              </w:numPr>
              <w:rPr>
                <w:rFonts w:ascii="Helvetica Neue" w:eastAsia="Calibri" w:hAnsi="Helvetica Neue" w:cs="Calibri"/>
              </w:rPr>
            </w:pPr>
            <w:r w:rsidRPr="00100E75">
              <w:rPr>
                <w:rFonts w:ascii="Times New Roman" w:eastAsia="Calibri" w:hAnsi="Times New Roman" w:cs="Times New Roman"/>
              </w:rPr>
              <w:t>Employ data and surveys to develop class schedules that meet demand</w:t>
            </w:r>
          </w:p>
        </w:tc>
        <w:tc>
          <w:tcPr>
            <w:tcW w:w="3309" w:type="dxa"/>
            <w:shd w:val="clear" w:color="auto" w:fill="FFF2CC" w:themeFill="accent4" w:themeFillTint="33"/>
          </w:tcPr>
          <w:p w14:paraId="59E238E2"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Develop greater awareness of HIST AA-T by distribution of information in HIST all HIST sections</w:t>
            </w:r>
          </w:p>
          <w:p w14:paraId="56AD2299"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Utilize faculty advising channels to encourage and guide students toward degree completion</w:t>
            </w:r>
          </w:p>
          <w:p w14:paraId="4B152205"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 xml:space="preserve">Participate in events at the college to attract history majors </w:t>
            </w:r>
          </w:p>
          <w:p w14:paraId="04C6FCE0" w14:textId="77777777" w:rsidR="00B6757B"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Enlist the support of the Guided Pathways program</w:t>
            </w:r>
          </w:p>
          <w:p w14:paraId="729009A4" w14:textId="77777777" w:rsid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Confer with Counseling Department Social Sciences liaison</w:t>
            </w:r>
          </w:p>
          <w:p w14:paraId="55B86165" w14:textId="6150C485" w:rsidR="000D087A" w:rsidRPr="00100E75" w:rsidRDefault="00B6757B" w:rsidP="009E0AD7">
            <w:pPr>
              <w:pStyle w:val="ListParagraph"/>
              <w:numPr>
                <w:ilvl w:val="0"/>
                <w:numId w:val="6"/>
              </w:numPr>
              <w:rPr>
                <w:rFonts w:ascii="Times New Roman" w:eastAsia="Calibri" w:hAnsi="Times New Roman" w:cs="Times New Roman"/>
              </w:rPr>
            </w:pPr>
            <w:r w:rsidRPr="00100E75">
              <w:rPr>
                <w:rFonts w:ascii="Times New Roman" w:eastAsia="Calibri" w:hAnsi="Times New Roman" w:cs="Times New Roman"/>
              </w:rPr>
              <w:t>Employ data and surveys to develop class schedules that meet demand</w:t>
            </w:r>
          </w:p>
        </w:tc>
      </w:tr>
    </w:tbl>
    <w:p w14:paraId="036078C9" w14:textId="2706700B" w:rsidR="009979A6" w:rsidRPr="00733C7E" w:rsidRDefault="009979A6" w:rsidP="00EE3904">
      <w:pPr>
        <w:rPr>
          <w:rFonts w:ascii="Helvetica Neue" w:hAnsi="Helvetica Neue"/>
          <w:u w:val="single"/>
        </w:rPr>
      </w:pPr>
    </w:p>
    <w:tbl>
      <w:tblPr>
        <w:tblStyle w:val="TableGrid"/>
        <w:tblW w:w="0" w:type="auto"/>
        <w:tblLook w:val="04A0" w:firstRow="1" w:lastRow="0" w:firstColumn="1" w:lastColumn="0" w:noHBand="0" w:noVBand="1"/>
      </w:tblPr>
      <w:tblGrid>
        <w:gridCol w:w="9926"/>
      </w:tblGrid>
      <w:tr w:rsidR="00733C7E" w:rsidRPr="00733C7E" w14:paraId="50CB192B" w14:textId="77777777" w:rsidTr="00A45E54">
        <w:tc>
          <w:tcPr>
            <w:tcW w:w="9926" w:type="dxa"/>
            <w:shd w:val="clear" w:color="auto" w:fill="D9D9D9" w:themeFill="background1" w:themeFillShade="D9"/>
          </w:tcPr>
          <w:p w14:paraId="4CDCE1B1" w14:textId="6824A978" w:rsidR="009979A6" w:rsidRPr="00733C7E" w:rsidRDefault="00051DCF" w:rsidP="00EE3904">
            <w:pPr>
              <w:rPr>
                <w:rFonts w:ascii="Helvetica Neue" w:hAnsi="Helvetica Neue"/>
                <w:b/>
                <w:bCs/>
                <w:sz w:val="28"/>
                <w:szCs w:val="28"/>
                <w:u w:val="single"/>
              </w:rPr>
            </w:pPr>
            <w:r w:rsidRPr="00733C7E">
              <w:rPr>
                <w:rFonts w:ascii="Helvetica Neue" w:eastAsia="Avenir" w:hAnsi="Helvetica Neue" w:cs="Avenir"/>
                <w:b/>
                <w:bCs/>
                <w:sz w:val="28"/>
                <w:szCs w:val="28"/>
              </w:rPr>
              <w:t>3D</w:t>
            </w:r>
            <w:r w:rsidR="009979A6" w:rsidRPr="00733C7E">
              <w:rPr>
                <w:rFonts w:ascii="Helvetica Neue" w:eastAsia="Avenir" w:hAnsi="Helvetica Neue" w:cs="Avenir"/>
                <w:b/>
                <w:bCs/>
                <w:sz w:val="28"/>
                <w:szCs w:val="28"/>
              </w:rPr>
              <w:t xml:space="preserve">. </w:t>
            </w:r>
            <w:hyperlink r:id="rId34">
              <w:r w:rsidR="009979A6" w:rsidRPr="00733C7E">
                <w:rPr>
                  <w:rStyle w:val="Hyperlink"/>
                  <w:rFonts w:ascii="Helvetica Neue" w:eastAsia="Avenir" w:hAnsi="Helvetica Neue" w:cs="Avenir"/>
                  <w:b/>
                  <w:bCs/>
                  <w:color w:val="auto"/>
                  <w:sz w:val="28"/>
                  <w:szCs w:val="28"/>
                </w:rPr>
                <w:t>Transfer Dashboard</w:t>
              </w:r>
            </w:hyperlink>
          </w:p>
        </w:tc>
      </w:tr>
      <w:tr w:rsidR="00733C7E" w:rsidRPr="00733C7E" w14:paraId="571A15EF" w14:textId="77777777" w:rsidTr="009979A6">
        <w:tc>
          <w:tcPr>
            <w:tcW w:w="9926" w:type="dxa"/>
          </w:tcPr>
          <w:p w14:paraId="1A91669B" w14:textId="0DDC42A2" w:rsidR="009979A6" w:rsidRPr="00733C7E" w:rsidRDefault="0078795C" w:rsidP="00EE3904">
            <w:pPr>
              <w:rPr>
                <w:rFonts w:ascii="Helvetica Neue" w:eastAsia="Calibri" w:hAnsi="Helvetica Neue" w:cs="Calibri"/>
                <w:sz w:val="22"/>
                <w:szCs w:val="22"/>
              </w:rPr>
            </w:pPr>
            <w:r w:rsidRPr="00733C7E">
              <w:rPr>
                <w:rFonts w:ascii="Helvetica Neue" w:eastAsia="Calibri" w:hAnsi="Helvetica Neue" w:cs="Calibri"/>
                <w:b/>
                <w:bCs/>
                <w:sz w:val="22"/>
                <w:szCs w:val="22"/>
              </w:rPr>
              <w:t xml:space="preserve">This dashboard does not provide data by subject.  </w:t>
            </w:r>
            <w:r w:rsidR="009979A6" w:rsidRPr="00733C7E">
              <w:rPr>
                <w:rFonts w:ascii="Helvetica Neue" w:eastAsia="Calibri" w:hAnsi="Helvetica Neue" w:cs="Calibri"/>
                <w:b/>
                <w:bCs/>
                <w:sz w:val="22"/>
                <w:szCs w:val="22"/>
              </w:rPr>
              <w:t xml:space="preserve">Reflect on what you can do to affect </w:t>
            </w:r>
            <w:r w:rsidRPr="00733C7E">
              <w:rPr>
                <w:rFonts w:ascii="Helvetica Neue" w:eastAsia="Calibri" w:hAnsi="Helvetica Neue" w:cs="Calibri"/>
                <w:b/>
                <w:bCs/>
                <w:sz w:val="22"/>
                <w:szCs w:val="22"/>
              </w:rPr>
              <w:t xml:space="preserve">student </w:t>
            </w:r>
            <w:r w:rsidR="009979A6" w:rsidRPr="00733C7E">
              <w:rPr>
                <w:rFonts w:ascii="Helvetica Neue" w:eastAsia="Calibri" w:hAnsi="Helvetica Neue" w:cs="Calibri"/>
                <w:b/>
                <w:bCs/>
                <w:sz w:val="22"/>
                <w:szCs w:val="22"/>
              </w:rPr>
              <w:t>transfer.  How may your department help to support BCC student transfer?</w:t>
            </w:r>
            <w:r w:rsidR="009979A6" w:rsidRPr="00733C7E">
              <w:rPr>
                <w:rFonts w:ascii="Helvetica Neue" w:eastAsia="Calibri" w:hAnsi="Helvetica Neue" w:cs="Calibri"/>
                <w:sz w:val="22"/>
                <w:szCs w:val="22"/>
              </w:rPr>
              <w:t xml:space="preserve">  (e.g., serve on panels, strengthen GP in your dept, change curriculum, </w:t>
            </w:r>
            <w:r w:rsidRPr="00733C7E">
              <w:rPr>
                <w:rFonts w:ascii="Helvetica Neue" w:eastAsia="Calibri" w:hAnsi="Helvetica Neue" w:cs="Calibri"/>
                <w:sz w:val="22"/>
                <w:szCs w:val="22"/>
              </w:rPr>
              <w:t>i</w:t>
            </w:r>
            <w:r w:rsidR="009979A6" w:rsidRPr="00733C7E">
              <w:rPr>
                <w:rFonts w:ascii="Helvetica Neue" w:eastAsia="Calibri" w:hAnsi="Helvetica Neue" w:cs="Calibri"/>
                <w:sz w:val="22"/>
                <w:szCs w:val="22"/>
              </w:rPr>
              <w:t>ncrease number of AD-Ts</w:t>
            </w:r>
            <w:r w:rsidRPr="00733C7E">
              <w:rPr>
                <w:rFonts w:ascii="Helvetica Neue" w:eastAsia="Calibri" w:hAnsi="Helvetica Neue" w:cs="Calibri"/>
                <w:sz w:val="22"/>
                <w:szCs w:val="22"/>
              </w:rPr>
              <w:t>, etc.</w:t>
            </w:r>
            <w:r w:rsidR="009979A6" w:rsidRPr="00733C7E">
              <w:rPr>
                <w:rFonts w:ascii="Helvetica Neue" w:eastAsia="Calibri" w:hAnsi="Helvetica Neue" w:cs="Calibri"/>
                <w:sz w:val="22"/>
                <w:szCs w:val="22"/>
              </w:rPr>
              <w:t>)</w:t>
            </w:r>
          </w:p>
        </w:tc>
      </w:tr>
      <w:tr w:rsidR="00733C7E" w:rsidRPr="00733C7E" w14:paraId="0613FE89" w14:textId="77777777" w:rsidTr="00821912">
        <w:tc>
          <w:tcPr>
            <w:tcW w:w="9926" w:type="dxa"/>
            <w:shd w:val="clear" w:color="auto" w:fill="FFF2CC" w:themeFill="accent4" w:themeFillTint="33"/>
          </w:tcPr>
          <w:p w14:paraId="350B509B" w14:textId="219BD2BB" w:rsidR="009979A6" w:rsidRDefault="009979A6" w:rsidP="00EE3904">
            <w:pPr>
              <w:rPr>
                <w:rFonts w:ascii="Helvetica Neue" w:hAnsi="Helvetica Neue"/>
                <w:sz w:val="22"/>
                <w:szCs w:val="22"/>
                <w:u w:val="single"/>
              </w:rPr>
            </w:pPr>
          </w:p>
          <w:p w14:paraId="71F00940" w14:textId="6BAC85B0" w:rsidR="00543BD5" w:rsidRDefault="00543BD5" w:rsidP="00EE3904">
            <w:pPr>
              <w:rPr>
                <w:rFonts w:ascii="Helvetica Neue" w:hAnsi="Helvetica Neue"/>
                <w:sz w:val="22"/>
                <w:szCs w:val="22"/>
                <w:u w:val="single"/>
              </w:rPr>
            </w:pPr>
            <w:r>
              <w:rPr>
                <w:rFonts w:ascii="Helvetica Neue" w:hAnsi="Helvetica Neue"/>
                <w:noProof/>
                <w:sz w:val="22"/>
                <w:szCs w:val="22"/>
                <w:u w:val="single"/>
              </w:rPr>
              <w:lastRenderedPageBreak/>
              <w:drawing>
                <wp:inline distT="0" distB="0" distL="0" distR="0" wp14:anchorId="5491A407" wp14:editId="3F11B28C">
                  <wp:extent cx="6140741" cy="249736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4487" cy="2502954"/>
                          </a:xfrm>
                          <a:prstGeom prst="rect">
                            <a:avLst/>
                          </a:prstGeom>
                        </pic:spPr>
                      </pic:pic>
                    </a:graphicData>
                  </a:graphic>
                </wp:inline>
              </w:drawing>
            </w:r>
          </w:p>
          <w:p w14:paraId="2F9702CA" w14:textId="434EDBD3" w:rsidR="00543BD5" w:rsidRDefault="00543BD5" w:rsidP="00EE3904">
            <w:pPr>
              <w:rPr>
                <w:rFonts w:ascii="Helvetica Neue" w:hAnsi="Helvetica Neue"/>
                <w:b/>
                <w:bCs/>
                <w:sz w:val="22"/>
                <w:szCs w:val="22"/>
              </w:rPr>
            </w:pPr>
            <w:r>
              <w:rPr>
                <w:rFonts w:ascii="Helvetica Neue" w:hAnsi="Helvetica Neue"/>
                <w:b/>
                <w:bCs/>
                <w:sz w:val="22"/>
                <w:szCs w:val="22"/>
              </w:rPr>
              <w:t>Figure 1</w:t>
            </w:r>
            <w:r w:rsidR="009515B6">
              <w:rPr>
                <w:rFonts w:ascii="Helvetica Neue" w:hAnsi="Helvetica Neue"/>
                <w:b/>
                <w:bCs/>
                <w:sz w:val="22"/>
                <w:szCs w:val="22"/>
              </w:rPr>
              <w:t>5</w:t>
            </w:r>
            <w:r>
              <w:rPr>
                <w:rFonts w:ascii="Helvetica Neue" w:hAnsi="Helvetica Neue"/>
                <w:b/>
                <w:bCs/>
                <w:sz w:val="22"/>
                <w:szCs w:val="22"/>
              </w:rPr>
              <w:t>: Consolidated Transfer Counts by Year – BCC</w:t>
            </w:r>
          </w:p>
          <w:p w14:paraId="21D498C0" w14:textId="229F2C26" w:rsidR="00543BD5" w:rsidRPr="00D521C8" w:rsidRDefault="00D521C8" w:rsidP="00EE3904">
            <w:pPr>
              <w:rPr>
                <w:sz w:val="22"/>
                <w:szCs w:val="22"/>
              </w:rPr>
            </w:pPr>
            <w:r>
              <w:rPr>
                <w:sz w:val="22"/>
                <w:szCs w:val="22"/>
              </w:rPr>
              <w:t xml:space="preserve">The History Department does not track student transfers.  In order to bolster student transfer overall and particularly pay attention to the transfer goals of history majors, the Department will initiate the strategies identified above in the three-year plan.  </w:t>
            </w:r>
          </w:p>
          <w:p w14:paraId="1EC8528F" w14:textId="3D670A84" w:rsidR="007E1142" w:rsidRPr="00733C7E" w:rsidRDefault="007E1142" w:rsidP="00EE3904">
            <w:pPr>
              <w:rPr>
                <w:rFonts w:ascii="Helvetica Neue" w:hAnsi="Helvetica Neue"/>
                <w:sz w:val="22"/>
                <w:szCs w:val="22"/>
                <w:u w:val="single"/>
              </w:rPr>
            </w:pPr>
          </w:p>
        </w:tc>
      </w:tr>
    </w:tbl>
    <w:p w14:paraId="6651A744" w14:textId="77777777" w:rsidR="009979A6" w:rsidRPr="00733C7E" w:rsidRDefault="00EE3904" w:rsidP="00EE3904">
      <w:pPr>
        <w:rPr>
          <w:rFonts w:ascii="Helvetica Neue" w:hAnsi="Helvetica Neue"/>
          <w:sz w:val="22"/>
          <w:szCs w:val="22"/>
        </w:rPr>
      </w:pPr>
      <w:r w:rsidRPr="00733C7E">
        <w:rPr>
          <w:rFonts w:ascii="Helvetica Neue" w:eastAsia="Calibri" w:hAnsi="Helvetica Neue" w:cs="Calibri"/>
          <w:sz w:val="22"/>
          <w:szCs w:val="22"/>
        </w:rPr>
        <w:lastRenderedPageBreak/>
        <w:t xml:space="preserve"> </w:t>
      </w:r>
    </w:p>
    <w:tbl>
      <w:tblPr>
        <w:tblStyle w:val="TableGrid"/>
        <w:tblW w:w="0" w:type="auto"/>
        <w:tblLook w:val="04A0" w:firstRow="1" w:lastRow="0" w:firstColumn="1" w:lastColumn="0" w:noHBand="0" w:noVBand="1"/>
      </w:tblPr>
      <w:tblGrid>
        <w:gridCol w:w="9926"/>
      </w:tblGrid>
      <w:tr w:rsidR="00733C7E" w:rsidRPr="00733C7E" w14:paraId="30CA9BCC" w14:textId="77777777" w:rsidTr="00A45E54">
        <w:tc>
          <w:tcPr>
            <w:tcW w:w="9926" w:type="dxa"/>
            <w:shd w:val="clear" w:color="auto" w:fill="D9D9D9" w:themeFill="background1" w:themeFillShade="D9"/>
          </w:tcPr>
          <w:p w14:paraId="417E9944" w14:textId="361D4CE5" w:rsidR="006425C8" w:rsidRPr="00733C7E" w:rsidRDefault="006425C8" w:rsidP="00EE3904">
            <w:pPr>
              <w:rPr>
                <w:rFonts w:ascii="Helvetica Neue" w:hAnsi="Helvetica Neue"/>
                <w:b/>
                <w:bCs/>
                <w:sz w:val="28"/>
                <w:szCs w:val="28"/>
              </w:rPr>
            </w:pPr>
            <w:r w:rsidRPr="00733C7E">
              <w:rPr>
                <w:rFonts w:ascii="Helvetica Neue" w:eastAsia="Avenir Black" w:hAnsi="Helvetica Neue" w:cs="Avenir Black"/>
                <w:b/>
                <w:bCs/>
                <w:sz w:val="28"/>
                <w:szCs w:val="28"/>
              </w:rPr>
              <w:t xml:space="preserve">3E. </w:t>
            </w:r>
            <w:r w:rsidRPr="00733C7E">
              <w:rPr>
                <w:rFonts w:ascii="Helvetica Neue" w:hAnsi="Helvetica Neue"/>
                <w:b/>
                <w:bCs/>
                <w:sz w:val="28"/>
                <w:szCs w:val="28"/>
              </w:rPr>
              <w:t>Curriculum</w:t>
            </w:r>
          </w:p>
        </w:tc>
      </w:tr>
      <w:tr w:rsidR="00733C7E" w:rsidRPr="00733C7E" w14:paraId="678642B3" w14:textId="77777777" w:rsidTr="00A45E54">
        <w:tc>
          <w:tcPr>
            <w:tcW w:w="9926" w:type="dxa"/>
            <w:shd w:val="clear" w:color="auto" w:fill="D9D9D9" w:themeFill="background1" w:themeFillShade="D9"/>
          </w:tcPr>
          <w:p w14:paraId="1A73CCD8" w14:textId="1159694B" w:rsidR="007E1142" w:rsidRPr="00733C7E" w:rsidRDefault="007E1142" w:rsidP="00EE3904">
            <w:pPr>
              <w:rPr>
                <w:rFonts w:ascii="Helvetica Neue" w:hAnsi="Helvetica Neue"/>
                <w:sz w:val="22"/>
                <w:szCs w:val="22"/>
              </w:rPr>
            </w:pPr>
            <w:r w:rsidRPr="00733C7E">
              <w:rPr>
                <w:rFonts w:ascii="Helvetica Neue" w:eastAsia="Avenir Black" w:hAnsi="Helvetica Neue" w:cs="Avenir Black"/>
                <w:sz w:val="22"/>
                <w:szCs w:val="22"/>
              </w:rPr>
              <w:t>View the department’s curriculum through the lens of student equity outcomes.  BCC outcome data suggests that disproportionately impacted groups of students experience low rates of success.</w:t>
            </w:r>
            <w:r w:rsidRPr="00733C7E">
              <w:rPr>
                <w:rFonts w:ascii="Helvetica Neue" w:eastAsia="Avenir Black" w:hAnsi="Helvetica Neue" w:cs="Avenir Black"/>
                <w:b/>
                <w:bCs/>
                <w:sz w:val="22"/>
                <w:szCs w:val="22"/>
              </w:rPr>
              <w:t xml:space="preserve">  </w:t>
            </w:r>
          </w:p>
        </w:tc>
      </w:tr>
      <w:tr w:rsidR="00733C7E" w:rsidRPr="00733C7E" w14:paraId="01D8DD99" w14:textId="77777777" w:rsidTr="009979A6">
        <w:tc>
          <w:tcPr>
            <w:tcW w:w="9926" w:type="dxa"/>
          </w:tcPr>
          <w:p w14:paraId="600CF42E" w14:textId="77777777" w:rsidR="007E1142" w:rsidRPr="00733C7E" w:rsidRDefault="009979A6" w:rsidP="00EE3904">
            <w:pPr>
              <w:rPr>
                <w:rFonts w:ascii="Helvetica Neue" w:eastAsia="Avenir Black" w:hAnsi="Helvetica Neue" w:cs="Avenir Black"/>
                <w:b/>
                <w:bCs/>
                <w:sz w:val="22"/>
                <w:szCs w:val="22"/>
              </w:rPr>
            </w:pPr>
            <w:r w:rsidRPr="00733C7E">
              <w:rPr>
                <w:rFonts w:ascii="Helvetica Neue" w:eastAsia="Avenir Black" w:hAnsi="Helvetica Neue" w:cs="Avenir Black"/>
                <w:b/>
                <w:bCs/>
                <w:sz w:val="22"/>
                <w:szCs w:val="22"/>
              </w:rPr>
              <w:t xml:space="preserve">How do you plan to adjust the curriculum to advance student equity and address DI student outcome gaps?  </w:t>
            </w:r>
          </w:p>
          <w:p w14:paraId="24B9AAC4" w14:textId="294F3E12" w:rsidR="009979A6" w:rsidRPr="00733C7E" w:rsidRDefault="007E1142" w:rsidP="00EE3904">
            <w:pPr>
              <w:rPr>
                <w:rFonts w:ascii="Helvetica Neue" w:eastAsia="Avenir Black" w:hAnsi="Helvetica Neue" w:cs="Avenir Black"/>
                <w:sz w:val="22"/>
                <w:szCs w:val="22"/>
              </w:rPr>
            </w:pPr>
            <w:r w:rsidRPr="00733C7E">
              <w:rPr>
                <w:rFonts w:ascii="Helvetica Neue" w:eastAsia="Avenir Black" w:hAnsi="Helvetica Neue" w:cs="Avenir Black"/>
                <w:sz w:val="22"/>
                <w:szCs w:val="22"/>
              </w:rPr>
              <w:t xml:space="preserve">Examples include: </w:t>
            </w:r>
            <w:r w:rsidR="009979A6" w:rsidRPr="00733C7E">
              <w:rPr>
                <w:rFonts w:ascii="Helvetica Neue" w:eastAsia="Avenir Black" w:hAnsi="Helvetica Neue" w:cs="Avenir Black"/>
                <w:sz w:val="22"/>
                <w:szCs w:val="22"/>
              </w:rPr>
              <w:t>mak</w:t>
            </w:r>
            <w:r w:rsidRPr="00733C7E">
              <w:rPr>
                <w:rFonts w:ascii="Helvetica Neue" w:eastAsia="Avenir Black" w:hAnsi="Helvetica Neue" w:cs="Avenir Black"/>
                <w:sz w:val="22"/>
                <w:szCs w:val="22"/>
              </w:rPr>
              <w:t>ing</w:t>
            </w:r>
            <w:r w:rsidR="009979A6" w:rsidRPr="00733C7E">
              <w:rPr>
                <w:rFonts w:ascii="Helvetica Neue" w:eastAsia="Avenir Black" w:hAnsi="Helvetica Neue" w:cs="Avenir Black"/>
                <w:sz w:val="22"/>
                <w:szCs w:val="22"/>
              </w:rPr>
              <w:t xml:space="preserve"> adjustments to lesson plans based on student assessment outcomes</w:t>
            </w:r>
            <w:r w:rsidRPr="00733C7E">
              <w:rPr>
                <w:rFonts w:ascii="Helvetica Neue" w:eastAsia="Avenir Black" w:hAnsi="Helvetica Neue" w:cs="Avenir Black"/>
                <w:sz w:val="22"/>
                <w:szCs w:val="22"/>
              </w:rPr>
              <w:t>;</w:t>
            </w:r>
            <w:r w:rsidR="009979A6" w:rsidRPr="00733C7E">
              <w:rPr>
                <w:rFonts w:ascii="Helvetica Neue" w:eastAsia="Avenir Black" w:hAnsi="Helvetica Neue" w:cs="Avenir Black"/>
                <w:sz w:val="22"/>
                <w:szCs w:val="22"/>
              </w:rPr>
              <w:t xml:space="preserve"> review pedagogy and revise assignments for culturally relevant content</w:t>
            </w:r>
            <w:r w:rsidRPr="00733C7E">
              <w:rPr>
                <w:rFonts w:ascii="Helvetica Neue" w:eastAsia="Avenir Black" w:hAnsi="Helvetica Neue" w:cs="Avenir Black"/>
                <w:sz w:val="22"/>
                <w:szCs w:val="22"/>
              </w:rPr>
              <w:t>;</w:t>
            </w:r>
            <w:r w:rsidR="009979A6" w:rsidRPr="00733C7E">
              <w:rPr>
                <w:rFonts w:ascii="Helvetica Neue" w:eastAsia="Avenir Black" w:hAnsi="Helvetica Neue" w:cs="Avenir Black"/>
                <w:sz w:val="22"/>
                <w:szCs w:val="22"/>
              </w:rPr>
              <w:t xml:space="preserve"> simplify student processes and make service areas student-centered</w:t>
            </w:r>
            <w:r w:rsidRPr="00733C7E">
              <w:rPr>
                <w:rFonts w:ascii="Helvetica Neue" w:eastAsia="Avenir Black" w:hAnsi="Helvetica Neue" w:cs="Avenir Black"/>
                <w:sz w:val="22"/>
                <w:szCs w:val="22"/>
              </w:rPr>
              <w:t>;</w:t>
            </w:r>
            <w:r w:rsidR="009979A6" w:rsidRPr="00733C7E">
              <w:rPr>
                <w:rFonts w:ascii="Helvetica Neue" w:eastAsia="Avenir Black" w:hAnsi="Helvetica Neue" w:cs="Avenir Black"/>
                <w:sz w:val="22"/>
                <w:szCs w:val="22"/>
              </w:rPr>
              <w:t xml:space="preserve"> manage class discussions and student participation</w:t>
            </w:r>
            <w:r w:rsidRPr="00733C7E">
              <w:rPr>
                <w:rFonts w:ascii="Helvetica Neue" w:eastAsia="Avenir Black" w:hAnsi="Helvetica Neue" w:cs="Avenir Black"/>
                <w:sz w:val="22"/>
                <w:szCs w:val="22"/>
              </w:rPr>
              <w:t xml:space="preserve">; </w:t>
            </w:r>
            <w:r w:rsidR="009979A6" w:rsidRPr="00733C7E">
              <w:rPr>
                <w:rFonts w:ascii="Helvetica Neue" w:eastAsia="Avenir Black" w:hAnsi="Helvetica Neue" w:cs="Avenir Black"/>
                <w:sz w:val="22"/>
                <w:szCs w:val="22"/>
              </w:rPr>
              <w:t>review best practices</w:t>
            </w:r>
            <w:r w:rsidRPr="00733C7E">
              <w:rPr>
                <w:rFonts w:ascii="Helvetica Neue" w:eastAsia="Avenir Black" w:hAnsi="Helvetica Neue" w:cs="Avenir Black"/>
                <w:sz w:val="22"/>
                <w:szCs w:val="22"/>
              </w:rPr>
              <w:t>, etc.</w:t>
            </w:r>
            <w:r w:rsidR="009979A6" w:rsidRPr="00733C7E">
              <w:rPr>
                <w:rFonts w:ascii="Helvetica Neue" w:eastAsia="Avenir Black" w:hAnsi="Helvetica Neue" w:cs="Avenir Black"/>
                <w:sz w:val="22"/>
                <w:szCs w:val="22"/>
              </w:rPr>
              <w:t xml:space="preserve">).  </w:t>
            </w:r>
          </w:p>
        </w:tc>
      </w:tr>
      <w:tr w:rsidR="00733C7E" w:rsidRPr="00733C7E" w14:paraId="34A5387C" w14:textId="77777777" w:rsidTr="00821912">
        <w:tc>
          <w:tcPr>
            <w:tcW w:w="9926" w:type="dxa"/>
            <w:shd w:val="clear" w:color="auto" w:fill="FFF2CC" w:themeFill="accent4" w:themeFillTint="33"/>
          </w:tcPr>
          <w:p w14:paraId="10C19022" w14:textId="2F99CF55" w:rsidR="00D674B3" w:rsidRDefault="00DD7E30" w:rsidP="00D674B3">
            <w:pPr>
              <w:rPr>
                <w:rFonts w:ascii="Helvetica Neue" w:hAnsi="Helvetica Neue"/>
                <w:sz w:val="22"/>
                <w:szCs w:val="22"/>
              </w:rPr>
            </w:pPr>
            <w:r w:rsidRPr="00A464D2">
              <w:rPr>
                <w:sz w:val="22"/>
                <w:szCs w:val="22"/>
              </w:rPr>
              <w:t>In the period 2018-2021, the History Department has reduced the number of courses in its catalog. Some of the deactivations eliminated courses that</w:t>
            </w:r>
            <w:r w:rsidR="00D5778F" w:rsidRPr="00A464D2">
              <w:rPr>
                <w:sz w:val="22"/>
                <w:szCs w:val="22"/>
              </w:rPr>
              <w:t xml:space="preserve"> focused on regions within the global south, yet</w:t>
            </w:r>
            <w:r w:rsidRPr="00A464D2">
              <w:rPr>
                <w:sz w:val="22"/>
                <w:szCs w:val="22"/>
              </w:rPr>
              <w:t xml:space="preserve"> had not offered by the Department in years, such as HIST 8 and HIST 10.</w:t>
            </w:r>
            <w:r w:rsidR="00D5778F" w:rsidRPr="00A464D2">
              <w:rPr>
                <w:sz w:val="22"/>
                <w:szCs w:val="22"/>
              </w:rPr>
              <w:t xml:space="preserve">  The History Department struggled to find part-time instructors</w:t>
            </w:r>
            <w:r w:rsidRPr="00A464D2">
              <w:rPr>
                <w:sz w:val="22"/>
                <w:szCs w:val="22"/>
              </w:rPr>
              <w:t xml:space="preserve"> </w:t>
            </w:r>
            <w:r w:rsidR="00D5778F" w:rsidRPr="00A464D2">
              <w:rPr>
                <w:sz w:val="22"/>
                <w:szCs w:val="22"/>
              </w:rPr>
              <w:t>who would teach either the HIST 8 or HIST 10 courses once per academic year—enrollment did not warrant more than that enrollment for the two courses.</w:t>
            </w:r>
            <w:r w:rsidR="00D5778F">
              <w:rPr>
                <w:rFonts w:ascii="Helvetica Neue" w:hAnsi="Helvetica Neue"/>
                <w:sz w:val="22"/>
                <w:szCs w:val="22"/>
              </w:rPr>
              <w:t xml:space="preserve">  </w:t>
            </w:r>
            <w:r w:rsidR="00D5778F" w:rsidRPr="00A464D2">
              <w:rPr>
                <w:sz w:val="22"/>
                <w:szCs w:val="22"/>
              </w:rPr>
              <w:t xml:space="preserve">College of Alameda offers the Latin American history survey course that BCC deactivated.  BCC’s History Department will consider offering HIST 12: History and Culture of East Asia in the coming </w:t>
            </w:r>
            <w:r w:rsidR="00885975" w:rsidRPr="00A464D2">
              <w:rPr>
                <w:sz w:val="22"/>
                <w:szCs w:val="22"/>
              </w:rPr>
              <w:t xml:space="preserve">academic year.  Such a course would bolster the regional diversity of BCC’s History course offerings and may appeal to Asian/Asian American students—one of the student groups that registered below the college-wide average in degrees awarded for history (see above section 3C).  </w:t>
            </w:r>
            <w:r w:rsidRPr="00A464D2">
              <w:rPr>
                <w:sz w:val="22"/>
                <w:szCs w:val="22"/>
              </w:rPr>
              <w:t>O</w:t>
            </w:r>
            <w:r w:rsidR="00B94454" w:rsidRPr="00A464D2">
              <w:rPr>
                <w:sz w:val="22"/>
                <w:szCs w:val="22"/>
              </w:rPr>
              <w:t>ne</w:t>
            </w:r>
            <w:r w:rsidRPr="00A464D2">
              <w:rPr>
                <w:sz w:val="22"/>
                <w:szCs w:val="22"/>
              </w:rPr>
              <w:t xml:space="preserve"> deactivation</w:t>
            </w:r>
            <w:r w:rsidR="00B94454" w:rsidRPr="00A464D2">
              <w:rPr>
                <w:sz w:val="22"/>
                <w:szCs w:val="22"/>
              </w:rPr>
              <w:t xml:space="preserve"> eliminated a</w:t>
            </w:r>
            <w:r w:rsidRPr="00A464D2">
              <w:rPr>
                <w:sz w:val="22"/>
                <w:szCs w:val="22"/>
              </w:rPr>
              <w:t xml:space="preserve"> </w:t>
            </w:r>
            <w:r w:rsidR="00B94454" w:rsidRPr="00A464D2">
              <w:rPr>
                <w:sz w:val="22"/>
                <w:szCs w:val="22"/>
              </w:rPr>
              <w:t>course that</w:t>
            </w:r>
            <w:r w:rsidRPr="00A464D2">
              <w:rPr>
                <w:sz w:val="22"/>
                <w:szCs w:val="22"/>
              </w:rPr>
              <w:t xml:space="preserve"> tended to have low enrollment, HIST 32.  Two deactivation</w:t>
            </w:r>
            <w:r w:rsidR="00B94454" w:rsidRPr="00A464D2">
              <w:rPr>
                <w:sz w:val="22"/>
                <w:szCs w:val="22"/>
              </w:rPr>
              <w:t>s, HIST 1 and HIST 33, came about due to the retirement of Nola Hadley Torres.  An instructor expert in American Indian history is required for HIST 1 and HIST 33.  The History Department regularly searches for an instructor for these courses; each of which was a unique and integral component of the department’s curriculum.  Building HIST 1 and HIST 33 back into the schedule would contribute to addressing the interests and concerns of disproportionately impacted groups, as both classes were popular among those students.</w:t>
            </w:r>
            <w:r w:rsidR="00B94454">
              <w:rPr>
                <w:rFonts w:ascii="Helvetica Neue" w:hAnsi="Helvetica Neue"/>
                <w:sz w:val="22"/>
                <w:szCs w:val="22"/>
              </w:rPr>
              <w:t xml:space="preserve">     </w:t>
            </w:r>
            <w:r>
              <w:rPr>
                <w:rFonts w:ascii="Helvetica Neue" w:hAnsi="Helvetica Neue"/>
                <w:sz w:val="22"/>
                <w:szCs w:val="22"/>
              </w:rPr>
              <w:t xml:space="preserve">  </w:t>
            </w:r>
          </w:p>
          <w:p w14:paraId="1D4E9507" w14:textId="77777777" w:rsidR="007E1142" w:rsidRDefault="007E1142" w:rsidP="00885975">
            <w:pPr>
              <w:rPr>
                <w:rFonts w:ascii="Helvetica Neue" w:hAnsi="Helvetica Neue"/>
              </w:rPr>
            </w:pPr>
          </w:p>
          <w:p w14:paraId="096584C1" w14:textId="77777777" w:rsidR="00100E75" w:rsidRPr="00100E75" w:rsidRDefault="00885975" w:rsidP="00885975">
            <w:pPr>
              <w:rPr>
                <w:sz w:val="22"/>
                <w:szCs w:val="22"/>
              </w:rPr>
            </w:pPr>
            <w:r w:rsidRPr="00100E75">
              <w:rPr>
                <w:sz w:val="22"/>
                <w:szCs w:val="22"/>
              </w:rPr>
              <w:lastRenderedPageBreak/>
              <w:t>History instructors use the assessment process to consider pedagogical reorientation and assignment revisions.  In the coming three years, initiatives toward assuring instruction aligns with best practices within the discipline</w:t>
            </w:r>
            <w:r w:rsidR="00A464D2" w:rsidRPr="00100E75">
              <w:rPr>
                <w:sz w:val="22"/>
                <w:szCs w:val="22"/>
              </w:rPr>
              <w:t xml:space="preserve"> will be collectively undertaken.  Moving courses through the POCR process and aligning with the CVC-OEI will no doubt contribute to stronger and more consistent online instruction.  All history faculty participated in professional development for online instruction as a result of the pandemic.  The strengthening of online teaching will no doubt carry over into the classroom as well.  </w:t>
            </w:r>
          </w:p>
          <w:p w14:paraId="74F9858D" w14:textId="77777777" w:rsidR="00100E75" w:rsidRDefault="00100E75" w:rsidP="00885975"/>
          <w:p w14:paraId="77B9F97D" w14:textId="2FE560C9" w:rsidR="00885975" w:rsidRPr="00100E75" w:rsidRDefault="00100E75" w:rsidP="00885975">
            <w:pPr>
              <w:rPr>
                <w:sz w:val="22"/>
                <w:szCs w:val="22"/>
              </w:rPr>
            </w:pPr>
            <w:r w:rsidRPr="00100E75">
              <w:rPr>
                <w:sz w:val="22"/>
                <w:szCs w:val="22"/>
              </w:rPr>
              <w:t xml:space="preserve">Professional development, course assessment, and instructor evaluations provide opportunities for history faculty to consult on and consider culturally relevant content.  Such effort will continue in the next three years.    </w:t>
            </w:r>
            <w:r w:rsidR="00A464D2" w:rsidRPr="00100E75">
              <w:rPr>
                <w:sz w:val="22"/>
                <w:szCs w:val="22"/>
              </w:rPr>
              <w:t xml:space="preserve">  </w:t>
            </w:r>
          </w:p>
        </w:tc>
      </w:tr>
    </w:tbl>
    <w:p w14:paraId="57B9C113" w14:textId="77777777" w:rsidR="00EE3904" w:rsidRPr="00733C7E" w:rsidRDefault="00EE3904" w:rsidP="00EE3904">
      <w:pPr>
        <w:ind w:firstLine="720"/>
        <w:rPr>
          <w:rFonts w:ascii="Helvetica Neue" w:hAnsi="Helvetica Neue"/>
          <w:b/>
          <w:bCs/>
        </w:rPr>
      </w:pPr>
    </w:p>
    <w:tbl>
      <w:tblPr>
        <w:tblStyle w:val="TableGrid"/>
        <w:tblW w:w="0" w:type="auto"/>
        <w:tblInd w:w="-5" w:type="dxa"/>
        <w:tblLayout w:type="fixed"/>
        <w:tblLook w:val="04A0" w:firstRow="1" w:lastRow="0" w:firstColumn="1" w:lastColumn="0" w:noHBand="0" w:noVBand="1"/>
      </w:tblPr>
      <w:tblGrid>
        <w:gridCol w:w="3196"/>
        <w:gridCol w:w="6704"/>
      </w:tblGrid>
      <w:tr w:rsidR="00733C7E" w:rsidRPr="00733C7E" w14:paraId="49C944BC" w14:textId="77777777" w:rsidTr="00A45E54">
        <w:tc>
          <w:tcPr>
            <w:tcW w:w="9900" w:type="dxa"/>
            <w:gridSpan w:val="2"/>
            <w:shd w:val="clear" w:color="auto" w:fill="A2E4D0"/>
          </w:tcPr>
          <w:p w14:paraId="0C30DE35" w14:textId="77777777" w:rsidR="00EE3904" w:rsidRPr="00733C7E" w:rsidRDefault="00EE3904" w:rsidP="0005351F">
            <w:pPr>
              <w:pStyle w:val="NoSpacing"/>
              <w:rPr>
                <w:rFonts w:ascii="Helvetica Neue" w:hAnsi="Helvetica Neue" w:cs="Times New Roman"/>
              </w:rPr>
            </w:pPr>
            <w:r w:rsidRPr="00733C7E">
              <w:rPr>
                <w:rFonts w:ascii="Helvetica Neue" w:hAnsi="Helvetica Neue"/>
              </w:rPr>
              <w:t xml:space="preserve">In the boxes below, add improvement actions that are directly related to </w:t>
            </w:r>
            <w:r w:rsidRPr="00733C7E">
              <w:rPr>
                <w:rFonts w:ascii="Helvetica Neue" w:hAnsi="Helvetica Neue"/>
                <w:b/>
                <w:bCs/>
              </w:rPr>
              <w:t>Student Equity &amp; Success</w:t>
            </w:r>
            <w:r w:rsidRPr="00733C7E">
              <w:rPr>
                <w:rFonts w:ascii="Helvetica Neue" w:hAnsi="Helvetica Neue"/>
              </w:rPr>
              <w:t xml:space="preserve">.  If there are no improvement actions in this area, leave blank.  </w:t>
            </w:r>
            <w:r w:rsidRPr="00733C7E">
              <w:rPr>
                <w:rFonts w:ascii="Helvetica Neue" w:hAnsi="Helvetica Neue" w:cs="Times New Roman"/>
                <w:i/>
                <w:iCs/>
              </w:rPr>
              <w:t xml:space="preserve">If you have more than one Improvement Plan, add more by copying and pasting the table below. </w:t>
            </w:r>
          </w:p>
        </w:tc>
      </w:tr>
      <w:tr w:rsidR="00733C7E" w:rsidRPr="00733C7E" w14:paraId="53903172" w14:textId="77777777" w:rsidTr="00A45E54">
        <w:tc>
          <w:tcPr>
            <w:tcW w:w="9900" w:type="dxa"/>
            <w:gridSpan w:val="2"/>
            <w:shd w:val="clear" w:color="auto" w:fill="F2F2F2" w:themeFill="background1" w:themeFillShade="F2"/>
          </w:tcPr>
          <w:p w14:paraId="495EC3F4" w14:textId="77777777" w:rsidR="00EE3904" w:rsidRPr="00733C7E" w:rsidRDefault="00EE3904" w:rsidP="0005351F">
            <w:pPr>
              <w:rPr>
                <w:rFonts w:ascii="Helvetica Neue" w:hAnsi="Helvetica Neue"/>
                <w:highlight w:val="yellow"/>
              </w:rPr>
            </w:pPr>
            <w:r w:rsidRPr="00733C7E">
              <w:rPr>
                <w:rFonts w:ascii="Helvetica Neue" w:hAnsi="Helvetica Neue"/>
                <w:b/>
                <w:bCs/>
              </w:rPr>
              <w:t>IMPROVEMENT ACTIONS</w:t>
            </w:r>
          </w:p>
        </w:tc>
      </w:tr>
      <w:tr w:rsidR="00733C7E" w:rsidRPr="00733C7E" w14:paraId="25BC8F9D" w14:textId="77777777" w:rsidTr="00821912">
        <w:tc>
          <w:tcPr>
            <w:tcW w:w="3196" w:type="dxa"/>
          </w:tcPr>
          <w:p w14:paraId="5DC5B908" w14:textId="77777777" w:rsidR="00EE3904" w:rsidRPr="00733C7E" w:rsidRDefault="00EE3904" w:rsidP="0005351F">
            <w:pPr>
              <w:rPr>
                <w:rFonts w:ascii="Helvetica Neue" w:hAnsi="Helvetica Neue"/>
                <w:sz w:val="22"/>
                <w:szCs w:val="22"/>
              </w:rPr>
            </w:pPr>
            <w:r w:rsidRPr="00733C7E">
              <w:rPr>
                <w:rFonts w:ascii="Helvetica Neue" w:hAnsi="Helvetica Neue"/>
                <w:sz w:val="22"/>
                <w:szCs w:val="22"/>
              </w:rPr>
              <w:t>Department/Discipline:</w:t>
            </w:r>
          </w:p>
        </w:tc>
        <w:tc>
          <w:tcPr>
            <w:tcW w:w="6704" w:type="dxa"/>
            <w:shd w:val="clear" w:color="auto" w:fill="FFF2CC" w:themeFill="accent4" w:themeFillTint="33"/>
          </w:tcPr>
          <w:p w14:paraId="055840DA" w14:textId="04E61665" w:rsidR="00EE3904" w:rsidRPr="00D04BFC" w:rsidRDefault="00D04BFC" w:rsidP="0005351F">
            <w:pPr>
              <w:rPr>
                <w:sz w:val="22"/>
                <w:szCs w:val="22"/>
                <w:highlight w:val="yellow"/>
              </w:rPr>
            </w:pPr>
            <w:r w:rsidRPr="00D04BFC">
              <w:rPr>
                <w:sz w:val="22"/>
                <w:szCs w:val="22"/>
              </w:rPr>
              <w:t>History</w:t>
            </w:r>
          </w:p>
        </w:tc>
      </w:tr>
      <w:tr w:rsidR="00733C7E" w:rsidRPr="00733C7E" w14:paraId="2FABBC34" w14:textId="77777777" w:rsidTr="00821912">
        <w:tc>
          <w:tcPr>
            <w:tcW w:w="3196" w:type="dxa"/>
          </w:tcPr>
          <w:p w14:paraId="4DDE3826" w14:textId="77777777" w:rsidR="00EE3904" w:rsidRPr="00733C7E" w:rsidRDefault="00EE3904" w:rsidP="0005351F">
            <w:pPr>
              <w:rPr>
                <w:rFonts w:ascii="Helvetica Neue" w:hAnsi="Helvetica Neue"/>
                <w:sz w:val="22"/>
                <w:szCs w:val="22"/>
              </w:rPr>
            </w:pPr>
            <w:r w:rsidRPr="00733C7E">
              <w:rPr>
                <w:rFonts w:ascii="Helvetica Neue" w:hAnsi="Helvetica Neue"/>
                <w:sz w:val="22"/>
                <w:szCs w:val="22"/>
              </w:rPr>
              <w:t>Action Name:</w:t>
            </w:r>
          </w:p>
        </w:tc>
        <w:tc>
          <w:tcPr>
            <w:tcW w:w="6704" w:type="dxa"/>
            <w:shd w:val="clear" w:color="auto" w:fill="FFF2CC" w:themeFill="accent4" w:themeFillTint="33"/>
          </w:tcPr>
          <w:p w14:paraId="611CF9E5" w14:textId="567F0DF2" w:rsidR="00EE3904" w:rsidRPr="00D04BFC" w:rsidRDefault="00D04BFC" w:rsidP="0005351F">
            <w:pPr>
              <w:rPr>
                <w:sz w:val="22"/>
                <w:szCs w:val="22"/>
              </w:rPr>
            </w:pPr>
            <w:r w:rsidRPr="00D04BFC">
              <w:rPr>
                <w:sz w:val="22"/>
                <w:szCs w:val="22"/>
              </w:rPr>
              <w:t>CVC-OEI Participation</w:t>
            </w:r>
          </w:p>
        </w:tc>
      </w:tr>
      <w:tr w:rsidR="00733C7E" w:rsidRPr="00733C7E" w14:paraId="783B67FE" w14:textId="77777777" w:rsidTr="00821912">
        <w:tc>
          <w:tcPr>
            <w:tcW w:w="3196" w:type="dxa"/>
          </w:tcPr>
          <w:p w14:paraId="6A5FF3F3" w14:textId="77777777" w:rsidR="00EE3904" w:rsidRPr="00733C7E" w:rsidRDefault="00EE3904" w:rsidP="0005351F">
            <w:pPr>
              <w:rPr>
                <w:rFonts w:ascii="Helvetica Neue" w:hAnsi="Helvetica Neue"/>
                <w:sz w:val="22"/>
                <w:szCs w:val="22"/>
              </w:rPr>
            </w:pPr>
            <w:r w:rsidRPr="00733C7E">
              <w:rPr>
                <w:rFonts w:ascii="Helvetica Neue" w:hAnsi="Helvetica Neue"/>
                <w:sz w:val="22"/>
                <w:szCs w:val="22"/>
              </w:rPr>
              <w:t>Description:</w:t>
            </w:r>
          </w:p>
        </w:tc>
        <w:tc>
          <w:tcPr>
            <w:tcW w:w="6704" w:type="dxa"/>
            <w:shd w:val="clear" w:color="auto" w:fill="FFF2CC" w:themeFill="accent4" w:themeFillTint="33"/>
          </w:tcPr>
          <w:p w14:paraId="7E1EA20A" w14:textId="0395063F" w:rsidR="00EE3904" w:rsidRPr="00D04BFC" w:rsidRDefault="00D04BFC" w:rsidP="0005351F">
            <w:pPr>
              <w:rPr>
                <w:sz w:val="22"/>
                <w:szCs w:val="22"/>
              </w:rPr>
            </w:pPr>
            <w:r w:rsidRPr="00D04BFC">
              <w:rPr>
                <w:sz w:val="22"/>
                <w:szCs w:val="22"/>
              </w:rPr>
              <w:t>Align multiple c</w:t>
            </w:r>
            <w:r w:rsidR="006E1409">
              <w:rPr>
                <w:sz w:val="22"/>
                <w:szCs w:val="22"/>
              </w:rPr>
              <w:t xml:space="preserve">lasses </w:t>
            </w:r>
            <w:r w:rsidRPr="00D04BFC">
              <w:rPr>
                <w:sz w:val="22"/>
                <w:szCs w:val="22"/>
              </w:rPr>
              <w:t>with the CVC-OEI rubric; get at least four courses “badged”</w:t>
            </w:r>
          </w:p>
        </w:tc>
      </w:tr>
      <w:tr w:rsidR="00733C7E" w:rsidRPr="00733C7E" w14:paraId="104142FA" w14:textId="77777777" w:rsidTr="00821912">
        <w:tc>
          <w:tcPr>
            <w:tcW w:w="3196" w:type="dxa"/>
          </w:tcPr>
          <w:p w14:paraId="1A117FF9" w14:textId="16D0A42C" w:rsidR="00EE3904" w:rsidRPr="00733C7E" w:rsidRDefault="006425C8" w:rsidP="0005351F">
            <w:pPr>
              <w:rPr>
                <w:rFonts w:ascii="Helvetica Neue" w:hAnsi="Helvetica Neue"/>
                <w:sz w:val="22"/>
                <w:szCs w:val="22"/>
              </w:rPr>
            </w:pPr>
            <w:r w:rsidRPr="00733C7E">
              <w:rPr>
                <w:rFonts w:ascii="Helvetica Neue" w:hAnsi="Helvetica Neue"/>
                <w:sz w:val="22"/>
                <w:szCs w:val="22"/>
              </w:rPr>
              <w:t>Completion timeline:</w:t>
            </w:r>
          </w:p>
        </w:tc>
        <w:tc>
          <w:tcPr>
            <w:tcW w:w="6704" w:type="dxa"/>
            <w:shd w:val="clear" w:color="auto" w:fill="FFF2CC" w:themeFill="accent4" w:themeFillTint="33"/>
          </w:tcPr>
          <w:p w14:paraId="2C67414F" w14:textId="0E56C7E5" w:rsidR="00EE3904" w:rsidRPr="00D04BFC" w:rsidRDefault="00D04BFC" w:rsidP="0005351F">
            <w:pPr>
              <w:rPr>
                <w:sz w:val="22"/>
                <w:szCs w:val="22"/>
              </w:rPr>
            </w:pPr>
            <w:r w:rsidRPr="00D04BFC">
              <w:rPr>
                <w:sz w:val="22"/>
                <w:szCs w:val="22"/>
              </w:rPr>
              <w:t>By the end of the Program Review three-year cycle</w:t>
            </w:r>
          </w:p>
        </w:tc>
      </w:tr>
      <w:tr w:rsidR="00733C7E" w:rsidRPr="00733C7E" w14:paraId="3BBD62B5" w14:textId="77777777" w:rsidTr="00821912">
        <w:tc>
          <w:tcPr>
            <w:tcW w:w="3196" w:type="dxa"/>
          </w:tcPr>
          <w:p w14:paraId="32B32B0A" w14:textId="77777777" w:rsidR="00EE3904" w:rsidRPr="00733C7E" w:rsidRDefault="00EE3904" w:rsidP="0005351F">
            <w:pPr>
              <w:rPr>
                <w:rFonts w:ascii="Helvetica Neue" w:hAnsi="Helvetica Neue"/>
                <w:sz w:val="22"/>
                <w:szCs w:val="22"/>
              </w:rPr>
            </w:pPr>
            <w:r w:rsidRPr="00733C7E">
              <w:rPr>
                <w:rFonts w:ascii="Helvetica Neue" w:hAnsi="Helvetica Neue"/>
                <w:sz w:val="22"/>
                <w:szCs w:val="22"/>
              </w:rPr>
              <w:t>Responsible person:</w:t>
            </w:r>
          </w:p>
        </w:tc>
        <w:tc>
          <w:tcPr>
            <w:tcW w:w="6704" w:type="dxa"/>
            <w:shd w:val="clear" w:color="auto" w:fill="FFF2CC" w:themeFill="accent4" w:themeFillTint="33"/>
          </w:tcPr>
          <w:p w14:paraId="1E86FDA5" w14:textId="2A60C251" w:rsidR="00EE3904" w:rsidRPr="00D04BFC" w:rsidRDefault="00D04BFC" w:rsidP="0005351F">
            <w:pPr>
              <w:rPr>
                <w:sz w:val="22"/>
                <w:szCs w:val="22"/>
              </w:rPr>
            </w:pPr>
            <w:r w:rsidRPr="00D04BFC">
              <w:rPr>
                <w:sz w:val="22"/>
                <w:szCs w:val="22"/>
              </w:rPr>
              <w:t xml:space="preserve">Tim Rose </w:t>
            </w:r>
            <w:r w:rsidR="00B534E2">
              <w:rPr>
                <w:sz w:val="22"/>
                <w:szCs w:val="22"/>
              </w:rPr>
              <w:t>(discipline lead)</w:t>
            </w:r>
          </w:p>
        </w:tc>
      </w:tr>
    </w:tbl>
    <w:p w14:paraId="6B808355" w14:textId="77777777" w:rsidR="00EE3904" w:rsidRPr="00733C7E" w:rsidRDefault="00EE3904" w:rsidP="00EE3904">
      <w:pPr>
        <w:rPr>
          <w:rFonts w:ascii="Helvetica Neue" w:hAnsi="Helvetica Neue"/>
        </w:rPr>
      </w:pPr>
    </w:p>
    <w:p w14:paraId="0A1DB0D4" w14:textId="5D770FEF" w:rsidR="00EE3904" w:rsidRPr="00733C7E" w:rsidRDefault="005B2C05" w:rsidP="005B2C05">
      <w:pPr>
        <w:pStyle w:val="NoSpacing"/>
        <w:shd w:val="clear" w:color="auto" w:fill="009193"/>
        <w:rPr>
          <w:rFonts w:ascii="Helvetica Neue" w:hAnsi="Helvetica Neue"/>
          <w:sz w:val="28"/>
          <w:szCs w:val="28"/>
          <w:u w:val="single"/>
        </w:rPr>
      </w:pPr>
      <w:r w:rsidRPr="00733C7E">
        <w:rPr>
          <w:rFonts w:ascii="Helvetica Neue" w:hAnsi="Helvetica Neue"/>
          <w:b/>
          <w:bCs/>
          <w:sz w:val="28"/>
          <w:szCs w:val="28"/>
        </w:rPr>
        <w:t xml:space="preserve">III. </w:t>
      </w:r>
      <w:r w:rsidR="00EE3904" w:rsidRPr="00733C7E">
        <w:rPr>
          <w:rFonts w:ascii="Helvetica Neue" w:hAnsi="Helvetica Neue"/>
          <w:b/>
          <w:bCs/>
          <w:sz w:val="28"/>
          <w:szCs w:val="28"/>
        </w:rPr>
        <w:t xml:space="preserve">PROGRAM GOALS </w:t>
      </w:r>
    </w:p>
    <w:tbl>
      <w:tblPr>
        <w:tblStyle w:val="TableGrid"/>
        <w:tblW w:w="0" w:type="auto"/>
        <w:tblLook w:val="04A0" w:firstRow="1" w:lastRow="0" w:firstColumn="1" w:lastColumn="0" w:noHBand="0" w:noVBand="1"/>
      </w:tblPr>
      <w:tblGrid>
        <w:gridCol w:w="3308"/>
        <w:gridCol w:w="3309"/>
        <w:gridCol w:w="3309"/>
      </w:tblGrid>
      <w:tr w:rsidR="00733C7E" w:rsidRPr="00733C7E" w14:paraId="44037ADA" w14:textId="77777777" w:rsidTr="00F4718F">
        <w:tc>
          <w:tcPr>
            <w:tcW w:w="9926" w:type="dxa"/>
            <w:gridSpan w:val="3"/>
          </w:tcPr>
          <w:p w14:paraId="0E2F34A6" w14:textId="364F5F4E" w:rsidR="00F4718F" w:rsidRPr="00733C7E" w:rsidRDefault="00F4718F" w:rsidP="009E0AD7">
            <w:pPr>
              <w:pStyle w:val="NoSpacing"/>
              <w:numPr>
                <w:ilvl w:val="0"/>
                <w:numId w:val="4"/>
              </w:numPr>
              <w:ind w:left="332"/>
              <w:rPr>
                <w:rFonts w:ascii="Helvetica Neue" w:hAnsi="Helvetica Neue"/>
                <w:b/>
                <w:bCs/>
              </w:rPr>
            </w:pPr>
            <w:r w:rsidRPr="00733C7E">
              <w:rPr>
                <w:rFonts w:ascii="Helvetica Neue" w:hAnsi="Helvetica Neue"/>
                <w:b/>
                <w:bCs/>
              </w:rPr>
              <w:t>List your current Department Goals.</w:t>
            </w:r>
          </w:p>
        </w:tc>
      </w:tr>
      <w:tr w:rsidR="00733C7E" w:rsidRPr="00733C7E" w14:paraId="3B7B366C" w14:textId="77777777" w:rsidTr="00821912">
        <w:tc>
          <w:tcPr>
            <w:tcW w:w="9926" w:type="dxa"/>
            <w:gridSpan w:val="3"/>
            <w:shd w:val="clear" w:color="auto" w:fill="FFF2CC" w:themeFill="accent4" w:themeFillTint="33"/>
          </w:tcPr>
          <w:p w14:paraId="7A07C342" w14:textId="645C0045" w:rsidR="006E1409" w:rsidRDefault="006E1409" w:rsidP="009E0AD7">
            <w:pPr>
              <w:pStyle w:val="ListParagraph"/>
              <w:numPr>
                <w:ilvl w:val="0"/>
                <w:numId w:val="7"/>
              </w:numPr>
              <w:autoSpaceDE w:val="0"/>
              <w:autoSpaceDN w:val="0"/>
              <w:adjustRightInd w:val="0"/>
              <w:rPr>
                <w:rFonts w:ascii="Times New Roman" w:hAnsi="Times New Roman" w:cs="Times New Roman"/>
              </w:rPr>
            </w:pPr>
            <w:r w:rsidRPr="00184EC5">
              <w:rPr>
                <w:rFonts w:ascii="Times New Roman" w:hAnsi="Times New Roman" w:cs="Times New Roman"/>
              </w:rPr>
              <w:t>Move at least four classes (HIST 7A; HIST 7B; HIST 21; and one more from HIST 2s or HIST 31) onto the CVC-OEI platform.</w:t>
            </w:r>
          </w:p>
          <w:p w14:paraId="38833195" w14:textId="0AF34A14" w:rsidR="00184EC5" w:rsidRDefault="00184EC5" w:rsidP="009E0AD7">
            <w:pPr>
              <w:pStyle w:val="ListParagraph"/>
              <w:numPr>
                <w:ilvl w:val="0"/>
                <w:numId w:val="7"/>
              </w:numPr>
              <w:autoSpaceDE w:val="0"/>
              <w:autoSpaceDN w:val="0"/>
              <w:adjustRightInd w:val="0"/>
              <w:rPr>
                <w:rFonts w:ascii="Times New Roman" w:hAnsi="Times New Roman" w:cs="Times New Roman"/>
              </w:rPr>
            </w:pPr>
            <w:r>
              <w:rPr>
                <w:rFonts w:ascii="Times New Roman" w:hAnsi="Times New Roman" w:cs="Times New Roman"/>
              </w:rPr>
              <w:t>Work with Guided Pathways program to build degree completion.</w:t>
            </w:r>
          </w:p>
          <w:p w14:paraId="326D8F6C" w14:textId="292158F6" w:rsidR="00184EC5" w:rsidRDefault="00184EC5" w:rsidP="009E0AD7">
            <w:pPr>
              <w:pStyle w:val="ListParagraph"/>
              <w:numPr>
                <w:ilvl w:val="0"/>
                <w:numId w:val="7"/>
              </w:numPr>
              <w:autoSpaceDE w:val="0"/>
              <w:autoSpaceDN w:val="0"/>
              <w:adjustRightInd w:val="0"/>
              <w:rPr>
                <w:rFonts w:ascii="Times New Roman" w:hAnsi="Times New Roman" w:cs="Times New Roman"/>
              </w:rPr>
            </w:pPr>
            <w:r>
              <w:rPr>
                <w:rFonts w:ascii="Times New Roman" w:hAnsi="Times New Roman" w:cs="Times New Roman"/>
              </w:rPr>
              <w:t>Collaborate with the Counseling Department to attract more history majors and guide students toward degree completion.</w:t>
            </w:r>
          </w:p>
          <w:p w14:paraId="7F5EA9F5" w14:textId="66238BD5" w:rsidR="00184EC5" w:rsidRPr="00184EC5" w:rsidRDefault="00184EC5" w:rsidP="009E0AD7">
            <w:pPr>
              <w:pStyle w:val="ListParagraph"/>
              <w:numPr>
                <w:ilvl w:val="0"/>
                <w:numId w:val="7"/>
              </w:numPr>
              <w:autoSpaceDE w:val="0"/>
              <w:autoSpaceDN w:val="0"/>
              <w:adjustRightInd w:val="0"/>
              <w:rPr>
                <w:rFonts w:ascii="Times New Roman" w:hAnsi="Times New Roman" w:cs="Times New Roman"/>
              </w:rPr>
            </w:pPr>
            <w:r>
              <w:rPr>
                <w:rFonts w:ascii="Times New Roman" w:hAnsi="Times New Roman" w:cs="Times New Roman"/>
              </w:rPr>
              <w:t xml:space="preserve">Develop materials to share in history sections to attract more history majors and provide prospective majors or potentially interested students with ideas on career options associated with the discipline.  </w:t>
            </w:r>
          </w:p>
          <w:p w14:paraId="6DA02FFD" w14:textId="6264A3A6" w:rsidR="006E1409" w:rsidRPr="006E1409" w:rsidRDefault="006E1409" w:rsidP="009E0AD7">
            <w:pPr>
              <w:pStyle w:val="ListParagraph"/>
              <w:numPr>
                <w:ilvl w:val="0"/>
                <w:numId w:val="7"/>
              </w:numPr>
              <w:autoSpaceDE w:val="0"/>
              <w:autoSpaceDN w:val="0"/>
              <w:adjustRightInd w:val="0"/>
              <w:rPr>
                <w:rFonts w:ascii="Times New Roman" w:hAnsi="Times New Roman" w:cs="Times New Roman"/>
              </w:rPr>
            </w:pPr>
            <w:r w:rsidRPr="006E1409">
              <w:rPr>
                <w:rFonts w:ascii="Times New Roman" w:hAnsi="Times New Roman" w:cs="Times New Roman"/>
              </w:rPr>
              <w:t>Maintain up-to-date curriculum</w:t>
            </w:r>
            <w:r w:rsidRPr="00184EC5">
              <w:rPr>
                <w:rFonts w:ascii="Times New Roman" w:hAnsi="Times New Roman" w:cs="Times New Roman"/>
              </w:rPr>
              <w:t xml:space="preserve"> in </w:t>
            </w:r>
            <w:proofErr w:type="spellStart"/>
            <w:r w:rsidRPr="00184EC5">
              <w:rPr>
                <w:rFonts w:ascii="Times New Roman" w:hAnsi="Times New Roman" w:cs="Times New Roman"/>
              </w:rPr>
              <w:t>Curriqunet</w:t>
            </w:r>
            <w:proofErr w:type="spellEnd"/>
            <w:r w:rsidRPr="00184EC5">
              <w:rPr>
                <w:rFonts w:ascii="Times New Roman" w:hAnsi="Times New Roman" w:cs="Times New Roman"/>
              </w:rPr>
              <w:t xml:space="preserve"> and consider curriculum growth as warranted.  </w:t>
            </w:r>
            <w:r w:rsidRPr="006E1409">
              <w:rPr>
                <w:rFonts w:ascii="Times New Roman" w:hAnsi="Times New Roman" w:cs="Times New Roman"/>
              </w:rPr>
              <w:t xml:space="preserve"> </w:t>
            </w:r>
          </w:p>
          <w:p w14:paraId="2C363C7F" w14:textId="49E6FD6F" w:rsidR="006E1409" w:rsidRPr="00184EC5" w:rsidRDefault="006E1409" w:rsidP="009E0AD7">
            <w:pPr>
              <w:pStyle w:val="ListParagraph"/>
              <w:numPr>
                <w:ilvl w:val="0"/>
                <w:numId w:val="7"/>
              </w:numPr>
              <w:autoSpaceDE w:val="0"/>
              <w:autoSpaceDN w:val="0"/>
              <w:adjustRightInd w:val="0"/>
              <w:rPr>
                <w:rFonts w:ascii="Times New Roman" w:hAnsi="Times New Roman" w:cs="Times New Roman"/>
              </w:rPr>
            </w:pPr>
            <w:r w:rsidRPr="00184EC5">
              <w:rPr>
                <w:rFonts w:ascii="Times New Roman" w:hAnsi="Times New Roman" w:cs="Times New Roman"/>
              </w:rPr>
              <w:t>Assess all active courses through the section aggregate stage of the process.</w:t>
            </w:r>
          </w:p>
          <w:p w14:paraId="3D9554E7" w14:textId="7936E333" w:rsidR="006E1409" w:rsidRPr="00184EC5" w:rsidRDefault="006E1409" w:rsidP="009E0AD7">
            <w:pPr>
              <w:pStyle w:val="ListParagraph"/>
              <w:numPr>
                <w:ilvl w:val="0"/>
                <w:numId w:val="7"/>
              </w:numPr>
              <w:autoSpaceDE w:val="0"/>
              <w:autoSpaceDN w:val="0"/>
              <w:adjustRightInd w:val="0"/>
              <w:rPr>
                <w:rFonts w:ascii="Times New Roman" w:hAnsi="Times New Roman" w:cs="Times New Roman"/>
              </w:rPr>
            </w:pPr>
            <w:r w:rsidRPr="00184EC5">
              <w:rPr>
                <w:rFonts w:ascii="Times New Roman" w:hAnsi="Times New Roman" w:cs="Times New Roman"/>
              </w:rPr>
              <w:t>Develop a post-pandemic schedule that takes into account new trends for student demand.</w:t>
            </w:r>
          </w:p>
          <w:p w14:paraId="49B7247F" w14:textId="41C9506A" w:rsidR="006E1409" w:rsidRPr="00184EC5" w:rsidRDefault="006E1409" w:rsidP="009E0AD7">
            <w:pPr>
              <w:pStyle w:val="ListParagraph"/>
              <w:numPr>
                <w:ilvl w:val="0"/>
                <w:numId w:val="7"/>
              </w:numPr>
              <w:autoSpaceDE w:val="0"/>
              <w:autoSpaceDN w:val="0"/>
              <w:adjustRightInd w:val="0"/>
              <w:rPr>
                <w:rFonts w:ascii="Times New Roman" w:hAnsi="Times New Roman" w:cs="Times New Roman"/>
              </w:rPr>
            </w:pPr>
            <w:r w:rsidRPr="00184EC5">
              <w:rPr>
                <w:rFonts w:ascii="Times New Roman" w:hAnsi="Times New Roman" w:cs="Times New Roman"/>
              </w:rPr>
              <w:t xml:space="preserve">Through the faculty new-hire prioritization process, request an additional full-time history instructor.  </w:t>
            </w:r>
          </w:p>
          <w:p w14:paraId="315155DD" w14:textId="77777777" w:rsidR="006E1409" w:rsidRDefault="006E1409" w:rsidP="009E0AD7">
            <w:pPr>
              <w:pStyle w:val="ListParagraph"/>
              <w:numPr>
                <w:ilvl w:val="0"/>
                <w:numId w:val="7"/>
              </w:numPr>
              <w:autoSpaceDE w:val="0"/>
              <w:autoSpaceDN w:val="0"/>
              <w:adjustRightInd w:val="0"/>
              <w:rPr>
                <w:rFonts w:ascii="Times New Roman" w:hAnsi="Times New Roman" w:cs="Times New Roman"/>
              </w:rPr>
            </w:pPr>
            <w:r w:rsidRPr="00184EC5">
              <w:rPr>
                <w:rFonts w:ascii="Times New Roman" w:hAnsi="Times New Roman" w:cs="Times New Roman"/>
              </w:rPr>
              <w:t>Bring the current history instructors together more frequently for check-in meetings.</w:t>
            </w:r>
          </w:p>
          <w:p w14:paraId="548CE006" w14:textId="35B622E8" w:rsidR="00EF1875" w:rsidRPr="00184EC5" w:rsidRDefault="00EF1875" w:rsidP="009E0AD7">
            <w:pPr>
              <w:pStyle w:val="ListParagraph"/>
              <w:numPr>
                <w:ilvl w:val="0"/>
                <w:numId w:val="7"/>
              </w:numPr>
              <w:autoSpaceDE w:val="0"/>
              <w:autoSpaceDN w:val="0"/>
              <w:adjustRightInd w:val="0"/>
              <w:rPr>
                <w:rFonts w:ascii="Times New Roman" w:hAnsi="Times New Roman" w:cs="Times New Roman"/>
              </w:rPr>
            </w:pPr>
            <w:r>
              <w:rPr>
                <w:rFonts w:ascii="Times New Roman" w:hAnsi="Times New Roman" w:cs="Times New Roman"/>
              </w:rPr>
              <w:t xml:space="preserve">Use course assessment, instructor evaluation, and collaborative process among history faculty to ensure high quality instruction.  </w:t>
            </w:r>
          </w:p>
        </w:tc>
      </w:tr>
      <w:tr w:rsidR="00733C7E" w:rsidRPr="00733C7E" w14:paraId="391D0F1C" w14:textId="77777777" w:rsidTr="00F4718F">
        <w:tc>
          <w:tcPr>
            <w:tcW w:w="9926" w:type="dxa"/>
            <w:gridSpan w:val="3"/>
          </w:tcPr>
          <w:p w14:paraId="00E3AAD3" w14:textId="2A92A743" w:rsidR="00F4718F" w:rsidRPr="00733C7E" w:rsidRDefault="00F4718F" w:rsidP="009E0AD7">
            <w:pPr>
              <w:pStyle w:val="NoSpacing"/>
              <w:numPr>
                <w:ilvl w:val="0"/>
                <w:numId w:val="4"/>
              </w:numPr>
              <w:ind w:left="332"/>
              <w:rPr>
                <w:rFonts w:ascii="Helvetica Neue" w:hAnsi="Helvetica Neue"/>
                <w:b/>
                <w:bCs/>
              </w:rPr>
            </w:pPr>
            <w:r w:rsidRPr="00733C7E">
              <w:rPr>
                <w:rFonts w:ascii="Helvetica Neue" w:hAnsi="Helvetica Neue"/>
                <w:b/>
                <w:bCs/>
              </w:rPr>
              <w:t xml:space="preserve">How do the goals align with the College goals?  </w:t>
            </w:r>
            <w:r w:rsidR="008C786C" w:rsidRPr="00733C7E">
              <w:rPr>
                <w:rFonts w:ascii="Helvetica Neue" w:hAnsi="Helvetica Neue"/>
                <w:b/>
                <w:bCs/>
              </w:rPr>
              <w:t>If so, which ones?</w:t>
            </w:r>
          </w:p>
        </w:tc>
      </w:tr>
      <w:tr w:rsidR="00733C7E" w:rsidRPr="00733C7E" w14:paraId="72B70C92" w14:textId="77777777" w:rsidTr="00FA7ABE">
        <w:tc>
          <w:tcPr>
            <w:tcW w:w="9926" w:type="dxa"/>
            <w:gridSpan w:val="3"/>
            <w:shd w:val="clear" w:color="auto" w:fill="F2F2F2" w:themeFill="background1" w:themeFillShade="F2"/>
          </w:tcPr>
          <w:p w14:paraId="7FE37812" w14:textId="77777777" w:rsidR="00FA7ABE" w:rsidRPr="00733C7E" w:rsidRDefault="00FA7ABE" w:rsidP="00FA7ABE">
            <w:pPr>
              <w:ind w:left="332"/>
              <w:rPr>
                <w:rFonts w:ascii="Helvetica Neue" w:hAnsi="Helvetica Neue"/>
                <w:b/>
                <w:bCs/>
              </w:rPr>
            </w:pPr>
            <w:r w:rsidRPr="00733C7E">
              <w:rPr>
                <w:rFonts w:ascii="Helvetica Neue" w:hAnsi="Helvetica Neue"/>
                <w:b/>
                <w:bCs/>
              </w:rPr>
              <w:t>Berkeley City College Goals</w:t>
            </w:r>
          </w:p>
          <w:p w14:paraId="2A15B841" w14:textId="60759826" w:rsidR="00FA7ABE" w:rsidRPr="00733C7E" w:rsidRDefault="00FA7ABE" w:rsidP="009E0AD7">
            <w:pPr>
              <w:pStyle w:val="ListParagraph"/>
              <w:numPr>
                <w:ilvl w:val="0"/>
                <w:numId w:val="5"/>
              </w:numPr>
              <w:ind w:left="602" w:hanging="180"/>
              <w:rPr>
                <w:rFonts w:ascii="Helvetica Neue" w:hAnsi="Helvetica Neue"/>
                <w:bCs/>
                <w:sz w:val="20"/>
                <w:szCs w:val="20"/>
              </w:rPr>
            </w:pPr>
            <w:r w:rsidRPr="00733C7E">
              <w:rPr>
                <w:rFonts w:ascii="Helvetica Neue" w:hAnsi="Helvetica Neue"/>
                <w:b/>
                <w:sz w:val="20"/>
                <w:szCs w:val="20"/>
              </w:rPr>
              <w:t>GOAL I:</w:t>
            </w:r>
            <w:r w:rsidRPr="00733C7E">
              <w:rPr>
                <w:rFonts w:ascii="Helvetica Neue" w:hAnsi="Helvetica Neue"/>
                <w:bCs/>
                <w:sz w:val="20"/>
                <w:szCs w:val="20"/>
              </w:rPr>
              <w:t xml:space="preserve"> Strengthen Resilience: Strengthen BCC students’ abilities to become self-directed, focused and engaged in the pursuit of transformative, life-long learning experiences that result in personal and academic success.</w:t>
            </w:r>
          </w:p>
          <w:p w14:paraId="1E4A4F03" w14:textId="77777777" w:rsidR="00FA7ABE" w:rsidRPr="00733C7E" w:rsidRDefault="00FA7ABE" w:rsidP="009E0AD7">
            <w:pPr>
              <w:pStyle w:val="ListParagraph"/>
              <w:numPr>
                <w:ilvl w:val="0"/>
                <w:numId w:val="5"/>
              </w:numPr>
              <w:ind w:left="602" w:hanging="180"/>
              <w:rPr>
                <w:rFonts w:ascii="Helvetica Neue" w:hAnsi="Helvetica Neue"/>
                <w:bCs/>
                <w:sz w:val="20"/>
                <w:szCs w:val="20"/>
              </w:rPr>
            </w:pPr>
            <w:r w:rsidRPr="00733C7E">
              <w:rPr>
                <w:rFonts w:ascii="Helvetica Neue" w:hAnsi="Helvetica Neue"/>
                <w:b/>
                <w:sz w:val="20"/>
                <w:szCs w:val="20"/>
              </w:rPr>
              <w:t>GOAL II:</w:t>
            </w:r>
            <w:r w:rsidRPr="00733C7E">
              <w:rPr>
                <w:rFonts w:ascii="Helvetica Neue" w:hAnsi="Helvetica Neue"/>
                <w:bCs/>
                <w:sz w:val="20"/>
                <w:szCs w:val="20"/>
              </w:rPr>
              <w:t xml:space="preserve"> Raise College Competence: Raise student skills and competencies, and expand their learning experiences, so that they can successfully complete their college program.</w:t>
            </w:r>
          </w:p>
          <w:p w14:paraId="23C5DED0" w14:textId="43712A53" w:rsidR="00FA7ABE" w:rsidRPr="00733C7E" w:rsidRDefault="00FA7ABE" w:rsidP="009E0AD7">
            <w:pPr>
              <w:pStyle w:val="ListParagraph"/>
              <w:numPr>
                <w:ilvl w:val="0"/>
                <w:numId w:val="5"/>
              </w:numPr>
              <w:ind w:left="602" w:hanging="180"/>
              <w:rPr>
                <w:rFonts w:ascii="Helvetica Neue" w:hAnsi="Helvetica Neue"/>
                <w:bCs/>
                <w:sz w:val="20"/>
                <w:szCs w:val="20"/>
              </w:rPr>
            </w:pPr>
            <w:r w:rsidRPr="00733C7E">
              <w:rPr>
                <w:rFonts w:ascii="Helvetica Neue" w:hAnsi="Helvetica Neue"/>
                <w:b/>
                <w:sz w:val="20"/>
                <w:szCs w:val="20"/>
              </w:rPr>
              <w:lastRenderedPageBreak/>
              <w:t>GOAL III:</w:t>
            </w:r>
            <w:r w:rsidRPr="00733C7E">
              <w:rPr>
                <w:rFonts w:ascii="Helvetica Neue" w:hAnsi="Helvetica Neue"/>
                <w:bCs/>
                <w:sz w:val="20"/>
                <w:szCs w:val="20"/>
              </w:rPr>
              <w:t xml:space="preserve"> Enhance Career-Technical Education Certificates and Degrees: Enhance BCC’s 1- and 2-year career and technical education programs so that they provide current and transferable skills and competencies to earn a living wage in our area, and to maintain competency for advancement in one’s career.</w:t>
            </w:r>
          </w:p>
          <w:p w14:paraId="4D3C6111" w14:textId="68CBFBEA" w:rsidR="00FA7ABE" w:rsidRPr="00733C7E" w:rsidRDefault="00FA7ABE" w:rsidP="009E0AD7">
            <w:pPr>
              <w:pStyle w:val="ListParagraph"/>
              <w:numPr>
                <w:ilvl w:val="0"/>
                <w:numId w:val="5"/>
              </w:numPr>
              <w:ind w:left="602" w:hanging="180"/>
              <w:rPr>
                <w:rFonts w:ascii="Helvetica Neue" w:hAnsi="Helvetica Neue"/>
                <w:bCs/>
                <w:sz w:val="20"/>
                <w:szCs w:val="20"/>
              </w:rPr>
            </w:pPr>
            <w:r w:rsidRPr="00733C7E">
              <w:rPr>
                <w:rFonts w:ascii="Helvetica Neue" w:hAnsi="Helvetica Neue"/>
                <w:b/>
                <w:sz w:val="20"/>
                <w:szCs w:val="20"/>
              </w:rPr>
              <w:t>GOAL IV:</w:t>
            </w:r>
            <w:r w:rsidRPr="00733C7E">
              <w:rPr>
                <w:rFonts w:ascii="Helvetica Neue" w:hAnsi="Helvetica Neue"/>
                <w:bCs/>
                <w:sz w:val="20"/>
                <w:szCs w:val="20"/>
              </w:rPr>
              <w:t xml:space="preserve"> Increase Transfer and Transfer Degrees: Ensure that all of BCC’s programs of study and transfer pathways for degrees prepare students, in a timely manner, for multiple transfer options. </w:t>
            </w:r>
          </w:p>
          <w:p w14:paraId="2AD97054" w14:textId="35D2C02B" w:rsidR="00F4718F" w:rsidRPr="00733C7E" w:rsidRDefault="00FA7ABE" w:rsidP="009E0AD7">
            <w:pPr>
              <w:pStyle w:val="ListParagraph"/>
              <w:numPr>
                <w:ilvl w:val="0"/>
                <w:numId w:val="5"/>
              </w:numPr>
              <w:ind w:left="602" w:hanging="180"/>
              <w:rPr>
                <w:rFonts w:ascii="Helvetica Neue" w:hAnsi="Helvetica Neue"/>
              </w:rPr>
            </w:pPr>
            <w:r w:rsidRPr="00733C7E">
              <w:rPr>
                <w:rFonts w:ascii="Helvetica Neue" w:hAnsi="Helvetica Neue"/>
                <w:b/>
                <w:sz w:val="20"/>
                <w:szCs w:val="20"/>
              </w:rPr>
              <w:t>GOAL V:</w:t>
            </w:r>
            <w:r w:rsidRPr="00733C7E">
              <w:rPr>
                <w:rFonts w:ascii="Helvetica Neue" w:hAnsi="Helvetica Neue"/>
                <w:bCs/>
                <w:sz w:val="20"/>
                <w:szCs w:val="20"/>
              </w:rPr>
              <w:t xml:space="preserve"> Ensure Institutional Sustainability: Increase BCC’s impact in education through innovation, internal and external collaboration and partnerships, and sufficient resources, both short-term and long-term.</w:t>
            </w:r>
          </w:p>
        </w:tc>
      </w:tr>
      <w:tr w:rsidR="00733C7E" w:rsidRPr="00733C7E" w14:paraId="4CC7F056" w14:textId="77777777" w:rsidTr="00821912">
        <w:tc>
          <w:tcPr>
            <w:tcW w:w="9926" w:type="dxa"/>
            <w:gridSpan w:val="3"/>
            <w:shd w:val="clear" w:color="auto" w:fill="FFF2CC" w:themeFill="accent4" w:themeFillTint="33"/>
          </w:tcPr>
          <w:p w14:paraId="2DF8B9B5" w14:textId="0E260C5A" w:rsidR="00184EC5" w:rsidRDefault="00184EC5" w:rsidP="00184EC5">
            <w:pPr>
              <w:rPr>
                <w:b/>
                <w:sz w:val="22"/>
                <w:szCs w:val="22"/>
              </w:rPr>
            </w:pPr>
            <w:r w:rsidRPr="00184EC5">
              <w:rPr>
                <w:b/>
                <w:sz w:val="22"/>
                <w:szCs w:val="22"/>
              </w:rPr>
              <w:lastRenderedPageBreak/>
              <w:t>GOAL I:</w:t>
            </w:r>
            <w:r w:rsidRPr="00184EC5">
              <w:rPr>
                <w:bCs/>
                <w:sz w:val="22"/>
                <w:szCs w:val="22"/>
              </w:rPr>
              <w:t xml:space="preserve"> </w:t>
            </w:r>
            <w:r w:rsidRPr="00184EC5">
              <w:rPr>
                <w:b/>
                <w:sz w:val="22"/>
                <w:szCs w:val="22"/>
              </w:rPr>
              <w:t>Strengthen Resilience:</w:t>
            </w:r>
          </w:p>
          <w:p w14:paraId="3121511D" w14:textId="533628F9" w:rsidR="00184EC5" w:rsidRPr="00EF1875" w:rsidRDefault="00EF1875" w:rsidP="009E0AD7">
            <w:pPr>
              <w:pStyle w:val="ListParagraph"/>
              <w:numPr>
                <w:ilvl w:val="0"/>
                <w:numId w:val="9"/>
              </w:numPr>
              <w:rPr>
                <w:b/>
              </w:rPr>
            </w:pPr>
            <w:r>
              <w:rPr>
                <w:rFonts w:ascii="Times New Roman" w:hAnsi="Times New Roman" w:cs="Times New Roman"/>
              </w:rPr>
              <w:t xml:space="preserve">Use course assessment, instructor evaluation, and collaborative process among history faculty to ensure high quality instruction. </w:t>
            </w:r>
          </w:p>
          <w:p w14:paraId="7082C30B" w14:textId="46798EDB" w:rsidR="00184EC5" w:rsidRDefault="00184EC5" w:rsidP="00184EC5">
            <w:pPr>
              <w:rPr>
                <w:b/>
                <w:sz w:val="22"/>
                <w:szCs w:val="22"/>
              </w:rPr>
            </w:pPr>
            <w:r w:rsidRPr="00184EC5">
              <w:rPr>
                <w:b/>
                <w:sz w:val="22"/>
                <w:szCs w:val="22"/>
              </w:rPr>
              <w:t>GOAL II:</w:t>
            </w:r>
            <w:r w:rsidRPr="00184EC5">
              <w:rPr>
                <w:bCs/>
                <w:sz w:val="22"/>
                <w:szCs w:val="22"/>
              </w:rPr>
              <w:t xml:space="preserve"> </w:t>
            </w:r>
            <w:r w:rsidRPr="00184EC5">
              <w:rPr>
                <w:b/>
                <w:sz w:val="22"/>
                <w:szCs w:val="22"/>
              </w:rPr>
              <w:t>Raise College Competence:</w:t>
            </w:r>
          </w:p>
          <w:p w14:paraId="406A51E2" w14:textId="77E0D52A" w:rsidR="00184EC5" w:rsidRDefault="00184EC5" w:rsidP="009E0AD7">
            <w:pPr>
              <w:pStyle w:val="ListParagraph"/>
              <w:numPr>
                <w:ilvl w:val="0"/>
                <w:numId w:val="8"/>
              </w:numPr>
              <w:autoSpaceDE w:val="0"/>
              <w:autoSpaceDN w:val="0"/>
              <w:adjustRightInd w:val="0"/>
              <w:rPr>
                <w:rFonts w:ascii="Times New Roman" w:hAnsi="Times New Roman" w:cs="Times New Roman"/>
              </w:rPr>
            </w:pPr>
            <w:r w:rsidRPr="00184EC5">
              <w:rPr>
                <w:rFonts w:ascii="Times New Roman" w:hAnsi="Times New Roman" w:cs="Times New Roman"/>
              </w:rPr>
              <w:t>Move at least four classes (HIST 7A; HIST 7B; HIST 21; and one more from HIST 2s or HIST 31) onto the CVC-OEI platform.</w:t>
            </w:r>
          </w:p>
          <w:p w14:paraId="5302DF88" w14:textId="77777777" w:rsidR="00184EC5" w:rsidRPr="00184EC5" w:rsidRDefault="00184EC5" w:rsidP="009E0AD7">
            <w:pPr>
              <w:pStyle w:val="ListParagraph"/>
              <w:numPr>
                <w:ilvl w:val="0"/>
                <w:numId w:val="8"/>
              </w:numPr>
              <w:autoSpaceDE w:val="0"/>
              <w:autoSpaceDN w:val="0"/>
              <w:adjustRightInd w:val="0"/>
              <w:rPr>
                <w:rFonts w:ascii="Times New Roman" w:hAnsi="Times New Roman" w:cs="Times New Roman"/>
              </w:rPr>
            </w:pPr>
            <w:r w:rsidRPr="00184EC5">
              <w:rPr>
                <w:rFonts w:ascii="Times New Roman" w:hAnsi="Times New Roman" w:cs="Times New Roman"/>
              </w:rPr>
              <w:t xml:space="preserve">Through the faculty new-hire prioritization process, request an additional full-time history instructor.  </w:t>
            </w:r>
          </w:p>
          <w:p w14:paraId="77E993A6" w14:textId="15BC7A14" w:rsidR="00184EC5" w:rsidRDefault="00184EC5" w:rsidP="009E0AD7">
            <w:pPr>
              <w:pStyle w:val="ListParagraph"/>
              <w:numPr>
                <w:ilvl w:val="0"/>
                <w:numId w:val="8"/>
              </w:numPr>
              <w:autoSpaceDE w:val="0"/>
              <w:autoSpaceDN w:val="0"/>
              <w:adjustRightInd w:val="0"/>
              <w:rPr>
                <w:rFonts w:ascii="Times New Roman" w:hAnsi="Times New Roman" w:cs="Times New Roman"/>
              </w:rPr>
            </w:pPr>
            <w:r w:rsidRPr="00184EC5">
              <w:rPr>
                <w:rFonts w:ascii="Times New Roman" w:hAnsi="Times New Roman" w:cs="Times New Roman"/>
              </w:rPr>
              <w:t>Bring the current history instructors together more frequently for check-in meetings.</w:t>
            </w:r>
          </w:p>
          <w:p w14:paraId="7AA41E70" w14:textId="1B1C3BE8" w:rsidR="00184EC5" w:rsidRPr="00184EC5" w:rsidRDefault="00184EC5" w:rsidP="009E0AD7">
            <w:pPr>
              <w:pStyle w:val="ListParagraph"/>
              <w:numPr>
                <w:ilvl w:val="0"/>
                <w:numId w:val="8"/>
              </w:numPr>
              <w:autoSpaceDE w:val="0"/>
              <w:autoSpaceDN w:val="0"/>
              <w:adjustRightInd w:val="0"/>
              <w:rPr>
                <w:rFonts w:ascii="Times New Roman" w:hAnsi="Times New Roman" w:cs="Times New Roman"/>
              </w:rPr>
            </w:pPr>
            <w:r w:rsidRPr="00184EC5">
              <w:rPr>
                <w:rFonts w:ascii="Times New Roman" w:hAnsi="Times New Roman" w:cs="Times New Roman"/>
              </w:rPr>
              <w:t>Assess all active courses through the section aggregate stage of the process.</w:t>
            </w:r>
          </w:p>
          <w:p w14:paraId="56D24FD3" w14:textId="1E7B2745" w:rsidR="00184EC5" w:rsidRDefault="00184EC5" w:rsidP="00184EC5">
            <w:pPr>
              <w:rPr>
                <w:b/>
                <w:sz w:val="22"/>
                <w:szCs w:val="22"/>
              </w:rPr>
            </w:pPr>
            <w:r w:rsidRPr="00184EC5">
              <w:rPr>
                <w:b/>
                <w:sz w:val="22"/>
                <w:szCs w:val="22"/>
              </w:rPr>
              <w:t>GOAL IV:</w:t>
            </w:r>
            <w:r w:rsidRPr="00184EC5">
              <w:rPr>
                <w:bCs/>
                <w:sz w:val="22"/>
                <w:szCs w:val="22"/>
              </w:rPr>
              <w:t xml:space="preserve"> </w:t>
            </w:r>
            <w:r w:rsidRPr="00184EC5">
              <w:rPr>
                <w:b/>
                <w:sz w:val="22"/>
                <w:szCs w:val="22"/>
              </w:rPr>
              <w:t>Increase Transfer and Transfer Degrees:</w:t>
            </w:r>
          </w:p>
          <w:p w14:paraId="53E2EB5D" w14:textId="77777777" w:rsidR="00184EC5" w:rsidRDefault="00184EC5" w:rsidP="009E0AD7">
            <w:pPr>
              <w:pStyle w:val="ListParagraph"/>
              <w:numPr>
                <w:ilvl w:val="0"/>
                <w:numId w:val="8"/>
              </w:numPr>
              <w:autoSpaceDE w:val="0"/>
              <w:autoSpaceDN w:val="0"/>
              <w:adjustRightInd w:val="0"/>
              <w:rPr>
                <w:rFonts w:ascii="Times New Roman" w:hAnsi="Times New Roman" w:cs="Times New Roman"/>
              </w:rPr>
            </w:pPr>
            <w:r>
              <w:rPr>
                <w:rFonts w:ascii="Times New Roman" w:hAnsi="Times New Roman" w:cs="Times New Roman"/>
              </w:rPr>
              <w:t>Work with Guided Pathways program to build degree completion.</w:t>
            </w:r>
          </w:p>
          <w:p w14:paraId="759E45A6" w14:textId="1286FF15" w:rsidR="00184EC5" w:rsidRDefault="00184EC5" w:rsidP="009E0AD7">
            <w:pPr>
              <w:pStyle w:val="ListParagraph"/>
              <w:numPr>
                <w:ilvl w:val="0"/>
                <w:numId w:val="8"/>
              </w:numPr>
              <w:autoSpaceDE w:val="0"/>
              <w:autoSpaceDN w:val="0"/>
              <w:adjustRightInd w:val="0"/>
              <w:rPr>
                <w:rFonts w:ascii="Times New Roman" w:hAnsi="Times New Roman" w:cs="Times New Roman"/>
              </w:rPr>
            </w:pPr>
            <w:r>
              <w:rPr>
                <w:rFonts w:ascii="Times New Roman" w:hAnsi="Times New Roman" w:cs="Times New Roman"/>
              </w:rPr>
              <w:t>Collaborate with the Counseling Department to attract more history majors and guide students toward degree completion.</w:t>
            </w:r>
          </w:p>
          <w:p w14:paraId="736A36DF" w14:textId="3A38991B" w:rsidR="00F4718F" w:rsidRPr="00FE1A33" w:rsidRDefault="00EF1875" w:rsidP="00EE3904">
            <w:pPr>
              <w:pStyle w:val="ListParagraph"/>
              <w:numPr>
                <w:ilvl w:val="0"/>
                <w:numId w:val="8"/>
              </w:numPr>
              <w:autoSpaceDE w:val="0"/>
              <w:autoSpaceDN w:val="0"/>
              <w:adjustRightInd w:val="0"/>
              <w:rPr>
                <w:rFonts w:ascii="Times New Roman" w:hAnsi="Times New Roman" w:cs="Times New Roman"/>
              </w:rPr>
            </w:pPr>
            <w:r>
              <w:rPr>
                <w:rFonts w:ascii="Times New Roman" w:hAnsi="Times New Roman" w:cs="Times New Roman"/>
              </w:rPr>
              <w:t>Develop materials to share in history sections to attract more history majors and provide prospective majors or potentially interested students with ideas on career options associated with the discipline.</w:t>
            </w:r>
          </w:p>
        </w:tc>
      </w:tr>
      <w:tr w:rsidR="00733C7E" w:rsidRPr="00733C7E" w14:paraId="3D6BF03A" w14:textId="77777777" w:rsidTr="00F4718F">
        <w:tc>
          <w:tcPr>
            <w:tcW w:w="9926" w:type="dxa"/>
            <w:gridSpan w:val="3"/>
          </w:tcPr>
          <w:p w14:paraId="2D5BFFAA" w14:textId="615ADE6C" w:rsidR="00F4718F" w:rsidRPr="00733C7E" w:rsidRDefault="00F4718F" w:rsidP="009E0AD7">
            <w:pPr>
              <w:pStyle w:val="ListParagraph"/>
              <w:numPr>
                <w:ilvl w:val="0"/>
                <w:numId w:val="4"/>
              </w:numPr>
              <w:ind w:left="332"/>
              <w:rPr>
                <w:rFonts w:ascii="Helvetica Neue" w:hAnsi="Helvetica Neue" w:cs="Segoe UI"/>
                <w:b/>
                <w:bCs/>
              </w:rPr>
            </w:pPr>
            <w:r w:rsidRPr="00733C7E">
              <w:rPr>
                <w:rFonts w:ascii="Helvetica Neue" w:hAnsi="Helvetica Neue" w:cs="Segoe UI"/>
                <w:b/>
                <w:bCs/>
              </w:rPr>
              <w:t xml:space="preserve">Assess your facilities utilization (including labs, support for online learning, and other spaces) and for each year, indicate if the space is insufficient.  If so, what are the needs and why? </w:t>
            </w:r>
            <w:r w:rsidR="00CD79A5" w:rsidRPr="00733C7E">
              <w:rPr>
                <w:rFonts w:ascii="Helvetica Neue" w:hAnsi="Helvetica Neue" w:cs="Segoe UI"/>
                <w:b/>
                <w:bCs/>
                <w:sz w:val="18"/>
                <w:szCs w:val="18"/>
              </w:rPr>
              <w:t>*</w:t>
            </w:r>
            <w:r w:rsidR="00CD79A5" w:rsidRPr="00733C7E">
              <w:rPr>
                <w:rFonts w:ascii="Helvetica Neue" w:hAnsi="Helvetica Neue" w:cs="Segoe UI"/>
                <w:i/>
                <w:iCs/>
                <w:sz w:val="18"/>
                <w:szCs w:val="18"/>
              </w:rPr>
              <w:t>Note that facility needs and planning are addressed in the Facility Master Plan for the college, including the planning for new buildings.</w:t>
            </w:r>
          </w:p>
        </w:tc>
      </w:tr>
      <w:tr w:rsidR="00733C7E" w:rsidRPr="00733C7E" w14:paraId="206DF74C" w14:textId="77777777" w:rsidTr="00A45E54">
        <w:trPr>
          <w:trHeight w:val="171"/>
        </w:trPr>
        <w:tc>
          <w:tcPr>
            <w:tcW w:w="3308" w:type="dxa"/>
            <w:shd w:val="clear" w:color="auto" w:fill="D9D9D9" w:themeFill="background1" w:themeFillShade="D9"/>
          </w:tcPr>
          <w:p w14:paraId="437AE9C9" w14:textId="4E6C4206" w:rsidR="00F4718F" w:rsidRPr="00733C7E" w:rsidRDefault="00F4718F" w:rsidP="00F4718F">
            <w:pPr>
              <w:rPr>
                <w:rFonts w:ascii="Helvetica Neue" w:hAnsi="Helvetica Neue"/>
                <w:sz w:val="22"/>
                <w:szCs w:val="22"/>
              </w:rPr>
            </w:pPr>
            <w:r w:rsidRPr="00733C7E">
              <w:rPr>
                <w:rFonts w:ascii="Helvetica Neue" w:hAnsi="Helvetica Neue" w:cs="Segoe UI"/>
                <w:b/>
                <w:bCs/>
                <w:sz w:val="22"/>
                <w:szCs w:val="22"/>
              </w:rPr>
              <w:t>Year 1 (2021-22)</w:t>
            </w:r>
          </w:p>
        </w:tc>
        <w:tc>
          <w:tcPr>
            <w:tcW w:w="3309" w:type="dxa"/>
            <w:shd w:val="clear" w:color="auto" w:fill="D9D9D9" w:themeFill="background1" w:themeFillShade="D9"/>
          </w:tcPr>
          <w:p w14:paraId="5D67A919" w14:textId="2A2DC2C9" w:rsidR="00F4718F" w:rsidRPr="00733C7E" w:rsidRDefault="00F4718F" w:rsidP="00F4718F">
            <w:pPr>
              <w:rPr>
                <w:rFonts w:ascii="Helvetica Neue" w:hAnsi="Helvetica Neue"/>
                <w:sz w:val="22"/>
                <w:szCs w:val="22"/>
              </w:rPr>
            </w:pPr>
            <w:r w:rsidRPr="00733C7E">
              <w:rPr>
                <w:rFonts w:ascii="Helvetica Neue" w:hAnsi="Helvetica Neue" w:cs="Segoe UI"/>
                <w:b/>
                <w:bCs/>
                <w:sz w:val="22"/>
                <w:szCs w:val="22"/>
              </w:rPr>
              <w:t>Year 2 (2022-23)</w:t>
            </w:r>
          </w:p>
        </w:tc>
        <w:tc>
          <w:tcPr>
            <w:tcW w:w="3309" w:type="dxa"/>
            <w:shd w:val="clear" w:color="auto" w:fill="D9D9D9" w:themeFill="background1" w:themeFillShade="D9"/>
          </w:tcPr>
          <w:p w14:paraId="70EBC83E" w14:textId="3896745C" w:rsidR="00F4718F" w:rsidRPr="00733C7E" w:rsidRDefault="00F4718F" w:rsidP="00F4718F">
            <w:pPr>
              <w:rPr>
                <w:rFonts w:ascii="Helvetica Neue" w:hAnsi="Helvetica Neue"/>
                <w:sz w:val="22"/>
                <w:szCs w:val="22"/>
              </w:rPr>
            </w:pPr>
            <w:r w:rsidRPr="00733C7E">
              <w:rPr>
                <w:rFonts w:ascii="Helvetica Neue" w:hAnsi="Helvetica Neue" w:cs="Segoe UI"/>
                <w:b/>
                <w:bCs/>
                <w:sz w:val="22"/>
                <w:szCs w:val="22"/>
              </w:rPr>
              <w:t>Year 3 (2023-24)</w:t>
            </w:r>
          </w:p>
        </w:tc>
      </w:tr>
      <w:tr w:rsidR="00733C7E" w:rsidRPr="00733C7E" w14:paraId="050516CA" w14:textId="77777777" w:rsidTr="00821912">
        <w:trPr>
          <w:trHeight w:val="171"/>
        </w:trPr>
        <w:tc>
          <w:tcPr>
            <w:tcW w:w="3308" w:type="dxa"/>
            <w:shd w:val="clear" w:color="auto" w:fill="FFF2CC" w:themeFill="accent4" w:themeFillTint="33"/>
          </w:tcPr>
          <w:p w14:paraId="62E6E28E" w14:textId="3BDFF6BC" w:rsidR="00F4718F" w:rsidRPr="002355AD" w:rsidRDefault="00325798" w:rsidP="00EE3904">
            <w:pPr>
              <w:rPr>
                <w:sz w:val="22"/>
                <w:szCs w:val="22"/>
              </w:rPr>
            </w:pPr>
            <w:r w:rsidRPr="002355AD">
              <w:rPr>
                <w:sz w:val="22"/>
                <w:szCs w:val="22"/>
              </w:rPr>
              <w:t>N/A</w:t>
            </w:r>
          </w:p>
        </w:tc>
        <w:tc>
          <w:tcPr>
            <w:tcW w:w="3309" w:type="dxa"/>
            <w:shd w:val="clear" w:color="auto" w:fill="FFF2CC" w:themeFill="accent4" w:themeFillTint="33"/>
          </w:tcPr>
          <w:p w14:paraId="4E8E3FFF" w14:textId="56125341" w:rsidR="00F4718F" w:rsidRPr="002355AD" w:rsidRDefault="00325798" w:rsidP="00EE3904">
            <w:pPr>
              <w:rPr>
                <w:sz w:val="22"/>
                <w:szCs w:val="22"/>
              </w:rPr>
            </w:pPr>
            <w:r w:rsidRPr="002355AD">
              <w:rPr>
                <w:sz w:val="22"/>
                <w:szCs w:val="22"/>
              </w:rPr>
              <w:t>N/A</w:t>
            </w:r>
          </w:p>
        </w:tc>
        <w:tc>
          <w:tcPr>
            <w:tcW w:w="3309" w:type="dxa"/>
            <w:shd w:val="clear" w:color="auto" w:fill="FFF2CC" w:themeFill="accent4" w:themeFillTint="33"/>
          </w:tcPr>
          <w:p w14:paraId="59B80E2F" w14:textId="24E5229F" w:rsidR="00F4718F" w:rsidRPr="002355AD" w:rsidRDefault="00325798" w:rsidP="00EE3904">
            <w:pPr>
              <w:rPr>
                <w:sz w:val="22"/>
                <w:szCs w:val="22"/>
              </w:rPr>
            </w:pPr>
            <w:r w:rsidRPr="002355AD">
              <w:rPr>
                <w:sz w:val="22"/>
                <w:szCs w:val="22"/>
              </w:rPr>
              <w:t>N/A</w:t>
            </w:r>
          </w:p>
        </w:tc>
      </w:tr>
      <w:tr w:rsidR="00733C7E" w:rsidRPr="00733C7E" w14:paraId="50D909C1" w14:textId="77777777" w:rsidTr="00F4718F">
        <w:tc>
          <w:tcPr>
            <w:tcW w:w="9926" w:type="dxa"/>
            <w:gridSpan w:val="3"/>
          </w:tcPr>
          <w:p w14:paraId="327F186E" w14:textId="5C096F6F" w:rsidR="00F4718F" w:rsidRPr="00733C7E" w:rsidRDefault="00F4718F" w:rsidP="009E0AD7">
            <w:pPr>
              <w:pStyle w:val="ListParagraph"/>
              <w:numPr>
                <w:ilvl w:val="0"/>
                <w:numId w:val="4"/>
              </w:numPr>
              <w:ind w:left="332"/>
              <w:rPr>
                <w:rFonts w:ascii="Helvetica Neue" w:hAnsi="Helvetica Neue" w:cs="Segoe UI"/>
                <w:b/>
                <w:bCs/>
              </w:rPr>
            </w:pPr>
            <w:r w:rsidRPr="00733C7E">
              <w:rPr>
                <w:rFonts w:ascii="Helvetica Neue" w:hAnsi="Helvetica Neue" w:cs="Segoe UI"/>
                <w:b/>
                <w:bCs/>
              </w:rPr>
              <w:t>What are the essential functions of your department, any unique characteristics or trends? Provide specific examples.</w:t>
            </w:r>
          </w:p>
        </w:tc>
      </w:tr>
      <w:tr w:rsidR="00733C7E" w:rsidRPr="00733C7E" w14:paraId="4710BDA8" w14:textId="77777777" w:rsidTr="00821912">
        <w:tc>
          <w:tcPr>
            <w:tcW w:w="9926" w:type="dxa"/>
            <w:gridSpan w:val="3"/>
            <w:shd w:val="clear" w:color="auto" w:fill="FFF2CC" w:themeFill="accent4" w:themeFillTint="33"/>
          </w:tcPr>
          <w:p w14:paraId="198965BD" w14:textId="0DC7D94D" w:rsidR="00F4718F" w:rsidRPr="002355AD" w:rsidRDefault="00643E50" w:rsidP="00EE3904">
            <w:pPr>
              <w:rPr>
                <w:sz w:val="22"/>
                <w:szCs w:val="22"/>
              </w:rPr>
            </w:pPr>
            <w:r w:rsidRPr="002355AD">
              <w:rPr>
                <w:sz w:val="22"/>
                <w:szCs w:val="22"/>
              </w:rPr>
              <w:t>The essential function of the History Department is to provide quality, lower division, undergraduate education for students on the transfer track to a four</w:t>
            </w:r>
            <w:r w:rsidR="002355AD">
              <w:rPr>
                <w:sz w:val="22"/>
                <w:szCs w:val="22"/>
              </w:rPr>
              <w:t>-</w:t>
            </w:r>
            <w:r w:rsidRPr="002355AD">
              <w:rPr>
                <w:sz w:val="22"/>
                <w:szCs w:val="22"/>
              </w:rPr>
              <w:t xml:space="preserve">year college/university and contribute to the community writ large with life-long learning opportunities.   </w:t>
            </w:r>
          </w:p>
        </w:tc>
      </w:tr>
      <w:tr w:rsidR="00733C7E" w:rsidRPr="00733C7E" w14:paraId="7D5C68EC" w14:textId="77777777" w:rsidTr="00F4718F">
        <w:tc>
          <w:tcPr>
            <w:tcW w:w="9926" w:type="dxa"/>
            <w:gridSpan w:val="3"/>
          </w:tcPr>
          <w:p w14:paraId="45342AD8" w14:textId="719C4F50" w:rsidR="00F4718F" w:rsidRPr="00733C7E" w:rsidRDefault="00F4718F" w:rsidP="009E0AD7">
            <w:pPr>
              <w:pStyle w:val="ListParagraph"/>
              <w:numPr>
                <w:ilvl w:val="0"/>
                <w:numId w:val="4"/>
              </w:numPr>
              <w:ind w:left="332"/>
              <w:rPr>
                <w:rFonts w:ascii="Helvetica Neue" w:hAnsi="Helvetica Neue"/>
              </w:rPr>
            </w:pPr>
            <w:r w:rsidRPr="00733C7E">
              <w:rPr>
                <w:rFonts w:ascii="Helvetica Neue" w:hAnsi="Helvetica Neue" w:cs="Segoe UI"/>
                <w:b/>
                <w:bCs/>
              </w:rPr>
              <w:t xml:space="preserve">Describe how external factors (if applicable), such as State and Federal laws, advisory board recommendations, district and college governance have an impact on the support services your department provides.  </w:t>
            </w:r>
            <w:r w:rsidR="00E25045" w:rsidRPr="00733C7E">
              <w:rPr>
                <w:rFonts w:ascii="Helvetica Neue" w:hAnsi="Helvetica Neue" w:cs="Segoe UI"/>
                <w:b/>
                <w:bCs/>
              </w:rPr>
              <w:t>(e.g., partnered with dual enrollment and contract Ed programs at K-12 districts and high schools; support staff at high schools have access to Canvas to follow along and support students; allow tutors into the classes; Guided Pathways, AB 705, etc.)</w:t>
            </w:r>
          </w:p>
        </w:tc>
      </w:tr>
      <w:tr w:rsidR="00733C7E" w:rsidRPr="00733C7E" w14:paraId="0E8367D9" w14:textId="77777777" w:rsidTr="00821912">
        <w:tc>
          <w:tcPr>
            <w:tcW w:w="9926" w:type="dxa"/>
            <w:gridSpan w:val="3"/>
            <w:shd w:val="clear" w:color="auto" w:fill="FFF2CC" w:themeFill="accent4" w:themeFillTint="33"/>
          </w:tcPr>
          <w:p w14:paraId="39347C3D" w14:textId="168122A9" w:rsidR="00F4718F" w:rsidRPr="002355AD" w:rsidRDefault="00643E50" w:rsidP="00EE3904">
            <w:r w:rsidRPr="002355AD">
              <w:lastRenderedPageBreak/>
              <w:t>N/A</w:t>
            </w:r>
          </w:p>
          <w:p w14:paraId="65DDF16A" w14:textId="327E7AA9" w:rsidR="00F4718F" w:rsidRPr="00733C7E" w:rsidRDefault="00F4718F" w:rsidP="00EE3904">
            <w:pPr>
              <w:rPr>
                <w:rFonts w:ascii="Helvetica Neue" w:hAnsi="Helvetica Neue"/>
              </w:rPr>
            </w:pPr>
          </w:p>
        </w:tc>
      </w:tr>
    </w:tbl>
    <w:p w14:paraId="725AAC4B" w14:textId="18C1A142" w:rsidR="00175D9A" w:rsidRPr="00733C7E" w:rsidRDefault="00175D9A" w:rsidP="00591A55">
      <w:pPr>
        <w:pStyle w:val="NoSpacing"/>
        <w:rPr>
          <w:rFonts w:ascii="Helvetica Neue" w:hAnsi="Helvetica Neue"/>
        </w:rPr>
      </w:pPr>
    </w:p>
    <w:p w14:paraId="18B8C993" w14:textId="77777777" w:rsidR="009C2B01" w:rsidRPr="00733C7E" w:rsidRDefault="009C2B01" w:rsidP="009C2B01">
      <w:pPr>
        <w:pStyle w:val="NoSpacing"/>
        <w:rPr>
          <w:rFonts w:ascii="Helvetica Neue" w:hAnsi="Helvetica Neue" w:cs="Times New Roman"/>
          <w:sz w:val="13"/>
          <w:szCs w:val="13"/>
        </w:rPr>
      </w:pPr>
    </w:p>
    <w:tbl>
      <w:tblPr>
        <w:tblStyle w:val="TableGrid"/>
        <w:tblW w:w="0" w:type="auto"/>
        <w:tblInd w:w="-5" w:type="dxa"/>
        <w:tblLayout w:type="fixed"/>
        <w:tblLook w:val="04A0" w:firstRow="1" w:lastRow="0" w:firstColumn="1" w:lastColumn="0" w:noHBand="0" w:noVBand="1"/>
      </w:tblPr>
      <w:tblGrid>
        <w:gridCol w:w="3196"/>
        <w:gridCol w:w="6704"/>
      </w:tblGrid>
      <w:tr w:rsidR="00733C7E" w:rsidRPr="00733C7E" w14:paraId="4B436458" w14:textId="77777777" w:rsidTr="00986C40">
        <w:tc>
          <w:tcPr>
            <w:tcW w:w="9900" w:type="dxa"/>
            <w:gridSpan w:val="2"/>
            <w:shd w:val="clear" w:color="auto" w:fill="A2E4D0"/>
          </w:tcPr>
          <w:p w14:paraId="611705B9" w14:textId="70742363" w:rsidR="009C2B01" w:rsidRPr="00733C7E" w:rsidRDefault="5C390685" w:rsidP="009C2B01">
            <w:pPr>
              <w:pStyle w:val="NoSpacing"/>
              <w:rPr>
                <w:rFonts w:ascii="Helvetica Neue" w:hAnsi="Helvetica Neue" w:cs="Times New Roman"/>
              </w:rPr>
            </w:pPr>
            <w:r w:rsidRPr="00733C7E">
              <w:rPr>
                <w:rFonts w:ascii="Helvetica Neue" w:eastAsia="Avenir Black" w:hAnsi="Helvetica Neue" w:cs="Avenir Black"/>
                <w:sz w:val="24"/>
                <w:szCs w:val="24"/>
              </w:rPr>
              <w:t xml:space="preserve">Based on your responses to questions </w:t>
            </w:r>
            <w:r w:rsidR="00F4718F" w:rsidRPr="00733C7E">
              <w:rPr>
                <w:rFonts w:ascii="Helvetica Neue" w:eastAsia="Avenir Black" w:hAnsi="Helvetica Neue" w:cs="Avenir Black"/>
                <w:sz w:val="24"/>
                <w:szCs w:val="24"/>
              </w:rPr>
              <w:t>4</w:t>
            </w:r>
            <w:r w:rsidRPr="00733C7E">
              <w:rPr>
                <w:rFonts w:ascii="Helvetica Neue" w:eastAsia="Avenir Black" w:hAnsi="Helvetica Neue" w:cs="Avenir Black"/>
                <w:sz w:val="24"/>
                <w:szCs w:val="24"/>
              </w:rPr>
              <w:t>-</w:t>
            </w:r>
            <w:r w:rsidR="008731CA" w:rsidRPr="00733C7E">
              <w:rPr>
                <w:rFonts w:ascii="Helvetica Neue" w:eastAsia="Avenir Black" w:hAnsi="Helvetica Neue" w:cs="Avenir Black"/>
                <w:sz w:val="24"/>
                <w:szCs w:val="24"/>
              </w:rPr>
              <w:t>8</w:t>
            </w:r>
            <w:r w:rsidRPr="00733C7E">
              <w:rPr>
                <w:rFonts w:ascii="Helvetica Neue" w:eastAsia="Avenir Black" w:hAnsi="Helvetica Neue" w:cs="Avenir Black"/>
                <w:sz w:val="24"/>
                <w:szCs w:val="24"/>
              </w:rPr>
              <w:t>, are there areas that need improvements?  If so, add improvement actions below.  If there are no improvement actions in this area, leave blank.</w:t>
            </w:r>
            <w:r w:rsidRPr="00733C7E">
              <w:rPr>
                <w:rFonts w:ascii="Helvetica Neue" w:eastAsia="Avenir Medium" w:hAnsi="Helvetica Neue" w:cs="Avenir Medium"/>
                <w:sz w:val="24"/>
                <w:szCs w:val="24"/>
              </w:rPr>
              <w:t xml:space="preserve"> </w:t>
            </w:r>
            <w:r w:rsidR="3C83DD7C" w:rsidRPr="00733C7E">
              <w:rPr>
                <w:rFonts w:ascii="Helvetica Neue" w:hAnsi="Helvetica Neue" w:cs="Times New Roman"/>
                <w:i/>
                <w:iCs/>
              </w:rPr>
              <w:t xml:space="preserve">If you have more than one Improvement Plan, add more by copying and pasting the table below. </w:t>
            </w:r>
          </w:p>
        </w:tc>
      </w:tr>
      <w:tr w:rsidR="00733C7E" w:rsidRPr="00733C7E" w14:paraId="6C3EBCC2" w14:textId="77777777" w:rsidTr="00986C40">
        <w:tc>
          <w:tcPr>
            <w:tcW w:w="9900" w:type="dxa"/>
            <w:gridSpan w:val="2"/>
            <w:shd w:val="clear" w:color="auto" w:fill="F2F2F2" w:themeFill="background1" w:themeFillShade="F2"/>
          </w:tcPr>
          <w:p w14:paraId="0419C8F3" w14:textId="77777777" w:rsidR="009C2B01" w:rsidRPr="00733C7E" w:rsidRDefault="009C2B01" w:rsidP="00E454D4">
            <w:pPr>
              <w:rPr>
                <w:rFonts w:ascii="Helvetica Neue" w:hAnsi="Helvetica Neue"/>
                <w:highlight w:val="yellow"/>
              </w:rPr>
            </w:pPr>
            <w:r w:rsidRPr="00733C7E">
              <w:rPr>
                <w:rFonts w:ascii="Helvetica Neue" w:hAnsi="Helvetica Neue"/>
                <w:b/>
                <w:bCs/>
              </w:rPr>
              <w:t>IMPROVEMENT ACTIONS</w:t>
            </w:r>
          </w:p>
        </w:tc>
      </w:tr>
      <w:tr w:rsidR="00733C7E" w:rsidRPr="00733C7E" w14:paraId="7C3907C7" w14:textId="77777777" w:rsidTr="00821912">
        <w:tc>
          <w:tcPr>
            <w:tcW w:w="3196" w:type="dxa"/>
          </w:tcPr>
          <w:p w14:paraId="3DDC5E4E" w14:textId="3F7E3BFF" w:rsidR="009C2B01" w:rsidRPr="00733C7E" w:rsidRDefault="009C2B01" w:rsidP="00E454D4">
            <w:pPr>
              <w:rPr>
                <w:rFonts w:ascii="Helvetica Neue" w:hAnsi="Helvetica Neue"/>
              </w:rPr>
            </w:pPr>
            <w:r w:rsidRPr="00733C7E">
              <w:rPr>
                <w:rFonts w:ascii="Helvetica Neue" w:hAnsi="Helvetica Neue"/>
              </w:rPr>
              <w:t>D</w:t>
            </w:r>
            <w:r w:rsidR="0079299C" w:rsidRPr="00733C7E">
              <w:rPr>
                <w:rFonts w:ascii="Helvetica Neue" w:hAnsi="Helvetica Neue"/>
              </w:rPr>
              <w:t>epartment/Discipline</w:t>
            </w:r>
            <w:r w:rsidRPr="00733C7E">
              <w:rPr>
                <w:rFonts w:ascii="Helvetica Neue" w:hAnsi="Helvetica Neue"/>
              </w:rPr>
              <w:t>:</w:t>
            </w:r>
          </w:p>
        </w:tc>
        <w:tc>
          <w:tcPr>
            <w:tcW w:w="6704" w:type="dxa"/>
            <w:shd w:val="clear" w:color="auto" w:fill="FFF2CC" w:themeFill="accent4" w:themeFillTint="33"/>
          </w:tcPr>
          <w:p w14:paraId="4A1AABAE" w14:textId="5381CC10" w:rsidR="009C2B01" w:rsidRPr="00B534E2" w:rsidRDefault="00B534E2" w:rsidP="00E454D4">
            <w:pPr>
              <w:rPr>
                <w:sz w:val="22"/>
                <w:szCs w:val="22"/>
              </w:rPr>
            </w:pPr>
            <w:r w:rsidRPr="00B534E2">
              <w:rPr>
                <w:sz w:val="22"/>
                <w:szCs w:val="22"/>
              </w:rPr>
              <w:t>History</w:t>
            </w:r>
          </w:p>
        </w:tc>
      </w:tr>
      <w:tr w:rsidR="00733C7E" w:rsidRPr="00733C7E" w14:paraId="2370A42B" w14:textId="77777777" w:rsidTr="00821912">
        <w:tc>
          <w:tcPr>
            <w:tcW w:w="3196" w:type="dxa"/>
          </w:tcPr>
          <w:p w14:paraId="32EC47C4" w14:textId="77777777" w:rsidR="009C2B01" w:rsidRPr="00733C7E" w:rsidRDefault="009C2B01" w:rsidP="00E454D4">
            <w:pPr>
              <w:rPr>
                <w:rFonts w:ascii="Helvetica Neue" w:hAnsi="Helvetica Neue"/>
              </w:rPr>
            </w:pPr>
            <w:r w:rsidRPr="00733C7E">
              <w:rPr>
                <w:rFonts w:ascii="Helvetica Neue" w:hAnsi="Helvetica Neue"/>
              </w:rPr>
              <w:t>Action Name:</w:t>
            </w:r>
          </w:p>
        </w:tc>
        <w:tc>
          <w:tcPr>
            <w:tcW w:w="6704" w:type="dxa"/>
            <w:shd w:val="clear" w:color="auto" w:fill="FFF2CC" w:themeFill="accent4" w:themeFillTint="33"/>
          </w:tcPr>
          <w:p w14:paraId="2D8A0864" w14:textId="41AE1B68" w:rsidR="009C2B01" w:rsidRPr="00B534E2" w:rsidRDefault="00B534E2" w:rsidP="00E454D4">
            <w:pPr>
              <w:rPr>
                <w:sz w:val="22"/>
                <w:szCs w:val="22"/>
              </w:rPr>
            </w:pPr>
            <w:r w:rsidRPr="00B534E2">
              <w:rPr>
                <w:sz w:val="22"/>
                <w:szCs w:val="22"/>
              </w:rPr>
              <w:t xml:space="preserve">History faculty </w:t>
            </w:r>
            <w:r>
              <w:rPr>
                <w:sz w:val="22"/>
                <w:szCs w:val="22"/>
              </w:rPr>
              <w:t>collaboration</w:t>
            </w:r>
          </w:p>
        </w:tc>
      </w:tr>
      <w:tr w:rsidR="00733C7E" w:rsidRPr="00733C7E" w14:paraId="64F2D414" w14:textId="77777777" w:rsidTr="00821912">
        <w:tc>
          <w:tcPr>
            <w:tcW w:w="3196" w:type="dxa"/>
          </w:tcPr>
          <w:p w14:paraId="3356D62C" w14:textId="77777777" w:rsidR="009C2B01" w:rsidRPr="00733C7E" w:rsidRDefault="009C2B01" w:rsidP="00E454D4">
            <w:pPr>
              <w:rPr>
                <w:rFonts w:ascii="Helvetica Neue" w:hAnsi="Helvetica Neue"/>
              </w:rPr>
            </w:pPr>
            <w:r w:rsidRPr="00733C7E">
              <w:rPr>
                <w:rFonts w:ascii="Helvetica Neue" w:hAnsi="Helvetica Neue"/>
              </w:rPr>
              <w:t>Description:</w:t>
            </w:r>
          </w:p>
        </w:tc>
        <w:tc>
          <w:tcPr>
            <w:tcW w:w="6704" w:type="dxa"/>
            <w:shd w:val="clear" w:color="auto" w:fill="FFF2CC" w:themeFill="accent4" w:themeFillTint="33"/>
          </w:tcPr>
          <w:p w14:paraId="25631394" w14:textId="7234C796" w:rsidR="009C2B01" w:rsidRPr="00B534E2" w:rsidRDefault="00B534E2" w:rsidP="00E454D4">
            <w:pPr>
              <w:rPr>
                <w:sz w:val="22"/>
                <w:szCs w:val="22"/>
              </w:rPr>
            </w:pPr>
            <w:r>
              <w:rPr>
                <w:sz w:val="22"/>
                <w:szCs w:val="22"/>
              </w:rPr>
              <w:t>Bring history faculty together more regularly for assessment, curriculum, student success, pedagogical innovation</w:t>
            </w:r>
          </w:p>
        </w:tc>
      </w:tr>
      <w:tr w:rsidR="00733C7E" w:rsidRPr="00733C7E" w14:paraId="778F14D8" w14:textId="77777777" w:rsidTr="00821912">
        <w:tc>
          <w:tcPr>
            <w:tcW w:w="3196" w:type="dxa"/>
          </w:tcPr>
          <w:p w14:paraId="52BEEFC3" w14:textId="4A749CB0" w:rsidR="009C2B01" w:rsidRPr="00733C7E" w:rsidRDefault="010B26F0" w:rsidP="0CDBED29">
            <w:pPr>
              <w:rPr>
                <w:rFonts w:ascii="Helvetica Neue" w:hAnsi="Helvetica Neue"/>
              </w:rPr>
            </w:pPr>
            <w:r w:rsidRPr="00733C7E">
              <w:rPr>
                <w:rFonts w:ascii="Helvetica Neue" w:eastAsia="Avenir" w:hAnsi="Helvetica Neue" w:cs="Avenir"/>
              </w:rPr>
              <w:t>Completion timeline</w:t>
            </w:r>
            <w:r w:rsidR="00821912" w:rsidRPr="00733C7E">
              <w:rPr>
                <w:rFonts w:ascii="Helvetica Neue" w:eastAsia="Avenir" w:hAnsi="Helvetica Neue" w:cs="Avenir"/>
              </w:rPr>
              <w:t>:</w:t>
            </w:r>
          </w:p>
        </w:tc>
        <w:tc>
          <w:tcPr>
            <w:tcW w:w="6704" w:type="dxa"/>
            <w:shd w:val="clear" w:color="auto" w:fill="FFF2CC" w:themeFill="accent4" w:themeFillTint="33"/>
          </w:tcPr>
          <w:p w14:paraId="0200E648" w14:textId="0A9EE910" w:rsidR="009C2B01" w:rsidRPr="00B534E2" w:rsidRDefault="00B534E2" w:rsidP="00E454D4">
            <w:pPr>
              <w:rPr>
                <w:sz w:val="22"/>
                <w:szCs w:val="22"/>
              </w:rPr>
            </w:pPr>
            <w:r>
              <w:rPr>
                <w:sz w:val="22"/>
                <w:szCs w:val="22"/>
              </w:rPr>
              <w:t>Each academic year</w:t>
            </w:r>
          </w:p>
        </w:tc>
      </w:tr>
      <w:tr w:rsidR="00733C7E" w:rsidRPr="00733C7E" w14:paraId="34B20701" w14:textId="77777777" w:rsidTr="00821912">
        <w:tc>
          <w:tcPr>
            <w:tcW w:w="3196" w:type="dxa"/>
          </w:tcPr>
          <w:p w14:paraId="471FA79E" w14:textId="77777777" w:rsidR="009C2B01" w:rsidRPr="00733C7E" w:rsidRDefault="009C2B01" w:rsidP="00E454D4">
            <w:pPr>
              <w:rPr>
                <w:rFonts w:ascii="Helvetica Neue" w:hAnsi="Helvetica Neue"/>
              </w:rPr>
            </w:pPr>
            <w:r w:rsidRPr="00733C7E">
              <w:rPr>
                <w:rFonts w:ascii="Helvetica Neue" w:hAnsi="Helvetica Neue"/>
              </w:rPr>
              <w:t>Responsible person:</w:t>
            </w:r>
          </w:p>
        </w:tc>
        <w:tc>
          <w:tcPr>
            <w:tcW w:w="6704" w:type="dxa"/>
            <w:shd w:val="clear" w:color="auto" w:fill="FFF2CC" w:themeFill="accent4" w:themeFillTint="33"/>
          </w:tcPr>
          <w:p w14:paraId="246E40A0" w14:textId="350E014E" w:rsidR="009C2B01" w:rsidRPr="00B534E2" w:rsidRDefault="00B534E2" w:rsidP="00E454D4">
            <w:pPr>
              <w:rPr>
                <w:sz w:val="22"/>
                <w:szCs w:val="22"/>
              </w:rPr>
            </w:pPr>
            <w:r>
              <w:rPr>
                <w:sz w:val="22"/>
                <w:szCs w:val="22"/>
              </w:rPr>
              <w:t>Tim Rose (discipline lead)</w:t>
            </w:r>
          </w:p>
        </w:tc>
      </w:tr>
    </w:tbl>
    <w:p w14:paraId="57540F35" w14:textId="4ED840DD" w:rsidR="009C2B01" w:rsidRPr="00733C7E"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733C7E" w:rsidRPr="00733C7E" w14:paraId="2638714C" w14:textId="77777777" w:rsidTr="00A45E54">
        <w:tc>
          <w:tcPr>
            <w:tcW w:w="9926" w:type="dxa"/>
            <w:shd w:val="clear" w:color="auto" w:fill="009193"/>
          </w:tcPr>
          <w:p w14:paraId="443451F1" w14:textId="517CECD2" w:rsidR="001C2F46" w:rsidRPr="00733C7E" w:rsidRDefault="006B313F" w:rsidP="009E0AD7">
            <w:pPr>
              <w:pStyle w:val="NoSpacing"/>
              <w:numPr>
                <w:ilvl w:val="0"/>
                <w:numId w:val="3"/>
              </w:numPr>
              <w:ind w:left="602" w:hanging="540"/>
              <w:rPr>
                <w:rFonts w:ascii="Helvetica Neue" w:hAnsi="Helvetica Neue"/>
                <w:b/>
                <w:bCs/>
                <w:sz w:val="28"/>
                <w:szCs w:val="28"/>
              </w:rPr>
            </w:pPr>
            <w:r w:rsidRPr="00733C7E">
              <w:rPr>
                <w:rFonts w:ascii="Helvetica Neue" w:hAnsi="Helvetica Neue"/>
                <w:b/>
                <w:bCs/>
                <w:sz w:val="28"/>
                <w:szCs w:val="28"/>
              </w:rPr>
              <w:t>A</w:t>
            </w:r>
            <w:r w:rsidR="001C2F46" w:rsidRPr="00733C7E">
              <w:rPr>
                <w:rFonts w:ascii="Helvetica Neue" w:hAnsi="Helvetica Neue"/>
                <w:b/>
                <w:bCs/>
                <w:sz w:val="28"/>
                <w:szCs w:val="28"/>
              </w:rPr>
              <w:t>SSESSMENT</w:t>
            </w:r>
          </w:p>
        </w:tc>
      </w:tr>
      <w:tr w:rsidR="00733C7E" w:rsidRPr="00733C7E" w14:paraId="3AE8BFCE" w14:textId="77777777" w:rsidTr="008731CA">
        <w:tc>
          <w:tcPr>
            <w:tcW w:w="9926" w:type="dxa"/>
            <w:shd w:val="clear" w:color="auto" w:fill="93CBB7"/>
          </w:tcPr>
          <w:p w14:paraId="593AAC16" w14:textId="54FF3280" w:rsidR="006B1C11" w:rsidRPr="00733C7E" w:rsidRDefault="001C2F46" w:rsidP="006B1C11">
            <w:pPr>
              <w:rPr>
                <w:rFonts w:ascii="Helvetica Neue" w:hAnsi="Helvetica Neue"/>
                <w:sz w:val="23"/>
                <w:szCs w:val="23"/>
              </w:rPr>
            </w:pPr>
            <w:r w:rsidRPr="00733C7E">
              <w:rPr>
                <w:rFonts w:ascii="Helvetica Neue" w:hAnsi="Helvetica Neue"/>
                <w:sz w:val="23"/>
                <w:szCs w:val="23"/>
              </w:rPr>
              <w:t xml:space="preserve">Berkeley City College is committed to a culture of assessment to improve instruction, services, and institutional planning.  Findings from </w:t>
            </w:r>
            <w:r w:rsidR="00364CF3" w:rsidRPr="00733C7E">
              <w:rPr>
                <w:rFonts w:ascii="Helvetica Neue" w:hAnsi="Helvetica Neue"/>
                <w:sz w:val="23"/>
                <w:szCs w:val="23"/>
              </w:rPr>
              <w:t>SLO, PLO, ALO assessments</w:t>
            </w:r>
            <w:r w:rsidRPr="00733C7E">
              <w:rPr>
                <w:rFonts w:ascii="Helvetica Neue" w:hAnsi="Helvetica Neue"/>
                <w:sz w:val="23"/>
                <w:szCs w:val="23"/>
              </w:rPr>
              <w:t xml:space="preserve">, and program review data are used to direct resources for areas that are institutional priorities that are articulated in the Educational Master Plan and BCC Strategic Plan.  </w:t>
            </w:r>
            <w:r w:rsidRPr="00733C7E">
              <w:rPr>
                <w:rFonts w:ascii="Helvetica Neue" w:hAnsi="Helvetica Neue"/>
                <w:i/>
                <w:iCs/>
                <w:sz w:val="23"/>
                <w:szCs w:val="23"/>
              </w:rPr>
              <w:t xml:space="preserve">Due to the critical role that course and program assessments play in our institutional planning and to be in compliance with the Accreditation requirements, the </w:t>
            </w:r>
            <w:r w:rsidR="009615CF" w:rsidRPr="00733C7E">
              <w:rPr>
                <w:rFonts w:ascii="Helvetica Neue" w:hAnsi="Helvetica Neue"/>
                <w:i/>
                <w:iCs/>
                <w:sz w:val="23"/>
                <w:szCs w:val="23"/>
              </w:rPr>
              <w:t>Program Review</w:t>
            </w:r>
            <w:r w:rsidRPr="00733C7E">
              <w:rPr>
                <w:rFonts w:ascii="Helvetica Neue" w:hAnsi="Helvetica Neue"/>
                <w:i/>
                <w:iCs/>
                <w:sz w:val="23"/>
                <w:szCs w:val="23"/>
              </w:rPr>
              <w:t xml:space="preserve"> resource allocation requests require the completion of assessment in order to qualify.</w:t>
            </w:r>
          </w:p>
        </w:tc>
      </w:tr>
      <w:tr w:rsidR="00733C7E" w:rsidRPr="00733C7E" w14:paraId="5080D8E1" w14:textId="77777777" w:rsidTr="00266533">
        <w:tc>
          <w:tcPr>
            <w:tcW w:w="9926" w:type="dxa"/>
            <w:shd w:val="clear" w:color="auto" w:fill="auto"/>
          </w:tcPr>
          <w:p w14:paraId="4CFE3D42" w14:textId="7B7EE72B" w:rsidR="00266533" w:rsidRPr="00733C7E" w:rsidRDefault="00266533" w:rsidP="006B1C11">
            <w:pPr>
              <w:rPr>
                <w:rFonts w:ascii="Helvetica Neue" w:hAnsi="Helvetica Neue"/>
                <w:b/>
                <w:bCs/>
                <w:sz w:val="22"/>
                <w:szCs w:val="22"/>
              </w:rPr>
            </w:pPr>
            <w:r w:rsidRPr="00733C7E">
              <w:rPr>
                <w:rFonts w:ascii="Helvetica Neue" w:hAnsi="Helvetica Neue"/>
                <w:b/>
                <w:bCs/>
                <w:sz w:val="22"/>
                <w:szCs w:val="22"/>
              </w:rPr>
              <w:t>9A. List and describe the department/program’s progress and reflection on Student Learning Outcomes (SLOs), Program Learning Outcomes (PLOs), and/or Service Area Outcomes (SAOs). If your department/program offers a degree or certificate, please describe the department’s progress on Program Learning Outcomes (PLOs).</w:t>
            </w:r>
          </w:p>
        </w:tc>
      </w:tr>
      <w:tr w:rsidR="00733C7E" w:rsidRPr="00733C7E" w14:paraId="41D5C00B" w14:textId="77777777" w:rsidTr="00821912">
        <w:tc>
          <w:tcPr>
            <w:tcW w:w="9926" w:type="dxa"/>
            <w:shd w:val="clear" w:color="auto" w:fill="FFF2CC" w:themeFill="accent4" w:themeFillTint="33"/>
          </w:tcPr>
          <w:p w14:paraId="59852A79" w14:textId="1290DB40" w:rsidR="00266533" w:rsidRDefault="003571DD" w:rsidP="006B1C11">
            <w:pPr>
              <w:rPr>
                <w:rFonts w:ascii="Helvetica Neue" w:hAnsi="Helvetica Neue"/>
                <w:sz w:val="22"/>
                <w:szCs w:val="22"/>
              </w:rPr>
            </w:pPr>
            <w:r>
              <w:rPr>
                <w:rFonts w:ascii="Helvetica Neue" w:hAnsi="Helvetica Neue"/>
                <w:noProof/>
                <w:sz w:val="22"/>
                <w:szCs w:val="22"/>
              </w:rPr>
              <w:lastRenderedPageBreak/>
              <w:drawing>
                <wp:inline distT="0" distB="0" distL="0" distR="0" wp14:anchorId="2969EAFA" wp14:editId="535A5478">
                  <wp:extent cx="6309360" cy="495617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6309360" cy="4956175"/>
                          </a:xfrm>
                          <a:prstGeom prst="rect">
                            <a:avLst/>
                          </a:prstGeom>
                        </pic:spPr>
                      </pic:pic>
                    </a:graphicData>
                  </a:graphic>
                </wp:inline>
              </w:drawing>
            </w:r>
          </w:p>
          <w:p w14:paraId="01E7A2A0" w14:textId="7A235724" w:rsidR="003571DD" w:rsidRDefault="008303A5" w:rsidP="006B1C11">
            <w:pPr>
              <w:rPr>
                <w:rFonts w:ascii="Helvetica Neue" w:hAnsi="Helvetica Neue"/>
                <w:sz w:val="22"/>
                <w:szCs w:val="22"/>
              </w:rPr>
            </w:pPr>
            <w:r>
              <w:rPr>
                <w:rFonts w:ascii="Helvetica Neue" w:hAnsi="Helvetica Neue"/>
                <w:noProof/>
                <w:sz w:val="22"/>
                <w:szCs w:val="22"/>
              </w:rPr>
              <w:drawing>
                <wp:inline distT="0" distB="0" distL="0" distR="0" wp14:anchorId="38D305FA" wp14:editId="51C0C1BA">
                  <wp:extent cx="6309360" cy="265747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7">
                            <a:extLst>
                              <a:ext uri="{28A0092B-C50C-407E-A947-70E740481C1C}">
                                <a14:useLocalDpi xmlns:a14="http://schemas.microsoft.com/office/drawing/2010/main" val="0"/>
                              </a:ext>
                            </a:extLst>
                          </a:blip>
                          <a:stretch>
                            <a:fillRect/>
                          </a:stretch>
                        </pic:blipFill>
                        <pic:spPr>
                          <a:xfrm>
                            <a:off x="0" y="0"/>
                            <a:ext cx="6309360" cy="2657475"/>
                          </a:xfrm>
                          <a:prstGeom prst="rect">
                            <a:avLst/>
                          </a:prstGeom>
                        </pic:spPr>
                      </pic:pic>
                    </a:graphicData>
                  </a:graphic>
                </wp:inline>
              </w:drawing>
            </w:r>
          </w:p>
          <w:p w14:paraId="1CEDF738" w14:textId="7DF4C384" w:rsidR="003571DD" w:rsidRDefault="003571DD" w:rsidP="006B1C11">
            <w:pPr>
              <w:rPr>
                <w:rFonts w:ascii="Helvetica Neue" w:hAnsi="Helvetica Neue"/>
                <w:sz w:val="22"/>
                <w:szCs w:val="22"/>
              </w:rPr>
            </w:pPr>
            <w:r>
              <w:rPr>
                <w:rFonts w:ascii="Helvetica Neue" w:hAnsi="Helvetica Neue"/>
                <w:noProof/>
                <w:sz w:val="22"/>
                <w:szCs w:val="22"/>
              </w:rPr>
              <w:lastRenderedPageBreak/>
              <w:drawing>
                <wp:inline distT="0" distB="0" distL="0" distR="0" wp14:anchorId="31FDAB4C" wp14:editId="6980F055">
                  <wp:extent cx="6309360" cy="2144395"/>
                  <wp:effectExtent l="0" t="0" r="254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a:extLst>
                              <a:ext uri="{28A0092B-C50C-407E-A947-70E740481C1C}">
                                <a14:useLocalDpi xmlns:a14="http://schemas.microsoft.com/office/drawing/2010/main" val="0"/>
                              </a:ext>
                            </a:extLst>
                          </a:blip>
                          <a:stretch>
                            <a:fillRect/>
                          </a:stretch>
                        </pic:blipFill>
                        <pic:spPr>
                          <a:xfrm>
                            <a:off x="0" y="0"/>
                            <a:ext cx="6309360" cy="2144395"/>
                          </a:xfrm>
                          <a:prstGeom prst="rect">
                            <a:avLst/>
                          </a:prstGeom>
                        </pic:spPr>
                      </pic:pic>
                    </a:graphicData>
                  </a:graphic>
                </wp:inline>
              </w:drawing>
            </w:r>
          </w:p>
          <w:p w14:paraId="428B72CC" w14:textId="77777777" w:rsidR="003571DD" w:rsidRDefault="003571DD" w:rsidP="006B1C11">
            <w:pPr>
              <w:rPr>
                <w:rFonts w:ascii="Helvetica Neue" w:hAnsi="Helvetica Neue"/>
                <w:sz w:val="22"/>
                <w:szCs w:val="22"/>
              </w:rPr>
            </w:pPr>
          </w:p>
          <w:p w14:paraId="7750780C" w14:textId="0B11B646" w:rsidR="003571DD" w:rsidRPr="00E24872" w:rsidRDefault="00D63739" w:rsidP="006B1C11">
            <w:pPr>
              <w:rPr>
                <w:sz w:val="22"/>
                <w:szCs w:val="22"/>
              </w:rPr>
            </w:pPr>
            <w:r w:rsidRPr="00E24872">
              <w:rPr>
                <w:sz w:val="22"/>
                <w:szCs w:val="22"/>
                <w:u w:val="single"/>
              </w:rPr>
              <w:t>Completed SLO Assessment Round 4 – Through Level 2 (Section Aggregate)</w:t>
            </w:r>
            <w:r w:rsidRPr="00E24872">
              <w:rPr>
                <w:sz w:val="22"/>
                <w:szCs w:val="22"/>
              </w:rPr>
              <w:t>:</w:t>
            </w:r>
          </w:p>
          <w:p w14:paraId="044F6B54" w14:textId="71153CA7" w:rsidR="00D63739" w:rsidRPr="00E24872" w:rsidRDefault="00D63739" w:rsidP="006B1C11">
            <w:pPr>
              <w:rPr>
                <w:sz w:val="22"/>
                <w:szCs w:val="22"/>
              </w:rPr>
            </w:pPr>
            <w:r w:rsidRPr="00E24872">
              <w:rPr>
                <w:sz w:val="22"/>
                <w:szCs w:val="22"/>
              </w:rPr>
              <w:t>HIST 2A</w:t>
            </w:r>
          </w:p>
          <w:p w14:paraId="56C4D81D" w14:textId="56BD18E8" w:rsidR="00D63739" w:rsidRPr="00E24872" w:rsidRDefault="00D63739" w:rsidP="006B1C11">
            <w:pPr>
              <w:rPr>
                <w:sz w:val="22"/>
                <w:szCs w:val="22"/>
              </w:rPr>
            </w:pPr>
            <w:r w:rsidRPr="00E24872">
              <w:rPr>
                <w:sz w:val="22"/>
                <w:szCs w:val="22"/>
              </w:rPr>
              <w:t>HIST 2B</w:t>
            </w:r>
          </w:p>
          <w:p w14:paraId="2F714EDB" w14:textId="418A6396" w:rsidR="00D63739" w:rsidRPr="00E24872" w:rsidRDefault="00D63739" w:rsidP="006B1C11">
            <w:pPr>
              <w:rPr>
                <w:sz w:val="22"/>
                <w:szCs w:val="22"/>
              </w:rPr>
            </w:pPr>
            <w:r w:rsidRPr="00E24872">
              <w:rPr>
                <w:sz w:val="22"/>
                <w:szCs w:val="22"/>
              </w:rPr>
              <w:t>HIST 7A</w:t>
            </w:r>
          </w:p>
          <w:p w14:paraId="751B4842" w14:textId="2ED21F9B" w:rsidR="00D63739" w:rsidRPr="00E24872" w:rsidRDefault="00D63739" w:rsidP="006B1C11">
            <w:pPr>
              <w:rPr>
                <w:sz w:val="22"/>
                <w:szCs w:val="22"/>
              </w:rPr>
            </w:pPr>
            <w:r w:rsidRPr="00E24872">
              <w:rPr>
                <w:sz w:val="22"/>
                <w:szCs w:val="22"/>
              </w:rPr>
              <w:t>HIST 7B</w:t>
            </w:r>
          </w:p>
          <w:p w14:paraId="4E1339DA" w14:textId="01020ED8" w:rsidR="00D63739" w:rsidRPr="00E24872" w:rsidRDefault="00D63739" w:rsidP="006B1C11">
            <w:pPr>
              <w:rPr>
                <w:sz w:val="22"/>
                <w:szCs w:val="22"/>
              </w:rPr>
            </w:pPr>
            <w:r w:rsidRPr="00E24872">
              <w:rPr>
                <w:sz w:val="22"/>
                <w:szCs w:val="22"/>
              </w:rPr>
              <w:t>HIST 21</w:t>
            </w:r>
          </w:p>
          <w:p w14:paraId="47002B64" w14:textId="6C8D7AA3" w:rsidR="00D63739" w:rsidRPr="00E24872" w:rsidRDefault="00D63739" w:rsidP="006B1C11">
            <w:pPr>
              <w:rPr>
                <w:sz w:val="22"/>
                <w:szCs w:val="22"/>
              </w:rPr>
            </w:pPr>
          </w:p>
          <w:p w14:paraId="0AA6A652" w14:textId="78B09E1A" w:rsidR="00D63739" w:rsidRPr="00E24872" w:rsidRDefault="00D63739" w:rsidP="006B1C11">
            <w:pPr>
              <w:rPr>
                <w:sz w:val="22"/>
                <w:szCs w:val="22"/>
                <w:u w:val="single"/>
              </w:rPr>
            </w:pPr>
            <w:r w:rsidRPr="00E24872">
              <w:rPr>
                <w:sz w:val="22"/>
                <w:szCs w:val="22"/>
                <w:u w:val="single"/>
              </w:rPr>
              <w:t>Partially Completed SLO Assessment Round 4 – Through Level 1 (SLOs):</w:t>
            </w:r>
          </w:p>
          <w:p w14:paraId="2AAE468E" w14:textId="72D3340B" w:rsidR="00D63739" w:rsidRPr="00E24872" w:rsidRDefault="00D63739" w:rsidP="006B1C11">
            <w:pPr>
              <w:rPr>
                <w:sz w:val="22"/>
                <w:szCs w:val="22"/>
              </w:rPr>
            </w:pPr>
            <w:r w:rsidRPr="00E24872">
              <w:rPr>
                <w:sz w:val="22"/>
                <w:szCs w:val="22"/>
              </w:rPr>
              <w:t>HIST 19</w:t>
            </w:r>
          </w:p>
          <w:p w14:paraId="2B8090CB" w14:textId="7E3F8CE4" w:rsidR="00D63739" w:rsidRPr="00E24872" w:rsidRDefault="00D63739" w:rsidP="006B1C11">
            <w:pPr>
              <w:rPr>
                <w:sz w:val="22"/>
                <w:szCs w:val="22"/>
              </w:rPr>
            </w:pPr>
          </w:p>
          <w:p w14:paraId="670CFC2A" w14:textId="04E4B256" w:rsidR="00D63739" w:rsidRPr="00E24872" w:rsidRDefault="00CE5D59" w:rsidP="006B1C11">
            <w:pPr>
              <w:rPr>
                <w:sz w:val="22"/>
                <w:szCs w:val="22"/>
              </w:rPr>
            </w:pPr>
            <w:r w:rsidRPr="00E24872">
              <w:rPr>
                <w:sz w:val="22"/>
                <w:szCs w:val="22"/>
              </w:rPr>
              <w:t>Assessment Plan Fall 2021 – Fall 2023</w:t>
            </w:r>
          </w:p>
          <w:p w14:paraId="7CE9EA82" w14:textId="34D665D4" w:rsidR="00D63739" w:rsidRDefault="00D63739" w:rsidP="006B1C11">
            <w:pPr>
              <w:rPr>
                <w:rFonts w:ascii="Helvetica Neue" w:hAnsi="Helvetica Neue"/>
                <w:sz w:val="22"/>
                <w:szCs w:val="22"/>
              </w:rPr>
            </w:pPr>
          </w:p>
          <w:p w14:paraId="684EEACA" w14:textId="361FD218" w:rsidR="00D63739" w:rsidRDefault="00CE5D59" w:rsidP="006B1C11">
            <w:pPr>
              <w:rPr>
                <w:rFonts w:ascii="Helvetica Neue" w:hAnsi="Helvetica Neue"/>
                <w:sz w:val="22"/>
                <w:szCs w:val="22"/>
              </w:rPr>
            </w:pPr>
            <w:r>
              <w:rPr>
                <w:rFonts w:ascii="Helvetica Neue" w:hAnsi="Helvetica Neue"/>
                <w:noProof/>
                <w:sz w:val="22"/>
                <w:szCs w:val="22"/>
              </w:rPr>
              <w:drawing>
                <wp:inline distT="0" distB="0" distL="0" distR="0" wp14:anchorId="0A1149D5" wp14:editId="4333D283">
                  <wp:extent cx="6190615" cy="143451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9">
                            <a:extLst>
                              <a:ext uri="{28A0092B-C50C-407E-A947-70E740481C1C}">
                                <a14:useLocalDpi xmlns:a14="http://schemas.microsoft.com/office/drawing/2010/main" val="0"/>
                              </a:ext>
                            </a:extLst>
                          </a:blip>
                          <a:stretch>
                            <a:fillRect/>
                          </a:stretch>
                        </pic:blipFill>
                        <pic:spPr>
                          <a:xfrm>
                            <a:off x="0" y="0"/>
                            <a:ext cx="6258987" cy="1450361"/>
                          </a:xfrm>
                          <a:prstGeom prst="rect">
                            <a:avLst/>
                          </a:prstGeom>
                        </pic:spPr>
                      </pic:pic>
                    </a:graphicData>
                  </a:graphic>
                </wp:inline>
              </w:drawing>
            </w:r>
          </w:p>
          <w:p w14:paraId="6138244E" w14:textId="0BC09CEA" w:rsidR="00D63739" w:rsidRPr="00733C7E" w:rsidRDefault="00D63739" w:rsidP="006B1C11">
            <w:pPr>
              <w:rPr>
                <w:rFonts w:ascii="Helvetica Neue" w:hAnsi="Helvetica Neue"/>
                <w:sz w:val="22"/>
                <w:szCs w:val="22"/>
              </w:rPr>
            </w:pPr>
          </w:p>
        </w:tc>
      </w:tr>
      <w:tr w:rsidR="00733C7E" w:rsidRPr="00733C7E" w14:paraId="50C11621" w14:textId="77777777" w:rsidTr="00266533">
        <w:tc>
          <w:tcPr>
            <w:tcW w:w="9926" w:type="dxa"/>
            <w:shd w:val="clear" w:color="auto" w:fill="auto"/>
          </w:tcPr>
          <w:p w14:paraId="553AEDC9" w14:textId="2D6CED3E" w:rsidR="00266533" w:rsidRPr="00733C7E" w:rsidRDefault="00266533" w:rsidP="00266533">
            <w:pPr>
              <w:pStyle w:val="paragraph"/>
              <w:spacing w:before="0" w:beforeAutospacing="0" w:after="0" w:afterAutospacing="0"/>
              <w:textAlignment w:val="baseline"/>
              <w:rPr>
                <w:rFonts w:ascii="Helvetica Neue" w:hAnsi="Helvetica Neue" w:cs="Arial"/>
                <w:b/>
                <w:bCs/>
                <w:sz w:val="22"/>
                <w:szCs w:val="22"/>
              </w:rPr>
            </w:pPr>
            <w:r w:rsidRPr="00733C7E">
              <w:rPr>
                <w:rStyle w:val="normaltextrun"/>
                <w:rFonts w:ascii="Helvetica Neue" w:hAnsi="Helvetica Neue" w:cs="Arial"/>
                <w:b/>
                <w:bCs/>
                <w:sz w:val="22"/>
                <w:szCs w:val="22"/>
              </w:rPr>
              <w:lastRenderedPageBreak/>
              <w:t>9B. What improvement plans did your department identify upon the assessment of each program? How has your department used the results of assessment to improve student learning outcomes and/or curriculum? Please be as detailed as possible.</w:t>
            </w:r>
            <w:r w:rsidRPr="00733C7E">
              <w:rPr>
                <w:rStyle w:val="eop"/>
                <w:rFonts w:ascii="Helvetica Neue" w:hAnsi="Helvetica Neue" w:cs="Arial"/>
                <w:b/>
                <w:bCs/>
                <w:sz w:val="22"/>
                <w:szCs w:val="22"/>
              </w:rPr>
              <w:t> </w:t>
            </w:r>
          </w:p>
        </w:tc>
      </w:tr>
      <w:tr w:rsidR="00733C7E" w:rsidRPr="00733C7E" w14:paraId="04385075" w14:textId="77777777" w:rsidTr="00821912">
        <w:tc>
          <w:tcPr>
            <w:tcW w:w="9926" w:type="dxa"/>
            <w:shd w:val="clear" w:color="auto" w:fill="FFF2CC" w:themeFill="accent4" w:themeFillTint="33"/>
          </w:tcPr>
          <w:p w14:paraId="2C49D366" w14:textId="026C5FE9" w:rsidR="005176AF" w:rsidRPr="005176AF" w:rsidRDefault="005176AF" w:rsidP="005176AF">
            <w:pPr>
              <w:rPr>
                <w:sz w:val="22"/>
                <w:szCs w:val="22"/>
              </w:rPr>
            </w:pPr>
            <w:r w:rsidRPr="005176AF">
              <w:rPr>
                <w:rFonts w:ascii="TimesNewRomanPSMT" w:hAnsi="TimesNewRomanPSMT"/>
                <w:sz w:val="22"/>
                <w:szCs w:val="22"/>
              </w:rPr>
              <w:t>In the period 2018-2021, identified as Round 4 of assessment at BCC, the History Department did well in assessing almost all of its regularly offered courses up to the section aggregate stage.  Over the past three years a number of faculty members worked to create rubrics for assessing particular course SLOs. We will need to organize the department to do likewise for Program Outcomes.</w:t>
            </w:r>
            <w:r w:rsidRPr="005176AF">
              <w:rPr>
                <w:rFonts w:ascii="Helvetica Neue" w:hAnsi="Helvetica Neue"/>
                <w:sz w:val="22"/>
                <w:szCs w:val="22"/>
              </w:rPr>
              <w:t xml:space="preserve"> </w:t>
            </w:r>
            <w:r w:rsidRPr="005176AF">
              <w:rPr>
                <w:sz w:val="22"/>
                <w:szCs w:val="22"/>
              </w:rPr>
              <w:t>As of yet, the Department has not taken significant measures to collectively work through assessment.</w:t>
            </w:r>
            <w:r w:rsidR="003423A0">
              <w:rPr>
                <w:sz w:val="22"/>
                <w:szCs w:val="22"/>
              </w:rPr>
              <w:t xml:space="preserve">  Program Outcomes will be assessed in the coming cycle.  </w:t>
            </w:r>
          </w:p>
          <w:p w14:paraId="2FFB57CF" w14:textId="77777777" w:rsidR="005176AF" w:rsidRPr="00733C7E" w:rsidRDefault="005176AF" w:rsidP="006B1C11">
            <w:pPr>
              <w:rPr>
                <w:rFonts w:ascii="Helvetica Neue" w:hAnsi="Helvetica Neue"/>
                <w:sz w:val="22"/>
                <w:szCs w:val="22"/>
              </w:rPr>
            </w:pPr>
          </w:p>
          <w:p w14:paraId="746C9260" w14:textId="46D6344C" w:rsidR="00266533" w:rsidRPr="00733C7E" w:rsidRDefault="00266533" w:rsidP="006B1C11">
            <w:pPr>
              <w:rPr>
                <w:rFonts w:ascii="Helvetica Neue" w:hAnsi="Helvetica Neue"/>
                <w:sz w:val="22"/>
                <w:szCs w:val="22"/>
              </w:rPr>
            </w:pPr>
          </w:p>
        </w:tc>
      </w:tr>
      <w:tr w:rsidR="00733C7E" w:rsidRPr="00733C7E" w14:paraId="5A61B96C" w14:textId="77777777" w:rsidTr="00266533">
        <w:tc>
          <w:tcPr>
            <w:tcW w:w="9926" w:type="dxa"/>
            <w:shd w:val="clear" w:color="auto" w:fill="auto"/>
          </w:tcPr>
          <w:p w14:paraId="0786D338" w14:textId="5342315F" w:rsidR="00266533" w:rsidRPr="00733C7E" w:rsidRDefault="00266533" w:rsidP="00266533">
            <w:pPr>
              <w:pStyle w:val="paragraph"/>
              <w:spacing w:before="0" w:beforeAutospacing="0" w:after="0" w:afterAutospacing="0"/>
              <w:textAlignment w:val="baseline"/>
              <w:rPr>
                <w:rFonts w:ascii="Helvetica Neue" w:hAnsi="Helvetica Neue"/>
                <w:sz w:val="22"/>
                <w:szCs w:val="22"/>
              </w:rPr>
            </w:pPr>
            <w:r w:rsidRPr="00733C7E">
              <w:rPr>
                <w:rStyle w:val="normaltextrun"/>
                <w:rFonts w:ascii="Helvetica Neue" w:hAnsi="Helvetica Neue" w:cs="Arial"/>
                <w:b/>
                <w:bCs/>
                <w:sz w:val="22"/>
                <w:szCs w:val="22"/>
              </w:rPr>
              <w:t xml:space="preserve">9C. Describe how the program has made use of information from the data it has from program and student learning outcomes in Round 4 (last cycle of the last 3 years) for </w:t>
            </w:r>
            <w:r w:rsidRPr="00733C7E">
              <w:rPr>
                <w:rStyle w:val="normaltextrun"/>
                <w:rFonts w:ascii="Helvetica Neue" w:hAnsi="Helvetica Neue" w:cs="Arial"/>
                <w:b/>
                <w:bCs/>
                <w:sz w:val="22"/>
                <w:szCs w:val="22"/>
              </w:rPr>
              <w:lastRenderedPageBreak/>
              <w:t>continuous improvement.  Include the three most significant plans for improvements as a result of the assessment process with timelines.</w:t>
            </w:r>
            <w:r w:rsidRPr="00733C7E">
              <w:rPr>
                <w:rStyle w:val="eop"/>
                <w:rFonts w:ascii="Helvetica Neue" w:hAnsi="Helvetica Neue" w:cs="Arial"/>
                <w:b/>
                <w:bCs/>
                <w:sz w:val="22"/>
                <w:szCs w:val="22"/>
              </w:rPr>
              <w:t> </w:t>
            </w:r>
            <w:hyperlink r:id="rId40">
              <w:r w:rsidRPr="00733C7E">
                <w:rPr>
                  <w:rStyle w:val="Hyperlink"/>
                  <w:rFonts w:ascii="Helvetica Neue" w:hAnsi="Helvetica Neue"/>
                  <w:color w:val="auto"/>
                  <w:sz w:val="22"/>
                  <w:szCs w:val="22"/>
                </w:rPr>
                <w:t>Click here to view your Assessment Calendar</w:t>
              </w:r>
            </w:hyperlink>
          </w:p>
        </w:tc>
      </w:tr>
      <w:tr w:rsidR="00733C7E" w:rsidRPr="00733C7E" w14:paraId="28C9772E" w14:textId="77777777" w:rsidTr="00821912">
        <w:tc>
          <w:tcPr>
            <w:tcW w:w="9926" w:type="dxa"/>
            <w:shd w:val="clear" w:color="auto" w:fill="FFF2CC" w:themeFill="accent4" w:themeFillTint="33"/>
          </w:tcPr>
          <w:p w14:paraId="2A8618B9" w14:textId="77777777" w:rsidR="000D6042" w:rsidRPr="003F62D6" w:rsidRDefault="000D6042" w:rsidP="003423A0">
            <w:pPr>
              <w:rPr>
                <w:sz w:val="22"/>
                <w:szCs w:val="22"/>
              </w:rPr>
            </w:pPr>
            <w:r w:rsidRPr="003F62D6">
              <w:rPr>
                <w:sz w:val="22"/>
                <w:szCs w:val="22"/>
              </w:rPr>
              <w:lastRenderedPageBreak/>
              <w:t xml:space="preserve">Upon successful completion of this program, students will be able to: </w:t>
            </w:r>
          </w:p>
          <w:p w14:paraId="7C7D6D72" w14:textId="77777777" w:rsidR="000D6042" w:rsidRPr="003F62D6" w:rsidRDefault="000D6042" w:rsidP="009E0AD7">
            <w:pPr>
              <w:pStyle w:val="ListParagraph"/>
              <w:numPr>
                <w:ilvl w:val="0"/>
                <w:numId w:val="11"/>
              </w:numPr>
              <w:rPr>
                <w:rFonts w:ascii="Times New Roman" w:hAnsi="Times New Roman" w:cs="Times New Roman"/>
              </w:rPr>
            </w:pPr>
            <w:r w:rsidRPr="003F62D6">
              <w:rPr>
                <w:rFonts w:ascii="Times New Roman" w:hAnsi="Times New Roman" w:cs="Times New Roman"/>
              </w:rPr>
              <w:t>Demonstrate knowledge of the historical process within particular fields of history and effectively link historical cause and effect.</w:t>
            </w:r>
          </w:p>
          <w:p w14:paraId="4AF4F47D" w14:textId="77777777" w:rsidR="000D6042" w:rsidRPr="003F62D6" w:rsidRDefault="000D6042" w:rsidP="009E0AD7">
            <w:pPr>
              <w:pStyle w:val="ListParagraph"/>
              <w:numPr>
                <w:ilvl w:val="0"/>
                <w:numId w:val="11"/>
              </w:numPr>
              <w:rPr>
                <w:rFonts w:ascii="Times New Roman" w:hAnsi="Times New Roman" w:cs="Times New Roman"/>
              </w:rPr>
            </w:pPr>
            <w:r w:rsidRPr="003F62D6">
              <w:rPr>
                <w:rFonts w:ascii="Times New Roman" w:hAnsi="Times New Roman" w:cs="Times New Roman"/>
              </w:rPr>
              <w:t>Apply historical methodology and critical thinking in order to analyze primary and secondary sources and historical arguments.</w:t>
            </w:r>
          </w:p>
          <w:p w14:paraId="28981892" w14:textId="2383F607" w:rsidR="000D6042" w:rsidRPr="003F62D6" w:rsidRDefault="000D6042" w:rsidP="009E0AD7">
            <w:pPr>
              <w:pStyle w:val="ListParagraph"/>
              <w:numPr>
                <w:ilvl w:val="0"/>
                <w:numId w:val="11"/>
              </w:numPr>
              <w:rPr>
                <w:rFonts w:ascii="Times New Roman" w:hAnsi="Times New Roman" w:cs="Times New Roman"/>
              </w:rPr>
            </w:pPr>
            <w:r w:rsidRPr="003F62D6">
              <w:rPr>
                <w:rFonts w:ascii="Times New Roman" w:hAnsi="Times New Roman" w:cs="Times New Roman"/>
              </w:rPr>
              <w:t>Interpret the diverse historical forces which have shaped the past and inform the content of the present.</w:t>
            </w:r>
          </w:p>
          <w:p w14:paraId="47B2063D" w14:textId="54D10877" w:rsidR="003423A0" w:rsidRPr="003F62D6" w:rsidRDefault="000D6042" w:rsidP="003423A0">
            <w:pPr>
              <w:rPr>
                <w:sz w:val="22"/>
                <w:szCs w:val="22"/>
              </w:rPr>
            </w:pPr>
            <w:r w:rsidRPr="003F62D6">
              <w:rPr>
                <w:sz w:val="22"/>
                <w:szCs w:val="22"/>
              </w:rPr>
              <w:t>All section aggregates included the following actions:</w:t>
            </w:r>
          </w:p>
          <w:p w14:paraId="11CB18D6" w14:textId="77777777" w:rsidR="003423A0" w:rsidRPr="003F62D6" w:rsidRDefault="003423A0" w:rsidP="009E0AD7">
            <w:pPr>
              <w:pStyle w:val="ListParagraph"/>
              <w:numPr>
                <w:ilvl w:val="0"/>
                <w:numId w:val="10"/>
              </w:numPr>
              <w:rPr>
                <w:rFonts w:ascii="Times New Roman" w:hAnsi="Times New Roman" w:cs="Times New Roman"/>
              </w:rPr>
            </w:pPr>
            <w:r w:rsidRPr="003F62D6">
              <w:rPr>
                <w:rFonts w:ascii="Times New Roman" w:hAnsi="Times New Roman" w:cs="Times New Roman"/>
              </w:rPr>
              <w:t>State goals or objective of assignments/activities more explicitly</w:t>
            </w:r>
          </w:p>
          <w:p w14:paraId="37848875" w14:textId="77777777" w:rsidR="003423A0" w:rsidRPr="003F62D6" w:rsidRDefault="003423A0" w:rsidP="009E0AD7">
            <w:pPr>
              <w:pStyle w:val="ListParagraph"/>
              <w:numPr>
                <w:ilvl w:val="0"/>
                <w:numId w:val="10"/>
              </w:numPr>
              <w:rPr>
                <w:rFonts w:ascii="Times New Roman" w:hAnsi="Times New Roman" w:cs="Times New Roman"/>
              </w:rPr>
            </w:pPr>
            <w:r w:rsidRPr="003F62D6">
              <w:rPr>
                <w:rFonts w:ascii="Times New Roman" w:hAnsi="Times New Roman" w:cs="Times New Roman"/>
              </w:rPr>
              <w:t>Revise content of assignment/activities/readings</w:t>
            </w:r>
          </w:p>
          <w:p w14:paraId="6B54A1A0" w14:textId="4E337A06" w:rsidR="00266533" w:rsidRPr="000D6042" w:rsidRDefault="003423A0" w:rsidP="009E0AD7">
            <w:pPr>
              <w:pStyle w:val="ListParagraph"/>
              <w:numPr>
                <w:ilvl w:val="0"/>
                <w:numId w:val="10"/>
              </w:numPr>
              <w:rPr>
                <w:rFonts w:ascii="Helvetica Neue" w:hAnsi="Helvetica Neue"/>
              </w:rPr>
            </w:pPr>
            <w:r w:rsidRPr="003F62D6">
              <w:rPr>
                <w:rFonts w:ascii="Times New Roman" w:hAnsi="Times New Roman" w:cs="Times New Roman"/>
              </w:rPr>
              <w:t>Increase guidance for students as they work on assignments</w:t>
            </w:r>
          </w:p>
        </w:tc>
      </w:tr>
      <w:tr w:rsidR="00733C7E" w:rsidRPr="00733C7E" w14:paraId="393FF9BA" w14:textId="77777777" w:rsidTr="00266533">
        <w:tc>
          <w:tcPr>
            <w:tcW w:w="9926" w:type="dxa"/>
            <w:shd w:val="clear" w:color="auto" w:fill="auto"/>
          </w:tcPr>
          <w:p w14:paraId="683E4DEA" w14:textId="68F622F0" w:rsidR="00266533" w:rsidRPr="00733C7E" w:rsidRDefault="00266533" w:rsidP="006B1C11">
            <w:pPr>
              <w:rPr>
                <w:rFonts w:ascii="Helvetica Neue" w:hAnsi="Helvetica Neue"/>
                <w:sz w:val="22"/>
                <w:szCs w:val="22"/>
              </w:rPr>
            </w:pPr>
            <w:r w:rsidRPr="00733C7E">
              <w:rPr>
                <w:rFonts w:ascii="Helvetica Neue" w:hAnsi="Helvetica Neue" w:cs="Segoe UI"/>
                <w:b/>
                <w:bCs/>
                <w:sz w:val="22"/>
                <w:szCs w:val="22"/>
              </w:rPr>
              <w:t>9</w:t>
            </w:r>
            <w:r w:rsidRPr="00733C7E">
              <w:rPr>
                <w:rFonts w:ascii="Helvetica Neue" w:hAnsi="Helvetica Neue" w:cs="Segoe UI"/>
                <w:sz w:val="22"/>
                <w:szCs w:val="22"/>
              </w:rPr>
              <w:t>D</w:t>
            </w:r>
            <w:r w:rsidRPr="00733C7E">
              <w:rPr>
                <w:rFonts w:ascii="Helvetica Neue" w:hAnsi="Helvetica Neue" w:cs="Segoe UI"/>
                <w:b/>
                <w:bCs/>
                <w:sz w:val="22"/>
                <w:szCs w:val="22"/>
              </w:rPr>
              <w:t xml:space="preserve">. How does your department, program, or unit ensure that students are aware of learning or service area outcomes?   </w:t>
            </w:r>
          </w:p>
        </w:tc>
      </w:tr>
      <w:tr w:rsidR="00733C7E" w:rsidRPr="00733C7E" w14:paraId="1954B20D" w14:textId="77777777" w:rsidTr="00821912">
        <w:tc>
          <w:tcPr>
            <w:tcW w:w="9926" w:type="dxa"/>
            <w:shd w:val="clear" w:color="auto" w:fill="FFF2CC" w:themeFill="accent4" w:themeFillTint="33"/>
          </w:tcPr>
          <w:p w14:paraId="44DD73B2" w14:textId="072D282B" w:rsidR="00266533" w:rsidRPr="00C14C0F" w:rsidRDefault="00C14C0F" w:rsidP="006B1C11">
            <w:pPr>
              <w:rPr>
                <w:sz w:val="22"/>
                <w:szCs w:val="22"/>
              </w:rPr>
            </w:pPr>
            <w:r w:rsidRPr="00C14C0F">
              <w:rPr>
                <w:sz w:val="22"/>
                <w:szCs w:val="22"/>
              </w:rPr>
              <w:t xml:space="preserve">Learning outcomes are posted on every syllabus; all Canvas pages associated with history classes; and the department’s webpage.  </w:t>
            </w:r>
          </w:p>
          <w:p w14:paraId="786D6F53" w14:textId="526697E1" w:rsidR="00266533" w:rsidRPr="00733C7E" w:rsidRDefault="00266533" w:rsidP="006B1C11">
            <w:pPr>
              <w:rPr>
                <w:rFonts w:ascii="Helvetica Neue" w:hAnsi="Helvetica Neue"/>
                <w:sz w:val="22"/>
                <w:szCs w:val="22"/>
              </w:rPr>
            </w:pPr>
          </w:p>
        </w:tc>
      </w:tr>
      <w:tr w:rsidR="00733C7E" w:rsidRPr="00733C7E" w14:paraId="5B98C589" w14:textId="77777777" w:rsidTr="00266533">
        <w:tc>
          <w:tcPr>
            <w:tcW w:w="9926" w:type="dxa"/>
            <w:shd w:val="clear" w:color="auto" w:fill="auto"/>
          </w:tcPr>
          <w:p w14:paraId="53F79194" w14:textId="470A4F6A" w:rsidR="00266533" w:rsidRPr="00733C7E" w:rsidRDefault="00266533" w:rsidP="006B1C11">
            <w:pPr>
              <w:rPr>
                <w:rFonts w:ascii="Helvetica Neue" w:hAnsi="Helvetica Neue"/>
                <w:sz w:val="22"/>
                <w:szCs w:val="22"/>
              </w:rPr>
            </w:pPr>
            <w:r w:rsidRPr="00733C7E">
              <w:rPr>
                <w:rFonts w:ascii="Helvetica Neue" w:hAnsi="Helvetica Neue" w:cs="Segoe UI"/>
                <w:b/>
                <w:bCs/>
                <w:sz w:val="22"/>
                <w:szCs w:val="22"/>
              </w:rPr>
              <w:t>9</w:t>
            </w:r>
            <w:r w:rsidRPr="00733C7E">
              <w:rPr>
                <w:rFonts w:ascii="Helvetica Neue" w:hAnsi="Helvetica Neue" w:cs="Segoe UI"/>
                <w:sz w:val="22"/>
                <w:szCs w:val="22"/>
              </w:rPr>
              <w:t>E</w:t>
            </w:r>
            <w:r w:rsidRPr="00733C7E">
              <w:rPr>
                <w:rFonts w:ascii="Helvetica Neue" w:hAnsi="Helvetica Neue" w:cs="Segoe UI"/>
                <w:b/>
                <w:bCs/>
                <w:sz w:val="22"/>
                <w:szCs w:val="22"/>
              </w:rPr>
              <w:t>. Besides your syllabi, where are the service area and/or program level outcomes published? If on a website, please specify the URL.</w:t>
            </w:r>
          </w:p>
        </w:tc>
      </w:tr>
      <w:tr w:rsidR="00733C7E" w:rsidRPr="00C14C0F" w14:paraId="52A1BDC1" w14:textId="77777777" w:rsidTr="00821912">
        <w:tc>
          <w:tcPr>
            <w:tcW w:w="9926" w:type="dxa"/>
            <w:shd w:val="clear" w:color="auto" w:fill="FFF2CC" w:themeFill="accent4" w:themeFillTint="33"/>
          </w:tcPr>
          <w:p w14:paraId="103B6F67" w14:textId="77777777" w:rsidR="00266533" w:rsidRPr="00C14C0F" w:rsidRDefault="00C14C0F" w:rsidP="006B1C11">
            <w:pPr>
              <w:rPr>
                <w:sz w:val="22"/>
                <w:szCs w:val="22"/>
              </w:rPr>
            </w:pPr>
            <w:r w:rsidRPr="00C14C0F">
              <w:rPr>
                <w:sz w:val="22"/>
                <w:szCs w:val="22"/>
              </w:rPr>
              <w:t>History Department PLOs are published on the department’s webpage</w:t>
            </w:r>
          </w:p>
          <w:p w14:paraId="33655CB1" w14:textId="09B8B0FE" w:rsidR="00C14C0F" w:rsidRPr="00C14C0F" w:rsidRDefault="00C14C0F" w:rsidP="006B1C11">
            <w:pPr>
              <w:rPr>
                <w:sz w:val="22"/>
                <w:szCs w:val="22"/>
              </w:rPr>
            </w:pPr>
            <w:r w:rsidRPr="00C14C0F">
              <w:rPr>
                <w:sz w:val="22"/>
                <w:szCs w:val="22"/>
              </w:rPr>
              <w:t>https://www.berkeleycitycollege.edu/history/</w:t>
            </w:r>
          </w:p>
        </w:tc>
      </w:tr>
    </w:tbl>
    <w:p w14:paraId="3547893C" w14:textId="6D06DE1E" w:rsidR="00D97A4C" w:rsidRPr="00C14C0F" w:rsidRDefault="00D97A4C" w:rsidP="6F64C600">
      <w:pPr>
        <w:pStyle w:val="NoSpacing"/>
        <w:ind w:left="360" w:hanging="360"/>
        <w:rPr>
          <w:rFonts w:ascii="Times New Roman" w:hAnsi="Times New Roman" w:cs="Times New Roman"/>
        </w:rPr>
      </w:pPr>
    </w:p>
    <w:tbl>
      <w:tblPr>
        <w:tblStyle w:val="TableGrid"/>
        <w:tblW w:w="0" w:type="auto"/>
        <w:tblInd w:w="-5" w:type="dxa"/>
        <w:tblLayout w:type="fixed"/>
        <w:tblLook w:val="04A0" w:firstRow="1" w:lastRow="0" w:firstColumn="1" w:lastColumn="0" w:noHBand="0" w:noVBand="1"/>
      </w:tblPr>
      <w:tblGrid>
        <w:gridCol w:w="3196"/>
        <w:gridCol w:w="6704"/>
      </w:tblGrid>
      <w:tr w:rsidR="00733C7E" w:rsidRPr="00733C7E" w14:paraId="1F1749A2" w14:textId="77777777" w:rsidTr="00986C40">
        <w:tc>
          <w:tcPr>
            <w:tcW w:w="9900" w:type="dxa"/>
            <w:gridSpan w:val="2"/>
            <w:shd w:val="clear" w:color="auto" w:fill="A2E4D0"/>
          </w:tcPr>
          <w:p w14:paraId="17E3F413" w14:textId="03666BD0" w:rsidR="009C2B01" w:rsidRPr="00733C7E" w:rsidRDefault="009C2B01" w:rsidP="00E454D4">
            <w:pPr>
              <w:pStyle w:val="NoSpacing"/>
              <w:rPr>
                <w:rFonts w:ascii="Helvetica Neue" w:hAnsi="Helvetica Neue" w:cs="Times New Roman"/>
              </w:rPr>
            </w:pPr>
            <w:r w:rsidRPr="00733C7E">
              <w:rPr>
                <w:rFonts w:ascii="Helvetica Neue" w:hAnsi="Helvetica Neue"/>
              </w:rPr>
              <w:t xml:space="preserve">In the boxes below, add improvement actions that are directly related to </w:t>
            </w:r>
            <w:r w:rsidRPr="00733C7E">
              <w:rPr>
                <w:rFonts w:ascii="Helvetica Neue" w:hAnsi="Helvetica Neue"/>
                <w:b/>
                <w:bCs/>
              </w:rPr>
              <w:t>Assessment.</w:t>
            </w:r>
            <w:r w:rsidRPr="00733C7E">
              <w:rPr>
                <w:rFonts w:ascii="Helvetica Neue" w:hAnsi="Helvetica Neue"/>
              </w:rPr>
              <w:t xml:space="preserve">  If there are no improvement actions in this area, leave blank.  </w:t>
            </w:r>
            <w:r w:rsidRPr="00733C7E">
              <w:rPr>
                <w:rFonts w:ascii="Helvetica Neue" w:hAnsi="Helvetica Neue" w:cs="Times New Roman"/>
                <w:i/>
                <w:iCs/>
              </w:rPr>
              <w:t xml:space="preserve">If you have more than one Improvement Plan, add more by copying and pasting the table below. </w:t>
            </w:r>
          </w:p>
        </w:tc>
      </w:tr>
      <w:tr w:rsidR="00733C7E" w:rsidRPr="00733C7E" w14:paraId="05D18B31" w14:textId="77777777" w:rsidTr="00986C40">
        <w:tc>
          <w:tcPr>
            <w:tcW w:w="9900" w:type="dxa"/>
            <w:gridSpan w:val="2"/>
            <w:shd w:val="clear" w:color="auto" w:fill="F2F2F2" w:themeFill="background1" w:themeFillShade="F2"/>
          </w:tcPr>
          <w:p w14:paraId="5B707F53" w14:textId="77777777" w:rsidR="009C2B01" w:rsidRPr="00733C7E" w:rsidRDefault="009C2B01" w:rsidP="00E454D4">
            <w:pPr>
              <w:rPr>
                <w:rFonts w:ascii="Helvetica Neue" w:hAnsi="Helvetica Neue"/>
                <w:highlight w:val="yellow"/>
              </w:rPr>
            </w:pPr>
            <w:r w:rsidRPr="00733C7E">
              <w:rPr>
                <w:rFonts w:ascii="Helvetica Neue" w:hAnsi="Helvetica Neue"/>
                <w:b/>
                <w:bCs/>
              </w:rPr>
              <w:t>IMPROVEMENT ACTIONS</w:t>
            </w:r>
          </w:p>
        </w:tc>
      </w:tr>
      <w:tr w:rsidR="00733C7E" w:rsidRPr="00733C7E" w14:paraId="7EE70E46" w14:textId="77777777" w:rsidTr="00821912">
        <w:tc>
          <w:tcPr>
            <w:tcW w:w="3196" w:type="dxa"/>
          </w:tcPr>
          <w:p w14:paraId="52D589D3" w14:textId="5F76A3A5" w:rsidR="00E902F3" w:rsidRPr="00733C7E" w:rsidRDefault="00E902F3" w:rsidP="00E902F3">
            <w:pPr>
              <w:rPr>
                <w:rFonts w:ascii="Helvetica Neue" w:hAnsi="Helvetica Neue"/>
              </w:rPr>
            </w:pPr>
            <w:r w:rsidRPr="00733C7E">
              <w:rPr>
                <w:rFonts w:ascii="Helvetica Neue" w:hAnsi="Helvetica Neue"/>
              </w:rPr>
              <w:t>Department/Discipline:</w:t>
            </w:r>
          </w:p>
        </w:tc>
        <w:tc>
          <w:tcPr>
            <w:tcW w:w="6704" w:type="dxa"/>
            <w:shd w:val="clear" w:color="auto" w:fill="FFF2CC" w:themeFill="accent4" w:themeFillTint="33"/>
          </w:tcPr>
          <w:p w14:paraId="6515583D" w14:textId="6F66E75E" w:rsidR="00E902F3" w:rsidRPr="00F82A54" w:rsidRDefault="000D6042" w:rsidP="00E902F3">
            <w:r w:rsidRPr="00F82A54">
              <w:t>History</w:t>
            </w:r>
          </w:p>
        </w:tc>
      </w:tr>
      <w:tr w:rsidR="00733C7E" w:rsidRPr="00733C7E" w14:paraId="2F7B4B0A" w14:textId="77777777" w:rsidTr="00821912">
        <w:tc>
          <w:tcPr>
            <w:tcW w:w="3196" w:type="dxa"/>
          </w:tcPr>
          <w:p w14:paraId="011B85C6" w14:textId="77777777" w:rsidR="00E902F3" w:rsidRPr="00733C7E" w:rsidRDefault="00E902F3" w:rsidP="00E902F3">
            <w:pPr>
              <w:rPr>
                <w:rFonts w:ascii="Helvetica Neue" w:hAnsi="Helvetica Neue"/>
              </w:rPr>
            </w:pPr>
            <w:r w:rsidRPr="00733C7E">
              <w:rPr>
                <w:rFonts w:ascii="Helvetica Neue" w:hAnsi="Helvetica Neue"/>
              </w:rPr>
              <w:t>Action Name:</w:t>
            </w:r>
          </w:p>
        </w:tc>
        <w:tc>
          <w:tcPr>
            <w:tcW w:w="6704" w:type="dxa"/>
            <w:shd w:val="clear" w:color="auto" w:fill="FFF2CC" w:themeFill="accent4" w:themeFillTint="33"/>
          </w:tcPr>
          <w:p w14:paraId="17E7B79A" w14:textId="07D75F27" w:rsidR="00E902F3" w:rsidRPr="00F82A54" w:rsidRDefault="000D6042" w:rsidP="00E902F3">
            <w:r w:rsidRPr="00F82A54">
              <w:t>Collaborate on Program Outcomes Assessment</w:t>
            </w:r>
          </w:p>
        </w:tc>
      </w:tr>
      <w:tr w:rsidR="00733C7E" w:rsidRPr="00733C7E" w14:paraId="78FE6D3E" w14:textId="77777777" w:rsidTr="00821912">
        <w:tc>
          <w:tcPr>
            <w:tcW w:w="3196" w:type="dxa"/>
          </w:tcPr>
          <w:p w14:paraId="27FA9789" w14:textId="77777777" w:rsidR="00E902F3" w:rsidRPr="00733C7E" w:rsidRDefault="00E902F3" w:rsidP="00E902F3">
            <w:pPr>
              <w:rPr>
                <w:rFonts w:ascii="Helvetica Neue" w:hAnsi="Helvetica Neue"/>
              </w:rPr>
            </w:pPr>
            <w:r w:rsidRPr="00733C7E">
              <w:rPr>
                <w:rFonts w:ascii="Helvetica Neue" w:hAnsi="Helvetica Neue"/>
              </w:rPr>
              <w:t>Description:</w:t>
            </w:r>
          </w:p>
        </w:tc>
        <w:tc>
          <w:tcPr>
            <w:tcW w:w="6704" w:type="dxa"/>
            <w:shd w:val="clear" w:color="auto" w:fill="FFF2CC" w:themeFill="accent4" w:themeFillTint="33"/>
          </w:tcPr>
          <w:p w14:paraId="53943D3F" w14:textId="1912910F" w:rsidR="00E902F3" w:rsidRPr="00F82A54" w:rsidRDefault="000D6042" w:rsidP="00E902F3">
            <w:r w:rsidRPr="00F82A54">
              <w:t>Work with all history faculty to develop a program outcome assessment plan and follow through with assessment goal.</w:t>
            </w:r>
          </w:p>
        </w:tc>
      </w:tr>
      <w:tr w:rsidR="00733C7E" w:rsidRPr="00733C7E" w14:paraId="71BCA961" w14:textId="77777777" w:rsidTr="00821912">
        <w:tc>
          <w:tcPr>
            <w:tcW w:w="3196" w:type="dxa"/>
          </w:tcPr>
          <w:p w14:paraId="53B1D377" w14:textId="1B4C8FAF" w:rsidR="00E902F3" w:rsidRPr="00733C7E" w:rsidRDefault="00EE3904" w:rsidP="00E902F3">
            <w:pPr>
              <w:rPr>
                <w:rFonts w:ascii="Helvetica Neue" w:hAnsi="Helvetica Neue"/>
              </w:rPr>
            </w:pPr>
            <w:r w:rsidRPr="00733C7E">
              <w:rPr>
                <w:rFonts w:ascii="Helvetica Neue" w:hAnsi="Helvetica Neue"/>
              </w:rPr>
              <w:t>Completion Timeline</w:t>
            </w:r>
            <w:r w:rsidR="00E902F3" w:rsidRPr="00733C7E">
              <w:rPr>
                <w:rFonts w:ascii="Helvetica Neue" w:hAnsi="Helvetica Neue"/>
              </w:rPr>
              <w:t xml:space="preserve"> </w:t>
            </w:r>
          </w:p>
        </w:tc>
        <w:tc>
          <w:tcPr>
            <w:tcW w:w="6704" w:type="dxa"/>
            <w:shd w:val="clear" w:color="auto" w:fill="FFF2CC" w:themeFill="accent4" w:themeFillTint="33"/>
          </w:tcPr>
          <w:p w14:paraId="680A6474" w14:textId="058ED72D" w:rsidR="00E902F3" w:rsidRPr="00F82A54" w:rsidRDefault="000D6042" w:rsidP="00E902F3">
            <w:r w:rsidRPr="00F82A54">
              <w:t>Plan completed by December 2022; program assessment completed by end of the Round 5 assessment cycle.</w:t>
            </w:r>
          </w:p>
        </w:tc>
      </w:tr>
      <w:tr w:rsidR="00733C7E" w:rsidRPr="00733C7E" w14:paraId="2D4A3830" w14:textId="77777777" w:rsidTr="00821912">
        <w:tc>
          <w:tcPr>
            <w:tcW w:w="3196" w:type="dxa"/>
          </w:tcPr>
          <w:p w14:paraId="6DBAD603" w14:textId="77777777" w:rsidR="00E902F3" w:rsidRPr="00733C7E" w:rsidRDefault="00E902F3" w:rsidP="00E902F3">
            <w:pPr>
              <w:rPr>
                <w:rFonts w:ascii="Helvetica Neue" w:hAnsi="Helvetica Neue"/>
              </w:rPr>
            </w:pPr>
            <w:r w:rsidRPr="00733C7E">
              <w:rPr>
                <w:rFonts w:ascii="Helvetica Neue" w:hAnsi="Helvetica Neue"/>
              </w:rPr>
              <w:t>Responsible person:</w:t>
            </w:r>
          </w:p>
        </w:tc>
        <w:tc>
          <w:tcPr>
            <w:tcW w:w="6704" w:type="dxa"/>
            <w:shd w:val="clear" w:color="auto" w:fill="FFF2CC" w:themeFill="accent4" w:themeFillTint="33"/>
          </w:tcPr>
          <w:p w14:paraId="33B120F5" w14:textId="2DC24DC4" w:rsidR="00E902F3" w:rsidRPr="00F82A54" w:rsidRDefault="000D6042" w:rsidP="00E902F3">
            <w:r w:rsidRPr="00F82A54">
              <w:t>Tim Rose (discipline lead)</w:t>
            </w:r>
          </w:p>
        </w:tc>
      </w:tr>
    </w:tbl>
    <w:p w14:paraId="1A87170C" w14:textId="4A5C7B21" w:rsidR="009C2B01" w:rsidRPr="00733C7E" w:rsidRDefault="009C2B01">
      <w:pPr>
        <w:spacing w:after="160" w:line="259" w:lineRule="auto"/>
        <w:rPr>
          <w:rFonts w:ascii="Helvetica Neue" w:hAnsi="Helvetica Neue"/>
        </w:rPr>
      </w:pPr>
    </w:p>
    <w:tbl>
      <w:tblPr>
        <w:tblStyle w:val="TableGrid"/>
        <w:tblW w:w="0" w:type="auto"/>
        <w:tblLook w:val="04A0" w:firstRow="1" w:lastRow="0" w:firstColumn="1" w:lastColumn="0" w:noHBand="0" w:noVBand="1"/>
      </w:tblPr>
      <w:tblGrid>
        <w:gridCol w:w="9926"/>
      </w:tblGrid>
      <w:tr w:rsidR="00733C7E" w:rsidRPr="00733C7E" w14:paraId="4061F385" w14:textId="77777777" w:rsidTr="00A45E54">
        <w:trPr>
          <w:trHeight w:val="440"/>
        </w:trPr>
        <w:tc>
          <w:tcPr>
            <w:tcW w:w="9926" w:type="dxa"/>
            <w:shd w:val="clear" w:color="auto" w:fill="009193"/>
          </w:tcPr>
          <w:p w14:paraId="2111BBE5" w14:textId="590C8F21" w:rsidR="006F23C4" w:rsidRPr="00733C7E" w:rsidRDefault="006F23C4" w:rsidP="009E0AD7">
            <w:pPr>
              <w:pStyle w:val="ListParagraph"/>
              <w:numPr>
                <w:ilvl w:val="0"/>
                <w:numId w:val="3"/>
              </w:numPr>
              <w:rPr>
                <w:rFonts w:ascii="Helvetica Neue" w:hAnsi="Helvetica Neue"/>
                <w:b/>
                <w:bCs/>
                <w:sz w:val="28"/>
                <w:szCs w:val="28"/>
              </w:rPr>
            </w:pPr>
            <w:r w:rsidRPr="00733C7E">
              <w:rPr>
                <w:rFonts w:ascii="Helvetica Neue" w:hAnsi="Helvetica Neue"/>
                <w:b/>
                <w:bCs/>
                <w:sz w:val="28"/>
                <w:szCs w:val="28"/>
              </w:rPr>
              <w:t>ENGAGEMENT</w:t>
            </w:r>
          </w:p>
        </w:tc>
      </w:tr>
      <w:tr w:rsidR="00733C7E" w:rsidRPr="00733C7E" w14:paraId="7AAA495A" w14:textId="77777777" w:rsidTr="006F23C4">
        <w:tc>
          <w:tcPr>
            <w:tcW w:w="9926" w:type="dxa"/>
          </w:tcPr>
          <w:p w14:paraId="08C7F90E" w14:textId="12FCBF18" w:rsidR="006F23C4" w:rsidRPr="00733C7E" w:rsidRDefault="006F23C4">
            <w:pPr>
              <w:spacing w:after="160" w:line="259" w:lineRule="auto"/>
              <w:rPr>
                <w:rFonts w:ascii="Helvetica Neue" w:hAnsi="Helvetica Neue"/>
                <w:sz w:val="22"/>
                <w:szCs w:val="22"/>
              </w:rPr>
            </w:pPr>
            <w:r w:rsidRPr="00733C7E">
              <w:rPr>
                <w:rFonts w:ascii="Helvetica Neue" w:hAnsi="Helvetica Neue" w:cs="Segoe UI"/>
                <w:b/>
                <w:bCs/>
                <w:sz w:val="22"/>
                <w:szCs w:val="22"/>
              </w:rPr>
              <w:t>10A. Discuss how faculty and staff have engaged in institutional efforts such as committees, presentations, and departmental activities. Please list the committees that full-time faculty/staff/admin participate in.</w:t>
            </w:r>
          </w:p>
        </w:tc>
      </w:tr>
      <w:tr w:rsidR="00733C7E" w:rsidRPr="00733C7E" w14:paraId="5EF45BB7" w14:textId="77777777" w:rsidTr="00821912">
        <w:tc>
          <w:tcPr>
            <w:tcW w:w="9926" w:type="dxa"/>
            <w:shd w:val="clear" w:color="auto" w:fill="FFF2CC" w:themeFill="accent4" w:themeFillTint="33"/>
          </w:tcPr>
          <w:p w14:paraId="47F33C58" w14:textId="3882942B" w:rsidR="00496114" w:rsidRDefault="00496114" w:rsidP="00496114">
            <w:r>
              <w:t xml:space="preserve">Tim Rose: </w:t>
            </w:r>
          </w:p>
          <w:p w14:paraId="435AEB6E" w14:textId="7CEDC032"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Chair of Chairs Council</w:t>
            </w:r>
          </w:p>
          <w:p w14:paraId="1206B9AC"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Department Chair – Social Sciences</w:t>
            </w:r>
          </w:p>
          <w:p w14:paraId="270DC5BD"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lastRenderedPageBreak/>
              <w:t>Lead Faculty – History</w:t>
            </w:r>
          </w:p>
          <w:p w14:paraId="5667BDB9"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Roundtable for Planning and Budgeting</w:t>
            </w:r>
          </w:p>
          <w:p w14:paraId="64E648C8"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 xml:space="preserve">Integrated Planning Committee </w:t>
            </w:r>
          </w:p>
          <w:p w14:paraId="7183140B"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 xml:space="preserve">Academic Senate (non-voting member) </w:t>
            </w:r>
          </w:p>
          <w:p w14:paraId="4CA4DFB5"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HUSV Leadership Team</w:t>
            </w:r>
          </w:p>
          <w:p w14:paraId="6C270A61" w14:textId="69269D9C"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 xml:space="preserve">Tenure Review Facilitator </w:t>
            </w:r>
          </w:p>
          <w:p w14:paraId="09796B00" w14:textId="2280FAFF"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Career Education Committee</w:t>
            </w:r>
          </w:p>
          <w:p w14:paraId="4929D271" w14:textId="2C8A5356"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Tutoring Stakeholders Taskforce</w:t>
            </w:r>
          </w:p>
          <w:p w14:paraId="51ABC8E2" w14:textId="561E42FF"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Website Revisions Taskforce</w:t>
            </w:r>
          </w:p>
          <w:p w14:paraId="61FD0860" w14:textId="522A1302"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 xml:space="preserve">Standard IV ISER Contributor </w:t>
            </w:r>
          </w:p>
          <w:p w14:paraId="38F13440"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 xml:space="preserve">Participatory Governance Retreat </w:t>
            </w:r>
          </w:p>
          <w:p w14:paraId="186E4F9F"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 xml:space="preserve">PGM update taskforce </w:t>
            </w:r>
          </w:p>
          <w:p w14:paraId="5AF14E77"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Faculty New-Hire Prioritization Taskforce</w:t>
            </w:r>
          </w:p>
          <w:p w14:paraId="765C24E9" w14:textId="77777777" w:rsidR="00496114" w:rsidRPr="0049611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IPC Governance Charge Revision Taskforce</w:t>
            </w:r>
          </w:p>
          <w:p w14:paraId="42D7B9C5" w14:textId="77777777" w:rsidR="006F23C4" w:rsidRDefault="00496114" w:rsidP="009E0AD7">
            <w:pPr>
              <w:pStyle w:val="ListParagraph"/>
              <w:numPr>
                <w:ilvl w:val="0"/>
                <w:numId w:val="12"/>
              </w:numPr>
              <w:rPr>
                <w:rFonts w:ascii="Times New Roman" w:hAnsi="Times New Roman" w:cs="Times New Roman"/>
              </w:rPr>
            </w:pPr>
            <w:r w:rsidRPr="00496114">
              <w:rPr>
                <w:rFonts w:ascii="Times New Roman" w:hAnsi="Times New Roman" w:cs="Times New Roman"/>
              </w:rPr>
              <w:t xml:space="preserve">Program Review Revision Taskforce </w:t>
            </w:r>
          </w:p>
          <w:p w14:paraId="3FF3FE5E" w14:textId="77777777" w:rsidR="00AA6143" w:rsidRDefault="00AA6143" w:rsidP="00AA6143"/>
          <w:p w14:paraId="46AA47B8" w14:textId="77777777" w:rsidR="00AA6143" w:rsidRDefault="00AA6143" w:rsidP="00AA6143">
            <w:r>
              <w:t>Susan Khan (Part-time Faculty Member)</w:t>
            </w:r>
          </w:p>
          <w:p w14:paraId="6D2456DE" w14:textId="7EDE2945" w:rsidR="00AA6143" w:rsidRPr="00AA6143" w:rsidRDefault="00AA6143" w:rsidP="009E0AD7">
            <w:pPr>
              <w:pStyle w:val="ListParagraph"/>
              <w:numPr>
                <w:ilvl w:val="0"/>
                <w:numId w:val="14"/>
              </w:numPr>
              <w:rPr>
                <w:rFonts w:ascii="Times New Roman" w:hAnsi="Times New Roman" w:cs="Times New Roman"/>
              </w:rPr>
            </w:pPr>
            <w:r w:rsidRPr="00AA6143">
              <w:rPr>
                <w:rFonts w:ascii="Times New Roman" w:hAnsi="Times New Roman" w:cs="Times New Roman"/>
              </w:rPr>
              <w:t>Chair/Co-Chair Professional Development Committee (this is my 3rd year)</w:t>
            </w:r>
          </w:p>
          <w:p w14:paraId="26256867" w14:textId="2BE24530" w:rsidR="00AA6143" w:rsidRPr="00AA6143" w:rsidRDefault="00AA6143" w:rsidP="009E0AD7">
            <w:pPr>
              <w:pStyle w:val="ListParagraph"/>
              <w:numPr>
                <w:ilvl w:val="0"/>
                <w:numId w:val="14"/>
              </w:numPr>
              <w:rPr>
                <w:rFonts w:ascii="Times New Roman" w:hAnsi="Times New Roman" w:cs="Times New Roman"/>
              </w:rPr>
            </w:pPr>
            <w:r w:rsidRPr="00AA6143">
              <w:rPr>
                <w:rFonts w:ascii="Times New Roman" w:hAnsi="Times New Roman" w:cs="Times New Roman"/>
              </w:rPr>
              <w:t>Assessment Liaison &amp; voting member of Assessment Committee (this year)</w:t>
            </w:r>
          </w:p>
          <w:p w14:paraId="042304AC" w14:textId="22850580" w:rsidR="00AA6143" w:rsidRPr="00AA6143" w:rsidRDefault="00AA6143" w:rsidP="009E0AD7">
            <w:pPr>
              <w:pStyle w:val="ListParagraph"/>
              <w:numPr>
                <w:ilvl w:val="0"/>
                <w:numId w:val="14"/>
              </w:numPr>
              <w:rPr>
                <w:rFonts w:ascii="Times New Roman" w:hAnsi="Times New Roman" w:cs="Times New Roman"/>
              </w:rPr>
            </w:pPr>
            <w:r w:rsidRPr="00AA6143">
              <w:rPr>
                <w:rFonts w:ascii="Times New Roman" w:hAnsi="Times New Roman" w:cs="Times New Roman"/>
              </w:rPr>
              <w:t xml:space="preserve">POCR group (this is my 2nd year.  I do reviews of other faculty members' courses, and my </w:t>
            </w:r>
            <w:proofErr w:type="gramStart"/>
            <w:r w:rsidRPr="00AA6143">
              <w:rPr>
                <w:rFonts w:ascii="Times New Roman" w:hAnsi="Times New Roman" w:cs="Times New Roman"/>
              </w:rPr>
              <w:t>History</w:t>
            </w:r>
            <w:proofErr w:type="gramEnd"/>
            <w:r w:rsidRPr="00AA6143">
              <w:rPr>
                <w:rFonts w:ascii="Times New Roman" w:hAnsi="Times New Roman" w:cs="Times New Roman"/>
              </w:rPr>
              <w:t xml:space="preserve"> 21 has just been submitted as one of our 1st 3 courses to the CCC Online Consortium)</w:t>
            </w:r>
          </w:p>
          <w:p w14:paraId="4E76F860" w14:textId="6430C8C7" w:rsidR="00AA6143" w:rsidRPr="00AA6143" w:rsidRDefault="00AA6143" w:rsidP="009E0AD7">
            <w:pPr>
              <w:pStyle w:val="ListParagraph"/>
              <w:numPr>
                <w:ilvl w:val="0"/>
                <w:numId w:val="14"/>
              </w:numPr>
              <w:rPr>
                <w:rFonts w:ascii="Times New Roman" w:hAnsi="Times New Roman" w:cs="Times New Roman"/>
              </w:rPr>
            </w:pPr>
            <w:r w:rsidRPr="00AA6143">
              <w:rPr>
                <w:rFonts w:ascii="Times New Roman" w:hAnsi="Times New Roman" w:cs="Times New Roman"/>
              </w:rPr>
              <w:t>Race and Equity Task Force (2nd year)</w:t>
            </w:r>
          </w:p>
          <w:p w14:paraId="45235610" w14:textId="3E936CDC" w:rsidR="00AA6143" w:rsidRPr="00AA6143" w:rsidRDefault="00AA6143" w:rsidP="009E0AD7">
            <w:pPr>
              <w:pStyle w:val="ListParagraph"/>
              <w:numPr>
                <w:ilvl w:val="0"/>
                <w:numId w:val="14"/>
              </w:numPr>
              <w:rPr>
                <w:rFonts w:ascii="Times New Roman" w:hAnsi="Times New Roman" w:cs="Times New Roman"/>
              </w:rPr>
            </w:pPr>
            <w:r w:rsidRPr="00AA6143">
              <w:rPr>
                <w:rFonts w:ascii="Times New Roman" w:hAnsi="Times New Roman" w:cs="Times New Roman"/>
              </w:rPr>
              <w:t>voting member Facilities Committee (2 years, 2018-2020)</w:t>
            </w:r>
          </w:p>
          <w:p w14:paraId="77A97FD2" w14:textId="52C1357D" w:rsidR="00AA6143" w:rsidRPr="00AA6143" w:rsidRDefault="00AA6143" w:rsidP="009E0AD7">
            <w:pPr>
              <w:pStyle w:val="ListParagraph"/>
              <w:numPr>
                <w:ilvl w:val="0"/>
                <w:numId w:val="14"/>
              </w:numPr>
              <w:rPr>
                <w:rFonts w:ascii="Times New Roman" w:hAnsi="Times New Roman" w:cs="Times New Roman"/>
              </w:rPr>
            </w:pPr>
            <w:r w:rsidRPr="00AA6143">
              <w:rPr>
                <w:rFonts w:ascii="Times New Roman" w:hAnsi="Times New Roman" w:cs="Times New Roman"/>
              </w:rPr>
              <w:t xml:space="preserve">Instructional Design consultant </w:t>
            </w:r>
          </w:p>
          <w:p w14:paraId="3C999D97" w14:textId="22780F9C" w:rsidR="00AA6143" w:rsidRPr="00AA6143" w:rsidRDefault="00AA6143" w:rsidP="009E0AD7">
            <w:pPr>
              <w:pStyle w:val="ListParagraph"/>
              <w:numPr>
                <w:ilvl w:val="0"/>
                <w:numId w:val="14"/>
              </w:numPr>
              <w:rPr>
                <w:rFonts w:ascii="Times New Roman" w:hAnsi="Times New Roman" w:cs="Times New Roman"/>
              </w:rPr>
            </w:pPr>
            <w:r w:rsidRPr="00AA6143">
              <w:rPr>
                <w:rFonts w:ascii="Times New Roman" w:hAnsi="Times New Roman" w:cs="Times New Roman"/>
              </w:rPr>
              <w:t>OER grant awardee for developing History 21 cost-free materials.  </w:t>
            </w:r>
          </w:p>
          <w:p w14:paraId="71CCF588" w14:textId="181CAF05" w:rsidR="00AA6143" w:rsidRPr="00AA6143" w:rsidRDefault="00AA6143" w:rsidP="009E0AD7">
            <w:pPr>
              <w:pStyle w:val="ListParagraph"/>
              <w:numPr>
                <w:ilvl w:val="0"/>
                <w:numId w:val="14"/>
              </w:numPr>
            </w:pPr>
            <w:r w:rsidRPr="00AA6143">
              <w:rPr>
                <w:rFonts w:ascii="Times New Roman" w:hAnsi="Times New Roman" w:cs="Times New Roman"/>
              </w:rPr>
              <w:t>Legendary Cohort instructor (also a stipend position)</w:t>
            </w:r>
            <w:r w:rsidRPr="00AA6143">
              <w:t> </w:t>
            </w:r>
          </w:p>
        </w:tc>
      </w:tr>
      <w:tr w:rsidR="00733C7E" w:rsidRPr="00733C7E" w14:paraId="4D9BF74A" w14:textId="77777777" w:rsidTr="006F23C4">
        <w:tc>
          <w:tcPr>
            <w:tcW w:w="9926" w:type="dxa"/>
          </w:tcPr>
          <w:p w14:paraId="5F6F5851" w14:textId="13186AB2" w:rsidR="006F23C4" w:rsidRPr="00733C7E" w:rsidRDefault="006F23C4" w:rsidP="006F23C4">
            <w:pPr>
              <w:spacing w:after="160" w:line="259" w:lineRule="auto"/>
              <w:rPr>
                <w:rFonts w:ascii="Helvetica Neue" w:hAnsi="Helvetica Neue"/>
                <w:sz w:val="22"/>
                <w:szCs w:val="22"/>
              </w:rPr>
            </w:pPr>
            <w:r w:rsidRPr="00733C7E">
              <w:rPr>
                <w:rFonts w:ascii="Helvetica Neue" w:hAnsi="Helvetica Neue" w:cs="Segoe UI"/>
                <w:b/>
                <w:bCs/>
                <w:sz w:val="22"/>
                <w:szCs w:val="22"/>
              </w:rPr>
              <w:lastRenderedPageBreak/>
              <w:t>10B. Discuss how faculty and staff have engaged in community activities, partnerships and/or collaborations.</w:t>
            </w:r>
          </w:p>
        </w:tc>
      </w:tr>
      <w:tr w:rsidR="00733C7E" w:rsidRPr="00733C7E" w14:paraId="5C847E50" w14:textId="77777777" w:rsidTr="00821912">
        <w:tc>
          <w:tcPr>
            <w:tcW w:w="9926" w:type="dxa"/>
            <w:shd w:val="clear" w:color="auto" w:fill="FFF2CC" w:themeFill="accent4" w:themeFillTint="33"/>
          </w:tcPr>
          <w:p w14:paraId="111AF395" w14:textId="69C304F1" w:rsidR="00496114" w:rsidRDefault="006746C0" w:rsidP="00F82A54">
            <w:r>
              <w:t>Tim Rose has participated in the HUSV Advisory Board meetings.</w:t>
            </w:r>
          </w:p>
          <w:p w14:paraId="736A9FE1" w14:textId="69BD3AE3" w:rsidR="00F82A54" w:rsidRPr="00733C7E" w:rsidRDefault="00F82A54" w:rsidP="00F82A54"/>
        </w:tc>
      </w:tr>
      <w:tr w:rsidR="00733C7E" w:rsidRPr="00733C7E" w14:paraId="19CC9E2E" w14:textId="77777777" w:rsidTr="006F23C4">
        <w:tc>
          <w:tcPr>
            <w:tcW w:w="9926" w:type="dxa"/>
          </w:tcPr>
          <w:p w14:paraId="61EE9B67" w14:textId="5B2A900E" w:rsidR="006F23C4" w:rsidRPr="00733C7E" w:rsidRDefault="006F23C4" w:rsidP="006F23C4">
            <w:pPr>
              <w:spacing w:after="160" w:line="259" w:lineRule="auto"/>
              <w:rPr>
                <w:rFonts w:ascii="Helvetica Neue" w:hAnsi="Helvetica Neue"/>
                <w:sz w:val="22"/>
                <w:szCs w:val="22"/>
              </w:rPr>
            </w:pPr>
            <w:r w:rsidRPr="00733C7E">
              <w:rPr>
                <w:rFonts w:ascii="Helvetica Neue" w:hAnsi="Helvetica Neue" w:cs="Segoe UI"/>
                <w:b/>
                <w:bCs/>
                <w:sz w:val="22"/>
                <w:szCs w:val="22"/>
              </w:rPr>
              <w:t>10C. Discuss how adjunct faculty members are included in departmental training, discussions, and decision-making.</w:t>
            </w:r>
          </w:p>
        </w:tc>
      </w:tr>
      <w:tr w:rsidR="00733C7E" w:rsidRPr="00733C7E" w14:paraId="0ED9800F" w14:textId="77777777" w:rsidTr="00821912">
        <w:tc>
          <w:tcPr>
            <w:tcW w:w="9926" w:type="dxa"/>
            <w:shd w:val="clear" w:color="auto" w:fill="FFF2CC" w:themeFill="accent4" w:themeFillTint="33"/>
          </w:tcPr>
          <w:p w14:paraId="59DD036E" w14:textId="1D95595E" w:rsidR="006F23C4" w:rsidRPr="00E35A4E" w:rsidRDefault="006746C0" w:rsidP="00E35A4E">
            <w:pPr>
              <w:pStyle w:val="NormalWeb"/>
            </w:pPr>
            <w:r>
              <w:rPr>
                <w:rFonts w:ascii="TimesNewRomanPSMT" w:hAnsi="TimesNewRomanPSMT"/>
              </w:rPr>
              <w:t xml:space="preserve">All history department adjuncts are encouraged to attend professional development events during flex days. All adjuncts participate in Social Science Department meetings. Susan Khan and Richard Kim have contributed to assessing courses that fell in the recent course assessment cycle.  Susan Khan has taken on leadership positions with college DARTs and </w:t>
            </w:r>
            <w:proofErr w:type="spellStart"/>
            <w:r>
              <w:rPr>
                <w:rFonts w:ascii="TimesNewRomanPSMT" w:hAnsi="TimesNewRomanPSMT"/>
              </w:rPr>
              <w:t>FIGs.</w:t>
            </w:r>
            <w:proofErr w:type="spellEnd"/>
            <w:r>
              <w:rPr>
                <w:rFonts w:ascii="TimesNewRomanPSMT" w:hAnsi="TimesNewRomanPSMT"/>
              </w:rPr>
              <w:t xml:space="preserve">  Presently Susan Khan is serving as the Chair of the Professional Development Committee and History Department assessment liaison.  </w:t>
            </w:r>
          </w:p>
        </w:tc>
      </w:tr>
      <w:tr w:rsidR="00733C7E" w:rsidRPr="00733C7E" w14:paraId="6681A0BB" w14:textId="77777777" w:rsidTr="006F23C4">
        <w:tc>
          <w:tcPr>
            <w:tcW w:w="9926" w:type="dxa"/>
          </w:tcPr>
          <w:p w14:paraId="491284E8" w14:textId="79625D63" w:rsidR="006F23C4" w:rsidRPr="00733C7E" w:rsidRDefault="006F23C4" w:rsidP="009E0AD7">
            <w:pPr>
              <w:pStyle w:val="ListParagraph"/>
              <w:numPr>
                <w:ilvl w:val="0"/>
                <w:numId w:val="1"/>
              </w:numPr>
              <w:ind w:left="0"/>
              <w:rPr>
                <w:rFonts w:ascii="Helvetica Neue" w:hAnsi="Helvetica Neue" w:cs="Segoe UI"/>
                <w:b/>
                <w:bCs/>
              </w:rPr>
            </w:pPr>
            <w:r w:rsidRPr="00733C7E">
              <w:rPr>
                <w:rFonts w:ascii="Helvetica Neue" w:hAnsi="Helvetica Neue" w:cs="Segoe UI"/>
                <w:b/>
                <w:bCs/>
              </w:rPr>
              <w:t xml:space="preserve">10D. Discuss the relationship and engagement with other support services, programs, departments, or administrative units and how these relationships support your area to meet its goals.  </w:t>
            </w:r>
          </w:p>
        </w:tc>
      </w:tr>
      <w:tr w:rsidR="00733C7E" w:rsidRPr="00733C7E" w14:paraId="778B65BE" w14:textId="77777777" w:rsidTr="00821912">
        <w:tc>
          <w:tcPr>
            <w:tcW w:w="9926" w:type="dxa"/>
            <w:shd w:val="clear" w:color="auto" w:fill="FFF2CC" w:themeFill="accent4" w:themeFillTint="33"/>
          </w:tcPr>
          <w:p w14:paraId="1A34D2E5" w14:textId="19ED5F36" w:rsidR="006F23C4" w:rsidRPr="00E35A4E" w:rsidRDefault="00E35A4E">
            <w:pPr>
              <w:spacing w:after="160" w:line="259" w:lineRule="auto"/>
              <w:rPr>
                <w:sz w:val="22"/>
                <w:szCs w:val="22"/>
              </w:rPr>
            </w:pPr>
            <w:r>
              <w:rPr>
                <w:color w:val="000000" w:themeColor="text1"/>
                <w:sz w:val="22"/>
                <w:szCs w:val="22"/>
              </w:rPr>
              <w:lastRenderedPageBreak/>
              <w:t>The History Department collaborates with other disciplines within the Social Sciences</w:t>
            </w:r>
            <w:r w:rsidR="00BF2CD6">
              <w:rPr>
                <w:color w:val="000000" w:themeColor="text1"/>
                <w:sz w:val="22"/>
                <w:szCs w:val="22"/>
              </w:rPr>
              <w:t xml:space="preserve"> in terms of curriculum and scheduling (frequently) and pedagogy (occasionally).  The Department coordinates goals with the Counseling Department as well as the Society of Scholars Program, l</w:t>
            </w:r>
            <w:r w:rsidRPr="00E35A4E">
              <w:rPr>
                <w:color w:val="000000" w:themeColor="text1"/>
                <w:sz w:val="22"/>
                <w:szCs w:val="22"/>
              </w:rPr>
              <w:t xml:space="preserve">ibrary, </w:t>
            </w:r>
            <w:r w:rsidR="00BF2CD6">
              <w:rPr>
                <w:color w:val="000000" w:themeColor="text1"/>
                <w:sz w:val="22"/>
                <w:szCs w:val="22"/>
              </w:rPr>
              <w:t>Student Accessibility Services</w:t>
            </w:r>
            <w:r w:rsidRPr="00E35A4E">
              <w:rPr>
                <w:color w:val="000000" w:themeColor="text1"/>
                <w:sz w:val="22"/>
                <w:szCs w:val="22"/>
              </w:rPr>
              <w:t>,</w:t>
            </w:r>
            <w:r w:rsidR="00BF2CD6">
              <w:rPr>
                <w:color w:val="000000" w:themeColor="text1"/>
                <w:sz w:val="22"/>
                <w:szCs w:val="22"/>
              </w:rPr>
              <w:t xml:space="preserve"> BCC’s </w:t>
            </w:r>
            <w:r w:rsidR="00BF2CD6" w:rsidRPr="00E35A4E">
              <w:rPr>
                <w:color w:val="000000" w:themeColor="text1"/>
                <w:sz w:val="22"/>
                <w:szCs w:val="22"/>
              </w:rPr>
              <w:t>Transfer Center,</w:t>
            </w:r>
            <w:r w:rsidRPr="00E35A4E">
              <w:rPr>
                <w:color w:val="000000" w:themeColor="text1"/>
                <w:sz w:val="22"/>
                <w:szCs w:val="22"/>
              </w:rPr>
              <w:t xml:space="preserve"> </w:t>
            </w:r>
            <w:r w:rsidR="00BF2CD6">
              <w:rPr>
                <w:color w:val="000000" w:themeColor="text1"/>
                <w:sz w:val="22"/>
                <w:szCs w:val="22"/>
              </w:rPr>
              <w:t xml:space="preserve">and </w:t>
            </w:r>
            <w:r w:rsidRPr="00E35A4E">
              <w:rPr>
                <w:color w:val="000000" w:themeColor="text1"/>
                <w:sz w:val="22"/>
                <w:szCs w:val="22"/>
              </w:rPr>
              <w:t>Veterans Affairs</w:t>
            </w:r>
            <w:r w:rsidR="00BF2CD6">
              <w:rPr>
                <w:color w:val="000000" w:themeColor="text1"/>
                <w:sz w:val="22"/>
                <w:szCs w:val="22"/>
              </w:rPr>
              <w:t>.</w:t>
            </w:r>
          </w:p>
        </w:tc>
      </w:tr>
    </w:tbl>
    <w:p w14:paraId="73A641F5" w14:textId="0F6D1ED3" w:rsidR="438570C7" w:rsidRPr="00733C7E" w:rsidRDefault="438570C7" w:rsidP="438570C7">
      <w:pPr>
        <w:pStyle w:val="NoSpacing"/>
        <w:rPr>
          <w:rFonts w:ascii="Helvetica Neue" w:hAnsi="Helvetica Neue"/>
        </w:rPr>
      </w:pPr>
    </w:p>
    <w:tbl>
      <w:tblPr>
        <w:tblStyle w:val="TableGrid"/>
        <w:tblW w:w="0" w:type="auto"/>
        <w:tblInd w:w="-5" w:type="dxa"/>
        <w:tblLayout w:type="fixed"/>
        <w:tblLook w:val="04A0" w:firstRow="1" w:lastRow="0" w:firstColumn="1" w:lastColumn="0" w:noHBand="0" w:noVBand="1"/>
      </w:tblPr>
      <w:tblGrid>
        <w:gridCol w:w="3196"/>
        <w:gridCol w:w="6704"/>
      </w:tblGrid>
      <w:tr w:rsidR="00733C7E" w:rsidRPr="00733C7E" w14:paraId="3803578A" w14:textId="77777777" w:rsidTr="006B313F">
        <w:tc>
          <w:tcPr>
            <w:tcW w:w="9900" w:type="dxa"/>
            <w:gridSpan w:val="2"/>
            <w:shd w:val="clear" w:color="auto" w:fill="93CBB7"/>
          </w:tcPr>
          <w:p w14:paraId="572EC333" w14:textId="0145522A" w:rsidR="009C2B01" w:rsidRPr="00733C7E" w:rsidRDefault="009C2B01" w:rsidP="00E454D4">
            <w:pPr>
              <w:pStyle w:val="NoSpacing"/>
              <w:rPr>
                <w:rFonts w:ascii="Helvetica Neue" w:hAnsi="Helvetica Neue" w:cs="Times New Roman"/>
              </w:rPr>
            </w:pPr>
            <w:r w:rsidRPr="00733C7E">
              <w:rPr>
                <w:rFonts w:ascii="Helvetica Neue" w:hAnsi="Helvetica Neue"/>
              </w:rPr>
              <w:t xml:space="preserve">In the boxes below, add improvement actions that are directly related to </w:t>
            </w:r>
            <w:r w:rsidR="00986C40" w:rsidRPr="00733C7E">
              <w:rPr>
                <w:rFonts w:ascii="Helvetica Neue" w:hAnsi="Helvetica Neue"/>
              </w:rPr>
              <w:t>Engagement</w:t>
            </w:r>
            <w:r w:rsidRPr="00733C7E">
              <w:rPr>
                <w:rFonts w:ascii="Helvetica Neue" w:hAnsi="Helvetica Neue"/>
              </w:rPr>
              <w:t xml:space="preserve">.  If there are no improvement actions in this area, leave blank.  </w:t>
            </w:r>
            <w:r w:rsidRPr="00733C7E">
              <w:rPr>
                <w:rFonts w:ascii="Helvetica Neue" w:hAnsi="Helvetica Neue" w:cs="Times New Roman"/>
                <w:i/>
                <w:iCs/>
              </w:rPr>
              <w:t xml:space="preserve">If you have more than one Improvement Plan, add more by copying and pasting the table below. </w:t>
            </w:r>
          </w:p>
        </w:tc>
      </w:tr>
      <w:tr w:rsidR="00733C7E" w:rsidRPr="00733C7E" w14:paraId="4B94F882" w14:textId="77777777" w:rsidTr="00986C40">
        <w:tc>
          <w:tcPr>
            <w:tcW w:w="9900" w:type="dxa"/>
            <w:gridSpan w:val="2"/>
            <w:shd w:val="clear" w:color="auto" w:fill="F2F2F2" w:themeFill="background1" w:themeFillShade="F2"/>
          </w:tcPr>
          <w:p w14:paraId="73422511" w14:textId="77777777" w:rsidR="009C2B01" w:rsidRPr="00733C7E" w:rsidRDefault="009C2B01" w:rsidP="00E454D4">
            <w:pPr>
              <w:rPr>
                <w:rFonts w:ascii="Helvetica Neue" w:hAnsi="Helvetica Neue"/>
                <w:highlight w:val="yellow"/>
              </w:rPr>
            </w:pPr>
            <w:r w:rsidRPr="00733C7E">
              <w:rPr>
                <w:rFonts w:ascii="Helvetica Neue" w:hAnsi="Helvetica Neue"/>
                <w:b/>
                <w:bCs/>
              </w:rPr>
              <w:t>IMPROVEMENT ACTIONS</w:t>
            </w:r>
          </w:p>
        </w:tc>
      </w:tr>
      <w:tr w:rsidR="00733C7E" w:rsidRPr="00733C7E" w14:paraId="1F296D19" w14:textId="77777777" w:rsidTr="00821912">
        <w:tc>
          <w:tcPr>
            <w:tcW w:w="3196" w:type="dxa"/>
          </w:tcPr>
          <w:p w14:paraId="2D0E6C78" w14:textId="5A79E153" w:rsidR="009C2B01" w:rsidRPr="00733C7E" w:rsidRDefault="009C2B01" w:rsidP="00E454D4">
            <w:pPr>
              <w:rPr>
                <w:rFonts w:ascii="Helvetica Neue" w:hAnsi="Helvetica Neue"/>
              </w:rPr>
            </w:pPr>
            <w:r w:rsidRPr="00733C7E">
              <w:rPr>
                <w:rFonts w:ascii="Helvetica Neue" w:hAnsi="Helvetica Neue"/>
              </w:rPr>
              <w:t>Discipline:</w:t>
            </w:r>
          </w:p>
        </w:tc>
        <w:tc>
          <w:tcPr>
            <w:tcW w:w="6704" w:type="dxa"/>
            <w:shd w:val="clear" w:color="auto" w:fill="FFF2CC" w:themeFill="accent4" w:themeFillTint="33"/>
          </w:tcPr>
          <w:p w14:paraId="1D63F7E2" w14:textId="70336F4B" w:rsidR="009C2B01" w:rsidRPr="00A66D8B" w:rsidRDefault="00AD3254" w:rsidP="00E454D4">
            <w:pPr>
              <w:rPr>
                <w:sz w:val="22"/>
                <w:szCs w:val="22"/>
              </w:rPr>
            </w:pPr>
            <w:r w:rsidRPr="00A66D8B">
              <w:rPr>
                <w:sz w:val="22"/>
                <w:szCs w:val="22"/>
              </w:rPr>
              <w:t xml:space="preserve">History </w:t>
            </w:r>
          </w:p>
        </w:tc>
      </w:tr>
      <w:tr w:rsidR="00733C7E" w:rsidRPr="00733C7E" w14:paraId="5B2B527D" w14:textId="77777777" w:rsidTr="00821912">
        <w:tc>
          <w:tcPr>
            <w:tcW w:w="3196" w:type="dxa"/>
          </w:tcPr>
          <w:p w14:paraId="134B2350" w14:textId="77777777" w:rsidR="009C2B01" w:rsidRPr="00733C7E" w:rsidRDefault="009C2B01" w:rsidP="00E454D4">
            <w:pPr>
              <w:rPr>
                <w:rFonts w:ascii="Helvetica Neue" w:hAnsi="Helvetica Neue"/>
              </w:rPr>
            </w:pPr>
            <w:r w:rsidRPr="00733C7E">
              <w:rPr>
                <w:rFonts w:ascii="Helvetica Neue" w:hAnsi="Helvetica Neue"/>
              </w:rPr>
              <w:t>Action Name:</w:t>
            </w:r>
          </w:p>
        </w:tc>
        <w:tc>
          <w:tcPr>
            <w:tcW w:w="6704" w:type="dxa"/>
            <w:shd w:val="clear" w:color="auto" w:fill="FFF2CC" w:themeFill="accent4" w:themeFillTint="33"/>
          </w:tcPr>
          <w:p w14:paraId="449675A0" w14:textId="26DA3838" w:rsidR="009C2B01" w:rsidRPr="00A66D8B" w:rsidRDefault="00882A57" w:rsidP="00E454D4">
            <w:pPr>
              <w:rPr>
                <w:sz w:val="22"/>
                <w:szCs w:val="22"/>
              </w:rPr>
            </w:pPr>
            <w:r w:rsidRPr="00A66D8B">
              <w:rPr>
                <w:sz w:val="22"/>
                <w:szCs w:val="22"/>
              </w:rPr>
              <w:t>Building Community Bridges</w:t>
            </w:r>
          </w:p>
        </w:tc>
      </w:tr>
      <w:tr w:rsidR="00733C7E" w:rsidRPr="00733C7E" w14:paraId="272585BC" w14:textId="77777777" w:rsidTr="00821912">
        <w:tc>
          <w:tcPr>
            <w:tcW w:w="3196" w:type="dxa"/>
          </w:tcPr>
          <w:p w14:paraId="28087DAC" w14:textId="77777777" w:rsidR="009C2B01" w:rsidRPr="00733C7E" w:rsidRDefault="009C2B01" w:rsidP="00E454D4">
            <w:pPr>
              <w:rPr>
                <w:rFonts w:ascii="Helvetica Neue" w:hAnsi="Helvetica Neue"/>
              </w:rPr>
            </w:pPr>
            <w:r w:rsidRPr="00733C7E">
              <w:rPr>
                <w:rFonts w:ascii="Helvetica Neue" w:hAnsi="Helvetica Neue"/>
              </w:rPr>
              <w:t>Description:</w:t>
            </w:r>
          </w:p>
        </w:tc>
        <w:tc>
          <w:tcPr>
            <w:tcW w:w="6704" w:type="dxa"/>
            <w:shd w:val="clear" w:color="auto" w:fill="FFF2CC" w:themeFill="accent4" w:themeFillTint="33"/>
          </w:tcPr>
          <w:p w14:paraId="68C9F76A" w14:textId="34E587E9" w:rsidR="009C2B01" w:rsidRPr="00A66D8B" w:rsidRDefault="00882A57" w:rsidP="00E454D4">
            <w:pPr>
              <w:rPr>
                <w:sz w:val="22"/>
                <w:szCs w:val="22"/>
              </w:rPr>
            </w:pPr>
            <w:r w:rsidRPr="00A66D8B">
              <w:rPr>
                <w:sz w:val="22"/>
                <w:szCs w:val="22"/>
              </w:rPr>
              <w:t>Fulltime history instructor contacts and builds relationships with local high schools</w:t>
            </w:r>
          </w:p>
        </w:tc>
      </w:tr>
      <w:tr w:rsidR="00733C7E" w:rsidRPr="00733C7E" w14:paraId="62BD3F45" w14:textId="77777777" w:rsidTr="00821912">
        <w:tc>
          <w:tcPr>
            <w:tcW w:w="3196" w:type="dxa"/>
          </w:tcPr>
          <w:p w14:paraId="65884A2C" w14:textId="3DC72D7F" w:rsidR="009C2B01" w:rsidRPr="00733C7E" w:rsidRDefault="00EE3904" w:rsidP="00E454D4">
            <w:pPr>
              <w:rPr>
                <w:rFonts w:ascii="Helvetica Neue" w:hAnsi="Helvetica Neue"/>
              </w:rPr>
            </w:pPr>
            <w:r w:rsidRPr="00733C7E">
              <w:rPr>
                <w:rFonts w:ascii="Helvetica Neue" w:hAnsi="Helvetica Neue"/>
              </w:rPr>
              <w:t>Completion Timeline</w:t>
            </w:r>
            <w:r w:rsidR="009C2B01" w:rsidRPr="00733C7E">
              <w:rPr>
                <w:rFonts w:ascii="Helvetica Neue" w:hAnsi="Helvetica Neue"/>
              </w:rPr>
              <w:t xml:space="preserve"> </w:t>
            </w:r>
          </w:p>
        </w:tc>
        <w:tc>
          <w:tcPr>
            <w:tcW w:w="6704" w:type="dxa"/>
            <w:shd w:val="clear" w:color="auto" w:fill="FFF2CC" w:themeFill="accent4" w:themeFillTint="33"/>
          </w:tcPr>
          <w:p w14:paraId="389261C3" w14:textId="49E4732A" w:rsidR="009C2B01" w:rsidRPr="00A66D8B" w:rsidRDefault="00882A57" w:rsidP="00E454D4">
            <w:pPr>
              <w:rPr>
                <w:sz w:val="22"/>
                <w:szCs w:val="22"/>
              </w:rPr>
            </w:pPr>
            <w:r w:rsidRPr="00A66D8B">
              <w:rPr>
                <w:sz w:val="22"/>
                <w:szCs w:val="22"/>
              </w:rPr>
              <w:t>Once duties as Lead Department Chair and Social Sciences Department Chair are passed on to someone else.  Most likely 2023-2024</w:t>
            </w:r>
          </w:p>
        </w:tc>
      </w:tr>
      <w:tr w:rsidR="00733C7E" w:rsidRPr="00733C7E" w14:paraId="2C411D98" w14:textId="77777777" w:rsidTr="00821912">
        <w:tc>
          <w:tcPr>
            <w:tcW w:w="3196" w:type="dxa"/>
          </w:tcPr>
          <w:p w14:paraId="11311435" w14:textId="77777777" w:rsidR="009C2B01" w:rsidRPr="00733C7E" w:rsidRDefault="009C2B01" w:rsidP="00E454D4">
            <w:pPr>
              <w:rPr>
                <w:rFonts w:ascii="Helvetica Neue" w:hAnsi="Helvetica Neue"/>
              </w:rPr>
            </w:pPr>
            <w:r w:rsidRPr="00733C7E">
              <w:rPr>
                <w:rFonts w:ascii="Helvetica Neue" w:hAnsi="Helvetica Neue"/>
              </w:rPr>
              <w:t>Responsible person:</w:t>
            </w:r>
          </w:p>
        </w:tc>
        <w:tc>
          <w:tcPr>
            <w:tcW w:w="6704" w:type="dxa"/>
            <w:shd w:val="clear" w:color="auto" w:fill="FFF2CC" w:themeFill="accent4" w:themeFillTint="33"/>
          </w:tcPr>
          <w:p w14:paraId="22E0FC70" w14:textId="4EC6771F" w:rsidR="009C2B01" w:rsidRPr="00A66D8B" w:rsidRDefault="00882A57" w:rsidP="00E454D4">
            <w:pPr>
              <w:rPr>
                <w:sz w:val="22"/>
                <w:szCs w:val="22"/>
              </w:rPr>
            </w:pPr>
            <w:r w:rsidRPr="00A66D8B">
              <w:rPr>
                <w:sz w:val="22"/>
                <w:szCs w:val="22"/>
              </w:rPr>
              <w:t>Tim Rose (discipline lead)</w:t>
            </w:r>
          </w:p>
        </w:tc>
      </w:tr>
    </w:tbl>
    <w:p w14:paraId="3560A1DF" w14:textId="77777777" w:rsidR="009C2B01" w:rsidRPr="00733C7E" w:rsidRDefault="009C2B01" w:rsidP="00FD28F4">
      <w:pPr>
        <w:pStyle w:val="NoSpacing"/>
        <w:rPr>
          <w:rFonts w:ascii="Helvetica Neue" w:hAnsi="Helvetica Neue"/>
        </w:rPr>
      </w:pPr>
    </w:p>
    <w:p w14:paraId="6246F82D" w14:textId="6FEF7B85" w:rsidR="00FA4B17" w:rsidRPr="00733C7E" w:rsidRDefault="00FA4B17">
      <w:pPr>
        <w:spacing w:after="160" w:line="259" w:lineRule="auto"/>
        <w:rPr>
          <w:rFonts w:ascii="Helvetica Neue" w:eastAsia="Century Gothic" w:hAnsi="Helvetica Neue" w:cs="Century Gothic"/>
          <w:sz w:val="19"/>
          <w:szCs w:val="19"/>
        </w:rPr>
      </w:pPr>
      <w:r w:rsidRPr="00733C7E">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733C7E" w:rsidRPr="00733C7E" w14:paraId="6384BDAC" w14:textId="77777777" w:rsidTr="004A09B6">
        <w:tc>
          <w:tcPr>
            <w:tcW w:w="9931" w:type="dxa"/>
            <w:shd w:val="clear" w:color="auto" w:fill="009193"/>
          </w:tcPr>
          <w:p w14:paraId="789E147B" w14:textId="452C06AD" w:rsidR="009662AA" w:rsidRPr="00733C7E" w:rsidRDefault="006B313F" w:rsidP="001C0579">
            <w:pPr>
              <w:pStyle w:val="NoSpacing"/>
              <w:rPr>
                <w:rFonts w:ascii="Helvetica Neue" w:hAnsi="Helvetica Neue" w:cs="Times New Roman"/>
                <w:sz w:val="28"/>
                <w:szCs w:val="28"/>
              </w:rPr>
            </w:pPr>
            <w:r w:rsidRPr="00733C7E">
              <w:rPr>
                <w:rFonts w:ascii="Helvetica Neue" w:hAnsi="Helvetica Neue"/>
                <w:b/>
                <w:bCs/>
                <w:sz w:val="28"/>
                <w:szCs w:val="28"/>
              </w:rPr>
              <w:lastRenderedPageBreak/>
              <w:t xml:space="preserve">VI. </w:t>
            </w:r>
            <w:r w:rsidR="009662AA" w:rsidRPr="00733C7E">
              <w:rPr>
                <w:rFonts w:ascii="Helvetica Neue" w:hAnsi="Helvetica Neue"/>
                <w:b/>
                <w:bCs/>
                <w:sz w:val="28"/>
                <w:szCs w:val="28"/>
              </w:rPr>
              <w:t>Prioritized Resource Requests</w:t>
            </w:r>
          </w:p>
        </w:tc>
      </w:tr>
      <w:tr w:rsidR="00733C7E" w:rsidRPr="00733C7E" w14:paraId="5F12083B" w14:textId="77777777" w:rsidTr="004A09B6">
        <w:tc>
          <w:tcPr>
            <w:tcW w:w="9931" w:type="dxa"/>
            <w:shd w:val="clear" w:color="auto" w:fill="FFF2CC" w:themeFill="accent4" w:themeFillTint="33"/>
          </w:tcPr>
          <w:p w14:paraId="5EC51C6E" w14:textId="0ECD16BC" w:rsidR="00B81621" w:rsidRPr="00733C7E" w:rsidRDefault="009662AA" w:rsidP="007F4190">
            <w:pPr>
              <w:pStyle w:val="NoSpacing"/>
              <w:rPr>
                <w:rFonts w:ascii="Helvetica Neue" w:hAnsi="Helvetica Neue"/>
              </w:rPr>
            </w:pPr>
            <w:r w:rsidRPr="00733C7E">
              <w:rPr>
                <w:rFonts w:ascii="Helvetica Neue" w:hAnsi="Helvetica Neue"/>
              </w:rPr>
              <w:t xml:space="preserve">In the boxes below, add </w:t>
            </w:r>
            <w:r w:rsidR="00112BC5" w:rsidRPr="00733C7E">
              <w:rPr>
                <w:rFonts w:ascii="Helvetica Neue" w:hAnsi="Helvetica Neue"/>
              </w:rPr>
              <w:t xml:space="preserve">a 3-year </w:t>
            </w:r>
            <w:r w:rsidRPr="00733C7E">
              <w:rPr>
                <w:rFonts w:ascii="Helvetica Neue" w:hAnsi="Helvetica Neue"/>
              </w:rPr>
              <w:t xml:space="preserve">resource requests for your department/program that </w:t>
            </w:r>
            <w:r w:rsidRPr="00733C7E">
              <w:rPr>
                <w:rFonts w:ascii="Helvetica Neue" w:hAnsi="Helvetica Neue"/>
                <w:i/>
                <w:iCs/>
                <w:u w:val="single"/>
              </w:rPr>
              <w:t xml:space="preserve">have not been funded by existing </w:t>
            </w:r>
            <w:r w:rsidR="00112BC5" w:rsidRPr="00733C7E">
              <w:rPr>
                <w:rFonts w:ascii="Helvetica Neue" w:hAnsi="Helvetica Neue"/>
                <w:i/>
                <w:iCs/>
                <w:u w:val="single"/>
              </w:rPr>
              <w:t xml:space="preserve">funding </w:t>
            </w:r>
            <w:r w:rsidRPr="00733C7E">
              <w:rPr>
                <w:rFonts w:ascii="Helvetica Neue" w:hAnsi="Helvetica Neue"/>
                <w:i/>
                <w:iCs/>
                <w:u w:val="single"/>
              </w:rPr>
              <w:t>sources</w:t>
            </w:r>
            <w:r w:rsidRPr="00733C7E">
              <w:rPr>
                <w:rFonts w:ascii="Helvetica Neue" w:hAnsi="Helvetica Neue"/>
              </w:rPr>
              <w:t xml:space="preserve">.  </w:t>
            </w:r>
            <w:r w:rsidR="006B313F" w:rsidRPr="00733C7E">
              <w:rPr>
                <w:rFonts w:ascii="Helvetica Neue" w:hAnsi="Helvetica Neue" w:cs="Segoe UI"/>
              </w:rPr>
              <w:t xml:space="preserve">Work with your supervisor to estimate costs. </w:t>
            </w:r>
            <w:r w:rsidRPr="00733C7E">
              <w:rPr>
                <w:rFonts w:ascii="Helvetica Neue" w:hAnsi="Helvetica Neue"/>
              </w:rPr>
              <w:t xml:space="preserve">If there are no resource requested, leave the boxes blank. </w:t>
            </w:r>
          </w:p>
          <w:p w14:paraId="6CEDE497" w14:textId="77777777" w:rsidR="006B313F" w:rsidRPr="00733C7E" w:rsidRDefault="006B313F" w:rsidP="007F4190">
            <w:pPr>
              <w:pStyle w:val="NoSpacing"/>
              <w:rPr>
                <w:rFonts w:ascii="Helvetica Neue" w:hAnsi="Helvetica Neue"/>
              </w:rPr>
            </w:pPr>
          </w:p>
          <w:p w14:paraId="0CDFDEE3" w14:textId="2FB6E60B" w:rsidR="009662AA" w:rsidRPr="00733C7E" w:rsidRDefault="007F4190" w:rsidP="009662AA">
            <w:pPr>
              <w:rPr>
                <w:rFonts w:ascii="Helvetica Neue" w:hAnsi="Helvetica Neue" w:cs="Segoe UI"/>
              </w:rPr>
            </w:pPr>
            <w:r w:rsidRPr="00733C7E">
              <w:rPr>
                <w:rFonts w:ascii="Helvetica Neue" w:hAnsi="Helvetica Neue" w:cs="Segoe UI"/>
                <w:noProof/>
              </w:rPr>
              <w:drawing>
                <wp:inline distT="0" distB="0" distL="0" distR="0" wp14:anchorId="216C8187" wp14:editId="5E293053">
                  <wp:extent cx="6002655" cy="1099930"/>
                  <wp:effectExtent l="0" t="0" r="4254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D036209" w14:textId="77777777" w:rsidR="00622BBB" w:rsidRPr="00733C7E" w:rsidRDefault="00622BBB" w:rsidP="009662AA">
            <w:pPr>
              <w:rPr>
                <w:rFonts w:ascii="Helvetica Neue" w:hAnsi="Helvetica Neue" w:cs="Segoe UI"/>
              </w:rPr>
            </w:pPr>
          </w:p>
          <w:p w14:paraId="766D6D96" w14:textId="2AAB10C4" w:rsidR="00622BBB" w:rsidRPr="00733C7E" w:rsidRDefault="008A5111" w:rsidP="009662AA">
            <w:pPr>
              <w:rPr>
                <w:rFonts w:ascii="Helvetica Neue" w:hAnsi="Helvetica Neue" w:cs="Segoe UI"/>
              </w:rPr>
            </w:pPr>
            <w:hyperlink r:id="rId46" w:history="1">
              <w:r w:rsidR="00622BBB" w:rsidRPr="00733C7E">
                <w:rPr>
                  <w:rStyle w:val="Hyperlink"/>
                  <w:rFonts w:ascii="Helvetica Neue" w:hAnsi="Helvetica Neue" w:cs="Segoe UI"/>
                  <w:color w:val="auto"/>
                </w:rPr>
                <w:t>Click here to view the Resource Request Process and Timeline</w:t>
              </w:r>
            </w:hyperlink>
          </w:p>
        </w:tc>
      </w:tr>
    </w:tbl>
    <w:p w14:paraId="401577A1" w14:textId="77777777" w:rsidR="00680152" w:rsidRPr="00733C7E" w:rsidRDefault="00680152" w:rsidP="008014DE">
      <w:pPr>
        <w:pStyle w:val="BodyText"/>
        <w:rPr>
          <w:rFonts w:ascii="Helvetica Neue" w:hAnsi="Helvetica Neue"/>
        </w:rPr>
      </w:pPr>
    </w:p>
    <w:tbl>
      <w:tblPr>
        <w:tblStyle w:val="TableGrid1"/>
        <w:tblW w:w="9972" w:type="dxa"/>
        <w:jc w:val="center"/>
        <w:tblLayout w:type="fixed"/>
        <w:tblLook w:val="04A0" w:firstRow="1" w:lastRow="0" w:firstColumn="1" w:lastColumn="0" w:noHBand="0" w:noVBand="1"/>
      </w:tblPr>
      <w:tblGrid>
        <w:gridCol w:w="1972"/>
        <w:gridCol w:w="2533"/>
        <w:gridCol w:w="1170"/>
        <w:gridCol w:w="1430"/>
        <w:gridCol w:w="1180"/>
        <w:gridCol w:w="1687"/>
      </w:tblGrid>
      <w:tr w:rsidR="00733C7E" w:rsidRPr="00733C7E" w14:paraId="0E472B24" w14:textId="70C9A4C0" w:rsidTr="00BC7C2B">
        <w:trPr>
          <w:trHeight w:val="583"/>
          <w:jc w:val="center"/>
        </w:trPr>
        <w:tc>
          <w:tcPr>
            <w:tcW w:w="1972" w:type="dxa"/>
            <w:shd w:val="clear" w:color="auto" w:fill="93CBB7"/>
            <w:vAlign w:val="bottom"/>
          </w:tcPr>
          <w:p w14:paraId="77B257A1" w14:textId="77777777" w:rsidR="00EF012D" w:rsidRPr="00733C7E" w:rsidRDefault="00EF012D" w:rsidP="00CD46CB">
            <w:pPr>
              <w:rPr>
                <w:rFonts w:ascii="Helvetica Neue" w:hAnsi="Helvetica Neue" w:cs="Segoe UI"/>
                <w:b/>
                <w:bCs/>
                <w:sz w:val="16"/>
                <w:szCs w:val="16"/>
              </w:rPr>
            </w:pPr>
            <w:r w:rsidRPr="00733C7E">
              <w:rPr>
                <w:rFonts w:ascii="Helvetica Neue" w:hAnsi="Helvetica Neue" w:cs="Segoe UI"/>
                <w:b/>
                <w:bCs/>
                <w:sz w:val="16"/>
                <w:szCs w:val="16"/>
              </w:rPr>
              <w:t>Resource Category</w:t>
            </w:r>
          </w:p>
        </w:tc>
        <w:tc>
          <w:tcPr>
            <w:tcW w:w="2533" w:type="dxa"/>
            <w:shd w:val="clear" w:color="auto" w:fill="93CBB7"/>
            <w:vAlign w:val="bottom"/>
          </w:tcPr>
          <w:p w14:paraId="0FD8C12A" w14:textId="77777777" w:rsidR="00EF012D" w:rsidRPr="00733C7E" w:rsidRDefault="00EF012D" w:rsidP="00CD46CB">
            <w:pPr>
              <w:rPr>
                <w:rFonts w:ascii="Helvetica Neue" w:hAnsi="Helvetica Neue" w:cs="Segoe UI"/>
                <w:b/>
                <w:bCs/>
                <w:sz w:val="15"/>
                <w:szCs w:val="15"/>
              </w:rPr>
            </w:pPr>
            <w:r w:rsidRPr="00733C7E">
              <w:rPr>
                <w:rFonts w:ascii="Helvetica Neue" w:hAnsi="Helvetica Neue" w:cs="Segoe UI"/>
                <w:b/>
                <w:bCs/>
                <w:sz w:val="15"/>
                <w:szCs w:val="15"/>
              </w:rPr>
              <w:t>Description/Justification</w:t>
            </w:r>
          </w:p>
        </w:tc>
        <w:tc>
          <w:tcPr>
            <w:tcW w:w="1170" w:type="dxa"/>
            <w:shd w:val="clear" w:color="auto" w:fill="93CBB7"/>
            <w:vAlign w:val="bottom"/>
          </w:tcPr>
          <w:p w14:paraId="09771D89" w14:textId="77777777" w:rsidR="00EF012D" w:rsidRPr="00733C7E" w:rsidRDefault="00EF012D" w:rsidP="00766713">
            <w:pPr>
              <w:jc w:val="center"/>
              <w:rPr>
                <w:rFonts w:ascii="Helvetica Neue" w:hAnsi="Helvetica Neue" w:cs="Segoe UI"/>
                <w:b/>
                <w:bCs/>
                <w:sz w:val="15"/>
                <w:szCs w:val="15"/>
              </w:rPr>
            </w:pPr>
            <w:r w:rsidRPr="00733C7E">
              <w:rPr>
                <w:rFonts w:ascii="Helvetica Neue" w:hAnsi="Helvetica Neue" w:cs="Segoe UI"/>
                <w:b/>
                <w:bCs/>
                <w:sz w:val="15"/>
                <w:szCs w:val="15"/>
              </w:rPr>
              <w:t>Estimated Annual Salary Costs</w:t>
            </w:r>
          </w:p>
        </w:tc>
        <w:tc>
          <w:tcPr>
            <w:tcW w:w="1430" w:type="dxa"/>
            <w:shd w:val="clear" w:color="auto" w:fill="93CBB7"/>
            <w:vAlign w:val="bottom"/>
          </w:tcPr>
          <w:p w14:paraId="39B4C9DE" w14:textId="77777777" w:rsidR="00EF012D" w:rsidRPr="00733C7E" w:rsidRDefault="00EF012D" w:rsidP="00766713">
            <w:pPr>
              <w:jc w:val="center"/>
              <w:rPr>
                <w:rFonts w:ascii="Helvetica Neue" w:hAnsi="Helvetica Neue" w:cs="Segoe UI"/>
                <w:b/>
                <w:bCs/>
                <w:sz w:val="15"/>
                <w:szCs w:val="15"/>
              </w:rPr>
            </w:pPr>
            <w:r w:rsidRPr="00733C7E">
              <w:rPr>
                <w:rFonts w:ascii="Helvetica Neue" w:hAnsi="Helvetica Neue" w:cs="Segoe UI"/>
                <w:b/>
                <w:bCs/>
                <w:sz w:val="15"/>
                <w:szCs w:val="15"/>
              </w:rPr>
              <w:t>Estimated Annual Benefits Costs</w:t>
            </w:r>
          </w:p>
        </w:tc>
        <w:tc>
          <w:tcPr>
            <w:tcW w:w="1180" w:type="dxa"/>
            <w:shd w:val="clear" w:color="auto" w:fill="93CBB7"/>
            <w:vAlign w:val="bottom"/>
          </w:tcPr>
          <w:p w14:paraId="1F58E72E" w14:textId="64F2A8C1" w:rsidR="00EF012D" w:rsidRPr="00733C7E" w:rsidRDefault="00EF012D" w:rsidP="00766713">
            <w:pPr>
              <w:jc w:val="center"/>
              <w:rPr>
                <w:rFonts w:ascii="Helvetica Neue" w:hAnsi="Helvetica Neue" w:cs="Segoe UI"/>
                <w:b/>
                <w:bCs/>
                <w:sz w:val="15"/>
                <w:szCs w:val="15"/>
              </w:rPr>
            </w:pPr>
            <w:r w:rsidRPr="00733C7E">
              <w:rPr>
                <w:rFonts w:ascii="Helvetica Neue" w:hAnsi="Helvetica Neue" w:cs="Segoe UI"/>
                <w:b/>
                <w:bCs/>
                <w:sz w:val="15"/>
                <w:szCs w:val="15"/>
              </w:rPr>
              <w:t>Total</w:t>
            </w:r>
          </w:p>
          <w:p w14:paraId="722EB934" w14:textId="4C40E375" w:rsidR="00EF012D" w:rsidRPr="00733C7E" w:rsidRDefault="00EF012D" w:rsidP="00766713">
            <w:pPr>
              <w:jc w:val="center"/>
              <w:rPr>
                <w:rFonts w:ascii="Helvetica Neue" w:hAnsi="Helvetica Neue" w:cs="Segoe UI"/>
                <w:b/>
                <w:bCs/>
                <w:sz w:val="15"/>
                <w:szCs w:val="15"/>
              </w:rPr>
            </w:pPr>
            <w:r w:rsidRPr="00733C7E">
              <w:rPr>
                <w:rFonts w:ascii="Helvetica Neue" w:hAnsi="Helvetica Neue" w:cs="Segoe UI"/>
                <w:b/>
                <w:bCs/>
                <w:sz w:val="15"/>
                <w:szCs w:val="15"/>
              </w:rPr>
              <w:t>Estimated</w:t>
            </w:r>
          </w:p>
          <w:p w14:paraId="67B10CDB" w14:textId="30A983B6" w:rsidR="00EF012D" w:rsidRPr="00733C7E" w:rsidRDefault="00EF012D" w:rsidP="00766713">
            <w:pPr>
              <w:jc w:val="center"/>
              <w:rPr>
                <w:rFonts w:ascii="Helvetica Neue" w:hAnsi="Helvetica Neue" w:cs="Segoe UI"/>
                <w:b/>
                <w:bCs/>
                <w:sz w:val="15"/>
                <w:szCs w:val="15"/>
              </w:rPr>
            </w:pPr>
            <w:r w:rsidRPr="00733C7E">
              <w:rPr>
                <w:rFonts w:ascii="Helvetica Neue" w:hAnsi="Helvetica Neue" w:cs="Segoe UI"/>
                <w:b/>
                <w:bCs/>
                <w:sz w:val="15"/>
                <w:szCs w:val="15"/>
              </w:rPr>
              <w:t>Cost</w:t>
            </w:r>
          </w:p>
        </w:tc>
        <w:tc>
          <w:tcPr>
            <w:tcW w:w="1687" w:type="dxa"/>
            <w:shd w:val="clear" w:color="auto" w:fill="93CBB7"/>
            <w:vAlign w:val="bottom"/>
          </w:tcPr>
          <w:p w14:paraId="7856F59E" w14:textId="3B19B99E" w:rsidR="00766713" w:rsidRPr="00733C7E" w:rsidRDefault="00EF012D" w:rsidP="00766713">
            <w:pPr>
              <w:jc w:val="center"/>
              <w:rPr>
                <w:rFonts w:ascii="Helvetica Neue" w:hAnsi="Helvetica Neue" w:cs="Segoe UI"/>
                <w:b/>
                <w:bCs/>
                <w:sz w:val="15"/>
                <w:szCs w:val="15"/>
              </w:rPr>
            </w:pPr>
            <w:r w:rsidRPr="00733C7E">
              <w:rPr>
                <w:rFonts w:ascii="Helvetica Neue" w:hAnsi="Helvetica Neue" w:cs="Segoe UI"/>
                <w:b/>
                <w:bCs/>
                <w:sz w:val="15"/>
                <w:szCs w:val="15"/>
              </w:rPr>
              <w:t>Overall</w:t>
            </w:r>
          </w:p>
          <w:p w14:paraId="02C243ED" w14:textId="2EA12D63" w:rsidR="00EF012D" w:rsidRPr="00733C7E" w:rsidRDefault="00EF012D" w:rsidP="00766713">
            <w:pPr>
              <w:jc w:val="center"/>
              <w:rPr>
                <w:rFonts w:ascii="Helvetica Neue" w:hAnsi="Helvetica Neue" w:cs="Segoe UI"/>
                <w:b/>
                <w:bCs/>
                <w:sz w:val="15"/>
                <w:szCs w:val="15"/>
              </w:rPr>
            </w:pPr>
            <w:r w:rsidRPr="00733C7E">
              <w:rPr>
                <w:rFonts w:ascii="Helvetica Neue" w:hAnsi="Helvetica Neue" w:cs="Segoe UI"/>
                <w:b/>
                <w:bCs/>
                <w:sz w:val="15"/>
                <w:szCs w:val="15"/>
              </w:rPr>
              <w:t xml:space="preserve">Priority </w:t>
            </w:r>
            <w:r w:rsidR="000C4F1D" w:rsidRPr="00733C7E">
              <w:rPr>
                <w:rFonts w:ascii="Helvetica Neue" w:hAnsi="Helvetica Neue" w:cs="Segoe UI"/>
                <w:b/>
                <w:bCs/>
                <w:sz w:val="15"/>
                <w:szCs w:val="15"/>
              </w:rPr>
              <w:t xml:space="preserve">Ranking </w:t>
            </w:r>
            <w:r w:rsidRPr="00733C7E">
              <w:rPr>
                <w:rFonts w:ascii="Helvetica Neue" w:hAnsi="Helvetica Neue" w:cs="Segoe UI"/>
                <w:b/>
                <w:bCs/>
                <w:sz w:val="15"/>
                <w:szCs w:val="15"/>
              </w:rPr>
              <w:t>(1=Most important)</w:t>
            </w:r>
          </w:p>
        </w:tc>
      </w:tr>
      <w:tr w:rsidR="00733C7E" w:rsidRPr="00733C7E" w14:paraId="2AB414C6" w14:textId="71B49D68" w:rsidTr="00BC7C2B">
        <w:trPr>
          <w:trHeight w:val="291"/>
          <w:jc w:val="center"/>
        </w:trPr>
        <w:tc>
          <w:tcPr>
            <w:tcW w:w="1972" w:type="dxa"/>
            <w:shd w:val="clear" w:color="auto" w:fill="93CBB7"/>
          </w:tcPr>
          <w:p w14:paraId="5B4EC809" w14:textId="77777777" w:rsidR="00EF012D" w:rsidRPr="00733C7E" w:rsidRDefault="00EF012D" w:rsidP="007158B5">
            <w:pPr>
              <w:rPr>
                <w:rFonts w:ascii="Helvetica Neue" w:hAnsi="Helvetica Neue" w:cs="Segoe UI"/>
                <w:b/>
                <w:bCs/>
                <w:sz w:val="20"/>
                <w:szCs w:val="20"/>
              </w:rPr>
            </w:pPr>
            <w:r w:rsidRPr="00733C7E">
              <w:rPr>
                <w:rFonts w:ascii="Helvetica Neue" w:hAnsi="Helvetica Neue" w:cs="Segoe UI"/>
                <w:b/>
                <w:bCs/>
                <w:sz w:val="20"/>
                <w:szCs w:val="20"/>
              </w:rPr>
              <w:t>Personnel</w:t>
            </w:r>
          </w:p>
        </w:tc>
        <w:tc>
          <w:tcPr>
            <w:tcW w:w="2533" w:type="dxa"/>
            <w:shd w:val="clear" w:color="auto" w:fill="93CBB7"/>
          </w:tcPr>
          <w:p w14:paraId="785CF7CE" w14:textId="77777777" w:rsidR="00EF012D" w:rsidRPr="00733C7E" w:rsidRDefault="00EF012D" w:rsidP="007158B5">
            <w:pPr>
              <w:rPr>
                <w:rFonts w:ascii="Helvetica Neue" w:hAnsi="Helvetica Neue" w:cs="Segoe UI"/>
              </w:rPr>
            </w:pPr>
          </w:p>
        </w:tc>
        <w:tc>
          <w:tcPr>
            <w:tcW w:w="1170" w:type="dxa"/>
            <w:shd w:val="clear" w:color="auto" w:fill="93CBB7"/>
          </w:tcPr>
          <w:p w14:paraId="219B8150" w14:textId="77777777" w:rsidR="00EF012D" w:rsidRPr="00733C7E" w:rsidRDefault="00EF012D" w:rsidP="007158B5">
            <w:pPr>
              <w:rPr>
                <w:rFonts w:ascii="Helvetica Neue" w:hAnsi="Helvetica Neue" w:cs="Segoe UI"/>
              </w:rPr>
            </w:pPr>
          </w:p>
        </w:tc>
        <w:tc>
          <w:tcPr>
            <w:tcW w:w="1430" w:type="dxa"/>
            <w:shd w:val="clear" w:color="auto" w:fill="93CBB7"/>
          </w:tcPr>
          <w:p w14:paraId="65BCAE0E" w14:textId="77777777" w:rsidR="00EF012D" w:rsidRPr="00733C7E" w:rsidRDefault="00EF012D" w:rsidP="007158B5">
            <w:pPr>
              <w:rPr>
                <w:rFonts w:ascii="Helvetica Neue" w:hAnsi="Helvetica Neue" w:cs="Segoe UI"/>
              </w:rPr>
            </w:pPr>
          </w:p>
        </w:tc>
        <w:tc>
          <w:tcPr>
            <w:tcW w:w="1180" w:type="dxa"/>
            <w:shd w:val="clear" w:color="auto" w:fill="93CBB7"/>
          </w:tcPr>
          <w:p w14:paraId="126E40AE" w14:textId="77777777" w:rsidR="00EF012D" w:rsidRPr="00733C7E" w:rsidRDefault="00EF012D" w:rsidP="007158B5">
            <w:pPr>
              <w:rPr>
                <w:rFonts w:ascii="Helvetica Neue" w:hAnsi="Helvetica Neue" w:cs="Segoe UI"/>
              </w:rPr>
            </w:pPr>
          </w:p>
        </w:tc>
        <w:tc>
          <w:tcPr>
            <w:tcW w:w="1687" w:type="dxa"/>
            <w:shd w:val="clear" w:color="auto" w:fill="93CBB7"/>
          </w:tcPr>
          <w:p w14:paraId="39079579" w14:textId="77777777" w:rsidR="00EF012D" w:rsidRPr="00733C7E" w:rsidRDefault="00EF012D" w:rsidP="007158B5">
            <w:pPr>
              <w:rPr>
                <w:rFonts w:ascii="Helvetica Neue" w:hAnsi="Helvetica Neue" w:cs="Segoe UI"/>
              </w:rPr>
            </w:pPr>
          </w:p>
        </w:tc>
      </w:tr>
      <w:tr w:rsidR="00733C7E" w:rsidRPr="00733C7E" w14:paraId="3983DA69" w14:textId="72FE02B8" w:rsidTr="00821912">
        <w:trPr>
          <w:trHeight w:val="291"/>
          <w:jc w:val="center"/>
        </w:trPr>
        <w:tc>
          <w:tcPr>
            <w:tcW w:w="1972" w:type="dxa"/>
            <w:shd w:val="clear" w:color="auto" w:fill="auto"/>
          </w:tcPr>
          <w:p w14:paraId="598DC74B" w14:textId="77777777" w:rsidR="00EF012D" w:rsidRPr="00733C7E" w:rsidRDefault="00EF012D" w:rsidP="007158B5">
            <w:pPr>
              <w:rPr>
                <w:rFonts w:ascii="Helvetica Neue" w:hAnsi="Helvetica Neue" w:cs="Segoe UI"/>
                <w:sz w:val="20"/>
                <w:szCs w:val="20"/>
              </w:rPr>
            </w:pPr>
            <w:r w:rsidRPr="00733C7E">
              <w:rPr>
                <w:rFonts w:ascii="Helvetica Neue" w:hAnsi="Helvetica Neue" w:cs="Segoe UI"/>
                <w:sz w:val="20"/>
                <w:szCs w:val="20"/>
              </w:rPr>
              <w:t>Classified Staff</w:t>
            </w:r>
          </w:p>
        </w:tc>
        <w:tc>
          <w:tcPr>
            <w:tcW w:w="2533" w:type="dxa"/>
            <w:shd w:val="clear" w:color="auto" w:fill="FFF2CC" w:themeFill="accent4" w:themeFillTint="33"/>
          </w:tcPr>
          <w:p w14:paraId="2F238082" w14:textId="77647E87" w:rsidR="00EF012D" w:rsidRPr="00843E88" w:rsidRDefault="00843E88" w:rsidP="007158B5">
            <w:r w:rsidRPr="00843E88">
              <w:t xml:space="preserve">Fulltime </w:t>
            </w:r>
            <w:r w:rsidR="001B3055">
              <w:t>Electronic Media Administrator/Manager</w:t>
            </w:r>
            <w:r w:rsidR="00CD6231">
              <w:t xml:space="preserve"> (Webmaster)</w:t>
            </w:r>
          </w:p>
        </w:tc>
        <w:tc>
          <w:tcPr>
            <w:tcW w:w="1170" w:type="dxa"/>
            <w:shd w:val="clear" w:color="auto" w:fill="FFF2CC" w:themeFill="accent4" w:themeFillTint="33"/>
          </w:tcPr>
          <w:p w14:paraId="0005C329" w14:textId="0AB139D8" w:rsidR="00EF012D" w:rsidRPr="00843E88" w:rsidRDefault="00843E88" w:rsidP="007158B5">
            <w:r w:rsidRPr="00843E88">
              <w:t>N/A</w:t>
            </w:r>
          </w:p>
        </w:tc>
        <w:tc>
          <w:tcPr>
            <w:tcW w:w="1430" w:type="dxa"/>
            <w:shd w:val="clear" w:color="auto" w:fill="FFF2CC" w:themeFill="accent4" w:themeFillTint="33"/>
          </w:tcPr>
          <w:p w14:paraId="781CBDC1" w14:textId="2E578150" w:rsidR="00EF012D" w:rsidRPr="00843E88" w:rsidRDefault="00843E88" w:rsidP="007158B5">
            <w:r w:rsidRPr="00843E88">
              <w:t>N/A</w:t>
            </w:r>
          </w:p>
        </w:tc>
        <w:tc>
          <w:tcPr>
            <w:tcW w:w="1180" w:type="dxa"/>
            <w:shd w:val="clear" w:color="auto" w:fill="FFF2CC" w:themeFill="accent4" w:themeFillTint="33"/>
          </w:tcPr>
          <w:p w14:paraId="01A8885C" w14:textId="15D283F2" w:rsidR="00EF012D" w:rsidRPr="00843E88" w:rsidRDefault="00843E88" w:rsidP="007158B5">
            <w:r w:rsidRPr="00843E88">
              <w:t>N/A</w:t>
            </w:r>
          </w:p>
        </w:tc>
        <w:tc>
          <w:tcPr>
            <w:tcW w:w="1687" w:type="dxa"/>
            <w:shd w:val="clear" w:color="auto" w:fill="FFF2CC" w:themeFill="accent4" w:themeFillTint="33"/>
          </w:tcPr>
          <w:p w14:paraId="15BB3CCA" w14:textId="2A378406" w:rsidR="00EF012D" w:rsidRPr="00733C7E" w:rsidRDefault="004F6CAB" w:rsidP="007158B5">
            <w:pPr>
              <w:rPr>
                <w:rFonts w:ascii="Helvetica Neue" w:hAnsi="Helvetica Neue" w:cs="Segoe UI"/>
              </w:rPr>
            </w:pPr>
            <w:r>
              <w:rPr>
                <w:rFonts w:ascii="Helvetica Neue" w:hAnsi="Helvetica Neue" w:cs="Segoe UI"/>
              </w:rPr>
              <w:t>1</w:t>
            </w:r>
          </w:p>
        </w:tc>
      </w:tr>
      <w:tr w:rsidR="00733C7E" w:rsidRPr="00733C7E" w14:paraId="4DF4E48A" w14:textId="4B17D33F" w:rsidTr="00821912">
        <w:trPr>
          <w:trHeight w:val="291"/>
          <w:jc w:val="center"/>
        </w:trPr>
        <w:tc>
          <w:tcPr>
            <w:tcW w:w="1972" w:type="dxa"/>
            <w:shd w:val="clear" w:color="auto" w:fill="auto"/>
          </w:tcPr>
          <w:p w14:paraId="125EAF56" w14:textId="77777777" w:rsidR="00EF012D" w:rsidRPr="00733C7E" w:rsidRDefault="00EF012D" w:rsidP="007158B5">
            <w:pPr>
              <w:rPr>
                <w:rFonts w:ascii="Helvetica Neue" w:hAnsi="Helvetica Neue" w:cs="Segoe UI"/>
                <w:sz w:val="20"/>
                <w:szCs w:val="20"/>
              </w:rPr>
            </w:pPr>
            <w:r w:rsidRPr="00733C7E">
              <w:rPr>
                <w:rFonts w:ascii="Helvetica Neue" w:hAnsi="Helvetica Neue" w:cs="Segoe UI"/>
                <w:sz w:val="20"/>
                <w:szCs w:val="20"/>
              </w:rPr>
              <w:t>Student Worker</w:t>
            </w:r>
          </w:p>
        </w:tc>
        <w:tc>
          <w:tcPr>
            <w:tcW w:w="2533" w:type="dxa"/>
            <w:shd w:val="clear" w:color="auto" w:fill="FFF2CC" w:themeFill="accent4" w:themeFillTint="33"/>
          </w:tcPr>
          <w:p w14:paraId="5579363B" w14:textId="68164401" w:rsidR="00EF012D" w:rsidRPr="00733C7E" w:rsidRDefault="00EF012D" w:rsidP="00D13C0F">
            <w:pPr>
              <w:rPr>
                <w:rFonts w:ascii="Helvetica Neue" w:hAnsi="Helvetica Neue" w:cs="Segoe UI"/>
              </w:rPr>
            </w:pPr>
          </w:p>
        </w:tc>
        <w:tc>
          <w:tcPr>
            <w:tcW w:w="1170" w:type="dxa"/>
            <w:shd w:val="clear" w:color="auto" w:fill="FFF2CC" w:themeFill="accent4" w:themeFillTint="33"/>
          </w:tcPr>
          <w:p w14:paraId="262253EC" w14:textId="58461B10" w:rsidR="00EF012D" w:rsidRPr="00733C7E" w:rsidRDefault="00EF012D" w:rsidP="007158B5">
            <w:pPr>
              <w:rPr>
                <w:rFonts w:ascii="Helvetica Neue" w:hAnsi="Helvetica Neue" w:cs="Segoe UI"/>
              </w:rPr>
            </w:pPr>
          </w:p>
        </w:tc>
        <w:tc>
          <w:tcPr>
            <w:tcW w:w="1430" w:type="dxa"/>
            <w:shd w:val="clear" w:color="auto" w:fill="FFF2CC" w:themeFill="accent4" w:themeFillTint="33"/>
          </w:tcPr>
          <w:p w14:paraId="0DFA3A16" w14:textId="38DE9EC1" w:rsidR="00EF012D" w:rsidRPr="00733C7E" w:rsidRDefault="00EF012D" w:rsidP="007158B5">
            <w:pPr>
              <w:rPr>
                <w:rFonts w:ascii="Helvetica Neue" w:hAnsi="Helvetica Neue" w:cs="Segoe UI"/>
              </w:rPr>
            </w:pPr>
          </w:p>
        </w:tc>
        <w:tc>
          <w:tcPr>
            <w:tcW w:w="1180" w:type="dxa"/>
            <w:shd w:val="clear" w:color="auto" w:fill="FFF2CC" w:themeFill="accent4" w:themeFillTint="33"/>
          </w:tcPr>
          <w:p w14:paraId="53931E0E" w14:textId="31A84D0C" w:rsidR="00EF012D" w:rsidRPr="00733C7E" w:rsidRDefault="00EF012D" w:rsidP="007158B5">
            <w:pPr>
              <w:rPr>
                <w:rFonts w:ascii="Helvetica Neue" w:hAnsi="Helvetica Neue" w:cs="Segoe UI"/>
              </w:rPr>
            </w:pPr>
          </w:p>
        </w:tc>
        <w:tc>
          <w:tcPr>
            <w:tcW w:w="1687" w:type="dxa"/>
            <w:shd w:val="clear" w:color="auto" w:fill="FFF2CC" w:themeFill="accent4" w:themeFillTint="33"/>
          </w:tcPr>
          <w:p w14:paraId="6C0FE4C3" w14:textId="6D2695D6" w:rsidR="00EF012D" w:rsidRPr="00733C7E" w:rsidRDefault="00EF012D" w:rsidP="007158B5">
            <w:pPr>
              <w:rPr>
                <w:rFonts w:ascii="Helvetica Neue" w:hAnsi="Helvetica Neue" w:cs="Segoe UI"/>
              </w:rPr>
            </w:pPr>
          </w:p>
        </w:tc>
      </w:tr>
      <w:tr w:rsidR="00733C7E" w:rsidRPr="00733C7E" w14:paraId="4DAE1F55" w14:textId="38C7F49E" w:rsidTr="00821912">
        <w:trPr>
          <w:trHeight w:val="291"/>
          <w:jc w:val="center"/>
        </w:trPr>
        <w:tc>
          <w:tcPr>
            <w:tcW w:w="1972" w:type="dxa"/>
            <w:shd w:val="clear" w:color="auto" w:fill="auto"/>
          </w:tcPr>
          <w:p w14:paraId="46F059B9" w14:textId="77777777" w:rsidR="00EF012D" w:rsidRPr="00733C7E" w:rsidRDefault="00EF012D" w:rsidP="007158B5">
            <w:pPr>
              <w:rPr>
                <w:rFonts w:ascii="Helvetica Neue" w:hAnsi="Helvetica Neue" w:cs="Segoe UI"/>
                <w:sz w:val="20"/>
                <w:szCs w:val="20"/>
              </w:rPr>
            </w:pPr>
            <w:r w:rsidRPr="00733C7E">
              <w:rPr>
                <w:rFonts w:ascii="Helvetica Neue" w:hAnsi="Helvetica Neue" w:cs="Segoe UI"/>
                <w:sz w:val="20"/>
                <w:szCs w:val="20"/>
              </w:rPr>
              <w:t>Part Time Faculty</w:t>
            </w:r>
          </w:p>
        </w:tc>
        <w:tc>
          <w:tcPr>
            <w:tcW w:w="2533" w:type="dxa"/>
            <w:shd w:val="clear" w:color="auto" w:fill="FFF2CC" w:themeFill="accent4" w:themeFillTint="33"/>
          </w:tcPr>
          <w:p w14:paraId="0DAEF503" w14:textId="393BBA1F" w:rsidR="00EF012D" w:rsidRPr="00733C7E" w:rsidRDefault="00EF012D" w:rsidP="007158B5">
            <w:pPr>
              <w:rPr>
                <w:rFonts w:ascii="Helvetica Neue" w:hAnsi="Helvetica Neue" w:cs="Segoe UI"/>
              </w:rPr>
            </w:pPr>
          </w:p>
        </w:tc>
        <w:tc>
          <w:tcPr>
            <w:tcW w:w="1170" w:type="dxa"/>
            <w:shd w:val="clear" w:color="auto" w:fill="FFF2CC" w:themeFill="accent4" w:themeFillTint="33"/>
          </w:tcPr>
          <w:p w14:paraId="0BFA2FA9" w14:textId="43601659" w:rsidR="00EF012D" w:rsidRPr="00733C7E" w:rsidRDefault="00EF012D" w:rsidP="007158B5">
            <w:pPr>
              <w:rPr>
                <w:rFonts w:ascii="Helvetica Neue" w:hAnsi="Helvetica Neue" w:cs="Segoe UI"/>
              </w:rPr>
            </w:pPr>
          </w:p>
        </w:tc>
        <w:tc>
          <w:tcPr>
            <w:tcW w:w="1430" w:type="dxa"/>
            <w:shd w:val="clear" w:color="auto" w:fill="FFF2CC" w:themeFill="accent4" w:themeFillTint="33"/>
          </w:tcPr>
          <w:p w14:paraId="18032962" w14:textId="4F7D2D9A" w:rsidR="00EF012D" w:rsidRPr="00733C7E" w:rsidRDefault="00EF012D" w:rsidP="007158B5">
            <w:pPr>
              <w:rPr>
                <w:rFonts w:ascii="Helvetica Neue" w:hAnsi="Helvetica Neue" w:cs="Segoe UI"/>
              </w:rPr>
            </w:pPr>
          </w:p>
        </w:tc>
        <w:tc>
          <w:tcPr>
            <w:tcW w:w="1180" w:type="dxa"/>
            <w:shd w:val="clear" w:color="auto" w:fill="FFF2CC" w:themeFill="accent4" w:themeFillTint="33"/>
          </w:tcPr>
          <w:p w14:paraId="4C5756EA" w14:textId="104B3E78" w:rsidR="00EF012D" w:rsidRPr="00733C7E" w:rsidRDefault="00EF012D" w:rsidP="007158B5">
            <w:pPr>
              <w:rPr>
                <w:rFonts w:ascii="Helvetica Neue" w:hAnsi="Helvetica Neue" w:cs="Segoe UI"/>
              </w:rPr>
            </w:pPr>
          </w:p>
        </w:tc>
        <w:tc>
          <w:tcPr>
            <w:tcW w:w="1687" w:type="dxa"/>
            <w:shd w:val="clear" w:color="auto" w:fill="FFF2CC" w:themeFill="accent4" w:themeFillTint="33"/>
          </w:tcPr>
          <w:p w14:paraId="6A001AE7" w14:textId="7C4F1678" w:rsidR="00EF012D" w:rsidRPr="00733C7E" w:rsidRDefault="00EF012D" w:rsidP="007158B5">
            <w:pPr>
              <w:rPr>
                <w:rFonts w:ascii="Helvetica Neue" w:hAnsi="Helvetica Neue" w:cs="Segoe UI"/>
              </w:rPr>
            </w:pPr>
          </w:p>
        </w:tc>
      </w:tr>
      <w:tr w:rsidR="00733C7E" w:rsidRPr="00733C7E" w14:paraId="2DBF7513" w14:textId="3A406F97" w:rsidTr="00BC7C2B">
        <w:trPr>
          <w:trHeight w:val="291"/>
          <w:jc w:val="center"/>
        </w:trPr>
        <w:tc>
          <w:tcPr>
            <w:tcW w:w="1972" w:type="dxa"/>
            <w:shd w:val="clear" w:color="auto" w:fill="93CBB7"/>
          </w:tcPr>
          <w:p w14:paraId="688DB4F8" w14:textId="77777777" w:rsidR="0045691E" w:rsidRPr="00733C7E" w:rsidRDefault="0045691E" w:rsidP="007158B5">
            <w:pPr>
              <w:rPr>
                <w:rFonts w:ascii="Helvetica Neue" w:hAnsi="Helvetica Neue" w:cs="Segoe UI"/>
                <w:b/>
                <w:bCs/>
                <w:sz w:val="20"/>
                <w:szCs w:val="20"/>
              </w:rPr>
            </w:pPr>
            <w:r w:rsidRPr="00733C7E">
              <w:rPr>
                <w:rFonts w:ascii="Helvetica Neue" w:hAnsi="Helvetica Neue" w:cs="Segoe UI"/>
                <w:b/>
                <w:bCs/>
                <w:sz w:val="20"/>
                <w:szCs w:val="20"/>
              </w:rPr>
              <w:t>Professional Development</w:t>
            </w:r>
          </w:p>
        </w:tc>
        <w:tc>
          <w:tcPr>
            <w:tcW w:w="5133" w:type="dxa"/>
            <w:gridSpan w:val="3"/>
            <w:shd w:val="clear" w:color="auto" w:fill="93CBB7"/>
            <w:vAlign w:val="bottom"/>
          </w:tcPr>
          <w:p w14:paraId="7736DF0F" w14:textId="7240D037" w:rsidR="0045691E" w:rsidRPr="00733C7E" w:rsidRDefault="0045691E" w:rsidP="00241D3A">
            <w:pPr>
              <w:rPr>
                <w:rFonts w:ascii="Helvetica Neue" w:hAnsi="Helvetica Neue" w:cs="Segoe UI"/>
              </w:rPr>
            </w:pPr>
            <w:r w:rsidRPr="00733C7E">
              <w:rPr>
                <w:rFonts w:ascii="Helvetica Neue" w:hAnsi="Helvetica Neue" w:cs="Segoe UI"/>
                <w:sz w:val="16"/>
                <w:szCs w:val="16"/>
              </w:rPr>
              <w:t>Description/Justification</w:t>
            </w:r>
          </w:p>
        </w:tc>
        <w:tc>
          <w:tcPr>
            <w:tcW w:w="1180" w:type="dxa"/>
            <w:shd w:val="clear" w:color="auto" w:fill="93CBB7"/>
            <w:vAlign w:val="bottom"/>
          </w:tcPr>
          <w:p w14:paraId="0F182E93" w14:textId="77777777" w:rsidR="0045691E" w:rsidRPr="00733C7E" w:rsidRDefault="0045691E" w:rsidP="00241D3A">
            <w:pPr>
              <w:rPr>
                <w:rFonts w:ascii="Helvetica Neue" w:hAnsi="Helvetica Neue" w:cs="Segoe UI"/>
              </w:rPr>
            </w:pPr>
            <w:r w:rsidRPr="00733C7E">
              <w:rPr>
                <w:rFonts w:ascii="Helvetica Neue" w:hAnsi="Helvetica Neue" w:cs="Segoe UI"/>
                <w:sz w:val="16"/>
                <w:szCs w:val="16"/>
              </w:rPr>
              <w:t>Estimated Cost</w:t>
            </w:r>
          </w:p>
        </w:tc>
        <w:tc>
          <w:tcPr>
            <w:tcW w:w="1687" w:type="dxa"/>
            <w:shd w:val="clear" w:color="auto" w:fill="93CBB7"/>
          </w:tcPr>
          <w:p w14:paraId="5505C00E" w14:textId="77777777" w:rsidR="0045691E" w:rsidRPr="00733C7E" w:rsidRDefault="0045691E" w:rsidP="007158B5">
            <w:pPr>
              <w:rPr>
                <w:rFonts w:ascii="Helvetica Neue" w:hAnsi="Helvetica Neue" w:cs="Segoe UI"/>
                <w:sz w:val="16"/>
                <w:szCs w:val="16"/>
              </w:rPr>
            </w:pPr>
          </w:p>
        </w:tc>
      </w:tr>
      <w:tr w:rsidR="00733C7E" w:rsidRPr="00733C7E" w14:paraId="17D91A0E" w14:textId="58A5CEDF" w:rsidTr="00821912">
        <w:trPr>
          <w:trHeight w:val="291"/>
          <w:jc w:val="center"/>
        </w:trPr>
        <w:tc>
          <w:tcPr>
            <w:tcW w:w="1972" w:type="dxa"/>
            <w:shd w:val="clear" w:color="auto" w:fill="auto"/>
          </w:tcPr>
          <w:p w14:paraId="24FB322B" w14:textId="77777777" w:rsidR="00EF012D" w:rsidRPr="00733C7E" w:rsidRDefault="00EF012D" w:rsidP="00D13C0F">
            <w:pPr>
              <w:rPr>
                <w:rFonts w:ascii="Helvetica Neue" w:hAnsi="Helvetica Neue" w:cs="Segoe UI"/>
                <w:sz w:val="20"/>
                <w:szCs w:val="20"/>
              </w:rPr>
            </w:pPr>
            <w:r w:rsidRPr="00733C7E">
              <w:rPr>
                <w:rFonts w:ascii="Helvetica Neue" w:hAnsi="Helvetica Neue" w:cs="Segoe UI"/>
                <w:sz w:val="20"/>
                <w:szCs w:val="20"/>
              </w:rPr>
              <w:t>Department wide PD needed</w:t>
            </w:r>
          </w:p>
        </w:tc>
        <w:tc>
          <w:tcPr>
            <w:tcW w:w="5133" w:type="dxa"/>
            <w:gridSpan w:val="3"/>
            <w:shd w:val="clear" w:color="auto" w:fill="FFF2CC" w:themeFill="accent4" w:themeFillTint="33"/>
          </w:tcPr>
          <w:p w14:paraId="53C07469" w14:textId="4F7AF207" w:rsidR="00EF012D" w:rsidRPr="00843E88" w:rsidRDefault="00843E88" w:rsidP="00D13C0F">
            <w:r w:rsidRPr="00843E88">
              <w:t>Increased training on accessibility</w:t>
            </w:r>
            <w:r w:rsidR="00DD43EE">
              <w:t>;</w:t>
            </w:r>
            <w:r w:rsidRPr="00843E88">
              <w:t xml:space="preserve"> even offering a service to make PDF material accessible for faculty. Many contract services exist who offer at a pay-per-page rate for converting PDF material to accessible documents. Many OER projects already funded to make textbook costs free for students could use assistance to make these materials accessibility to screen readers.</w:t>
            </w:r>
          </w:p>
        </w:tc>
        <w:tc>
          <w:tcPr>
            <w:tcW w:w="1180" w:type="dxa"/>
            <w:shd w:val="clear" w:color="auto" w:fill="FFF2CC" w:themeFill="accent4" w:themeFillTint="33"/>
          </w:tcPr>
          <w:p w14:paraId="193EC35A" w14:textId="2C3954CC" w:rsidR="00EF012D" w:rsidRPr="00CD6231" w:rsidRDefault="00CD6231" w:rsidP="00EB2220">
            <w:r w:rsidRPr="00CD6231">
              <w:t>$10,000 for the Social Science Department</w:t>
            </w:r>
          </w:p>
        </w:tc>
        <w:tc>
          <w:tcPr>
            <w:tcW w:w="1687" w:type="dxa"/>
            <w:shd w:val="clear" w:color="auto" w:fill="FFF2CC" w:themeFill="accent4" w:themeFillTint="33"/>
          </w:tcPr>
          <w:p w14:paraId="6BFE2F87" w14:textId="2ED0A46F" w:rsidR="00EF012D" w:rsidRPr="00733C7E" w:rsidRDefault="004F6CAB" w:rsidP="00EB2220">
            <w:pPr>
              <w:rPr>
                <w:rFonts w:ascii="Helvetica Neue" w:hAnsi="Helvetica Neue" w:cs="Segoe UI"/>
              </w:rPr>
            </w:pPr>
            <w:r>
              <w:rPr>
                <w:rFonts w:ascii="Helvetica Neue" w:hAnsi="Helvetica Neue" w:cs="Segoe UI"/>
              </w:rPr>
              <w:t>2</w:t>
            </w:r>
          </w:p>
        </w:tc>
      </w:tr>
      <w:tr w:rsidR="00733C7E" w:rsidRPr="00733C7E" w14:paraId="11642F0E" w14:textId="11724B2D" w:rsidTr="00821912">
        <w:trPr>
          <w:trHeight w:val="291"/>
          <w:jc w:val="center"/>
        </w:trPr>
        <w:tc>
          <w:tcPr>
            <w:tcW w:w="1972" w:type="dxa"/>
            <w:shd w:val="clear" w:color="auto" w:fill="auto"/>
          </w:tcPr>
          <w:p w14:paraId="7EC95410" w14:textId="77777777" w:rsidR="00EF012D" w:rsidRPr="00733C7E" w:rsidRDefault="00EF012D" w:rsidP="00EB2220">
            <w:pPr>
              <w:rPr>
                <w:rFonts w:ascii="Helvetica Neue" w:hAnsi="Helvetica Neue" w:cs="Segoe UI"/>
                <w:sz w:val="20"/>
                <w:szCs w:val="20"/>
              </w:rPr>
            </w:pPr>
            <w:r w:rsidRPr="00733C7E">
              <w:rPr>
                <w:rFonts w:ascii="Helvetica Neue" w:hAnsi="Helvetica Neue" w:cs="Segoe UI"/>
                <w:sz w:val="20"/>
                <w:szCs w:val="20"/>
              </w:rPr>
              <w:t>Personal/Individual PD needed</w:t>
            </w:r>
          </w:p>
        </w:tc>
        <w:tc>
          <w:tcPr>
            <w:tcW w:w="5133" w:type="dxa"/>
            <w:gridSpan w:val="3"/>
            <w:shd w:val="clear" w:color="auto" w:fill="FFF2CC" w:themeFill="accent4" w:themeFillTint="33"/>
          </w:tcPr>
          <w:p w14:paraId="0CAAE6DF" w14:textId="77777777" w:rsidR="00EF012D" w:rsidRPr="00733C7E" w:rsidRDefault="00EF012D" w:rsidP="00EB2220">
            <w:pPr>
              <w:rPr>
                <w:rFonts w:ascii="Helvetica Neue" w:hAnsi="Helvetica Neue" w:cs="Segoe UI"/>
              </w:rPr>
            </w:pPr>
          </w:p>
          <w:p w14:paraId="1367B2A2" w14:textId="419464C3" w:rsidR="00EF012D" w:rsidRPr="00733C7E" w:rsidRDefault="00EF012D" w:rsidP="00D13C0F">
            <w:pPr>
              <w:rPr>
                <w:rFonts w:ascii="Helvetica Neue" w:hAnsi="Helvetica Neue" w:cs="Segoe UI"/>
              </w:rPr>
            </w:pPr>
          </w:p>
        </w:tc>
        <w:tc>
          <w:tcPr>
            <w:tcW w:w="1180" w:type="dxa"/>
            <w:shd w:val="clear" w:color="auto" w:fill="FFF2CC" w:themeFill="accent4" w:themeFillTint="33"/>
          </w:tcPr>
          <w:p w14:paraId="0C3CBE7B" w14:textId="4CDAC907" w:rsidR="00EF012D" w:rsidRPr="00733C7E" w:rsidRDefault="00EF012D" w:rsidP="00EB2220">
            <w:pPr>
              <w:rPr>
                <w:rFonts w:ascii="Helvetica Neue" w:hAnsi="Helvetica Neue" w:cs="Segoe UI"/>
              </w:rPr>
            </w:pPr>
          </w:p>
        </w:tc>
        <w:tc>
          <w:tcPr>
            <w:tcW w:w="1687" w:type="dxa"/>
            <w:shd w:val="clear" w:color="auto" w:fill="FFF2CC" w:themeFill="accent4" w:themeFillTint="33"/>
          </w:tcPr>
          <w:p w14:paraId="68BABE02" w14:textId="005EE41E" w:rsidR="00EF012D" w:rsidRPr="00733C7E" w:rsidRDefault="00EF012D" w:rsidP="00EB2220">
            <w:pPr>
              <w:rPr>
                <w:rFonts w:ascii="Helvetica Neue" w:hAnsi="Helvetica Neue" w:cs="Segoe UI"/>
              </w:rPr>
            </w:pPr>
          </w:p>
        </w:tc>
      </w:tr>
      <w:tr w:rsidR="00733C7E" w:rsidRPr="00733C7E" w14:paraId="72AEFD1E" w14:textId="5F184990" w:rsidTr="00BC7C2B">
        <w:trPr>
          <w:trHeight w:val="291"/>
          <w:jc w:val="center"/>
        </w:trPr>
        <w:tc>
          <w:tcPr>
            <w:tcW w:w="1972" w:type="dxa"/>
            <w:shd w:val="clear" w:color="auto" w:fill="93CBB7"/>
          </w:tcPr>
          <w:p w14:paraId="4B6DF2AB" w14:textId="77777777" w:rsidR="00EF012D" w:rsidRPr="00733C7E" w:rsidRDefault="00EF012D" w:rsidP="00EB2220">
            <w:pPr>
              <w:rPr>
                <w:rFonts w:ascii="Helvetica Neue" w:hAnsi="Helvetica Neue" w:cs="Segoe UI"/>
                <w:b/>
                <w:bCs/>
                <w:sz w:val="20"/>
                <w:szCs w:val="20"/>
              </w:rPr>
            </w:pPr>
            <w:r w:rsidRPr="00733C7E">
              <w:rPr>
                <w:rFonts w:ascii="Helvetica Neue" w:hAnsi="Helvetica Neue" w:cs="Segoe UI"/>
                <w:b/>
                <w:bCs/>
                <w:sz w:val="20"/>
                <w:szCs w:val="20"/>
              </w:rPr>
              <w:t>Supplies</w:t>
            </w:r>
          </w:p>
        </w:tc>
        <w:tc>
          <w:tcPr>
            <w:tcW w:w="5133" w:type="dxa"/>
            <w:gridSpan w:val="3"/>
            <w:shd w:val="clear" w:color="auto" w:fill="93CBB7"/>
          </w:tcPr>
          <w:p w14:paraId="54036801" w14:textId="77777777" w:rsidR="00EF012D" w:rsidRPr="00733C7E" w:rsidRDefault="00EF012D" w:rsidP="00EB2220">
            <w:pPr>
              <w:rPr>
                <w:rFonts w:ascii="Helvetica Neue" w:hAnsi="Helvetica Neue" w:cs="Segoe UI"/>
              </w:rPr>
            </w:pPr>
            <w:r w:rsidRPr="00733C7E">
              <w:rPr>
                <w:rFonts w:ascii="Helvetica Neue" w:hAnsi="Helvetica Neue" w:cs="Segoe UI"/>
                <w:sz w:val="16"/>
                <w:szCs w:val="16"/>
              </w:rPr>
              <w:t>Description/Justification</w:t>
            </w:r>
          </w:p>
        </w:tc>
        <w:tc>
          <w:tcPr>
            <w:tcW w:w="1180" w:type="dxa"/>
            <w:shd w:val="clear" w:color="auto" w:fill="93CBB7"/>
          </w:tcPr>
          <w:p w14:paraId="21B9DF0F" w14:textId="77777777" w:rsidR="00EF012D" w:rsidRPr="00733C7E" w:rsidRDefault="00EF012D" w:rsidP="00EB2220">
            <w:pPr>
              <w:rPr>
                <w:rFonts w:ascii="Helvetica Neue" w:hAnsi="Helvetica Neue" w:cs="Segoe UI"/>
              </w:rPr>
            </w:pPr>
            <w:r w:rsidRPr="00733C7E">
              <w:rPr>
                <w:rFonts w:ascii="Helvetica Neue" w:hAnsi="Helvetica Neue" w:cs="Segoe UI"/>
                <w:sz w:val="16"/>
                <w:szCs w:val="16"/>
              </w:rPr>
              <w:t>Estimated Cost</w:t>
            </w:r>
          </w:p>
        </w:tc>
        <w:tc>
          <w:tcPr>
            <w:tcW w:w="1687" w:type="dxa"/>
            <w:shd w:val="clear" w:color="auto" w:fill="93CBB7"/>
          </w:tcPr>
          <w:p w14:paraId="41CAF64C" w14:textId="77777777" w:rsidR="00EF012D" w:rsidRPr="00733C7E" w:rsidRDefault="00EF012D" w:rsidP="00EB2220">
            <w:pPr>
              <w:rPr>
                <w:rFonts w:ascii="Helvetica Neue" w:hAnsi="Helvetica Neue" w:cs="Segoe UI"/>
                <w:sz w:val="16"/>
                <w:szCs w:val="16"/>
              </w:rPr>
            </w:pPr>
          </w:p>
        </w:tc>
      </w:tr>
      <w:tr w:rsidR="00733C7E" w:rsidRPr="00733C7E" w14:paraId="6B1B0764" w14:textId="2257AB69" w:rsidTr="00821912">
        <w:trPr>
          <w:trHeight w:val="291"/>
          <w:jc w:val="center"/>
        </w:trPr>
        <w:tc>
          <w:tcPr>
            <w:tcW w:w="1972" w:type="dxa"/>
            <w:shd w:val="clear" w:color="auto" w:fill="auto"/>
          </w:tcPr>
          <w:p w14:paraId="3E314A5B" w14:textId="3783E25F" w:rsidR="00EF012D" w:rsidRPr="00733C7E" w:rsidRDefault="00EF012D" w:rsidP="00EB2220">
            <w:pPr>
              <w:rPr>
                <w:rFonts w:ascii="Helvetica Neue" w:hAnsi="Helvetica Neue" w:cs="Segoe UI"/>
                <w:sz w:val="20"/>
                <w:szCs w:val="20"/>
              </w:rPr>
            </w:pPr>
            <w:r w:rsidRPr="00733C7E">
              <w:rPr>
                <w:rFonts w:ascii="Helvetica Neue" w:hAnsi="Helvetica Neue" w:cs="Segoe UI"/>
                <w:sz w:val="20"/>
                <w:szCs w:val="20"/>
              </w:rPr>
              <w:t>Software</w:t>
            </w:r>
            <w:r w:rsidR="00B2111F" w:rsidRPr="00733C7E">
              <w:rPr>
                <w:rFonts w:ascii="Helvetica Neue" w:hAnsi="Helvetica Neue" w:cs="Segoe UI"/>
                <w:sz w:val="20"/>
                <w:szCs w:val="20"/>
              </w:rPr>
              <w:t xml:space="preserve"> (for whom or role?)</w:t>
            </w:r>
          </w:p>
        </w:tc>
        <w:tc>
          <w:tcPr>
            <w:tcW w:w="5133" w:type="dxa"/>
            <w:gridSpan w:val="3"/>
            <w:shd w:val="clear" w:color="auto" w:fill="FFF2CC" w:themeFill="accent4" w:themeFillTint="33"/>
          </w:tcPr>
          <w:p w14:paraId="7421BD86" w14:textId="77777777" w:rsidR="002355AD" w:rsidRPr="002355AD" w:rsidRDefault="002355AD" w:rsidP="002355AD">
            <w:r w:rsidRPr="002355AD">
              <w:t xml:space="preserve">Continued licensing of Snagit and Camtasia to enable hybrid and online course video lectures.  </w:t>
            </w:r>
          </w:p>
          <w:p w14:paraId="4D70C214" w14:textId="77777777" w:rsidR="002355AD" w:rsidRPr="002355AD" w:rsidRDefault="002355AD" w:rsidP="002355AD"/>
          <w:p w14:paraId="79D2519A" w14:textId="77777777" w:rsidR="002355AD" w:rsidRPr="002355AD" w:rsidRDefault="002355AD" w:rsidP="002355AD">
            <w:r w:rsidRPr="002355AD">
              <w:t xml:space="preserve">Continued support for Canvas Studio for closed caption services and the archiving of multimedia material. </w:t>
            </w:r>
          </w:p>
          <w:p w14:paraId="14918712" w14:textId="77777777" w:rsidR="002355AD" w:rsidRPr="002355AD" w:rsidRDefault="002355AD" w:rsidP="002355AD"/>
          <w:p w14:paraId="03FE529D" w14:textId="2DF77669" w:rsidR="00EF012D" w:rsidRPr="00733C7E" w:rsidRDefault="002355AD" w:rsidP="002355AD">
            <w:pPr>
              <w:rPr>
                <w:rFonts w:ascii="Helvetica Neue" w:hAnsi="Helvetica Neue" w:cs="Segoe UI"/>
              </w:rPr>
            </w:pPr>
            <w:r w:rsidRPr="002355AD">
              <w:lastRenderedPageBreak/>
              <w:t>Continued subscription to other software such as Turnitin and other LTIs commonly used by faculty.</w:t>
            </w:r>
          </w:p>
        </w:tc>
        <w:tc>
          <w:tcPr>
            <w:tcW w:w="1180" w:type="dxa"/>
            <w:shd w:val="clear" w:color="auto" w:fill="FFF2CC" w:themeFill="accent4" w:themeFillTint="33"/>
          </w:tcPr>
          <w:p w14:paraId="4EB4046F" w14:textId="10A0E6DB" w:rsidR="00EF012D" w:rsidRPr="00733C7E" w:rsidRDefault="00115CC0" w:rsidP="00EB2220">
            <w:pPr>
              <w:rPr>
                <w:rFonts w:ascii="Helvetica Neue" w:hAnsi="Helvetica Neue" w:cs="Segoe UI"/>
              </w:rPr>
            </w:pPr>
            <w:r w:rsidRPr="00115CC0">
              <w:lastRenderedPageBreak/>
              <w:t>N/A</w:t>
            </w:r>
          </w:p>
        </w:tc>
        <w:tc>
          <w:tcPr>
            <w:tcW w:w="1687" w:type="dxa"/>
            <w:shd w:val="clear" w:color="auto" w:fill="FFF2CC" w:themeFill="accent4" w:themeFillTint="33"/>
          </w:tcPr>
          <w:p w14:paraId="1857A0E8" w14:textId="15411064" w:rsidR="00EF012D" w:rsidRPr="00733C7E" w:rsidRDefault="004F6CAB" w:rsidP="00EB2220">
            <w:pPr>
              <w:rPr>
                <w:rFonts w:ascii="Helvetica Neue" w:hAnsi="Helvetica Neue" w:cs="Segoe UI"/>
              </w:rPr>
            </w:pPr>
            <w:r>
              <w:rPr>
                <w:rFonts w:ascii="Helvetica Neue" w:hAnsi="Helvetica Neue" w:cs="Segoe UI"/>
              </w:rPr>
              <w:t>3</w:t>
            </w:r>
          </w:p>
        </w:tc>
      </w:tr>
      <w:tr w:rsidR="00733C7E" w:rsidRPr="00733C7E" w14:paraId="78F8135F" w14:textId="74C49BE0" w:rsidTr="00821912">
        <w:trPr>
          <w:trHeight w:val="291"/>
          <w:jc w:val="center"/>
        </w:trPr>
        <w:tc>
          <w:tcPr>
            <w:tcW w:w="1972" w:type="dxa"/>
            <w:shd w:val="clear" w:color="auto" w:fill="auto"/>
          </w:tcPr>
          <w:p w14:paraId="06F764D8" w14:textId="77777777" w:rsidR="00EF012D" w:rsidRPr="00733C7E" w:rsidRDefault="00EF012D" w:rsidP="00EB2220">
            <w:pPr>
              <w:rPr>
                <w:rFonts w:ascii="Helvetica Neue" w:hAnsi="Helvetica Neue" w:cs="Segoe UI"/>
                <w:sz w:val="20"/>
                <w:szCs w:val="20"/>
              </w:rPr>
            </w:pPr>
            <w:r w:rsidRPr="00733C7E">
              <w:rPr>
                <w:rFonts w:ascii="Helvetica Neue" w:hAnsi="Helvetica Neue" w:cs="Segoe UI"/>
                <w:sz w:val="20"/>
                <w:szCs w:val="20"/>
              </w:rPr>
              <w:t>Books, Magazines, and/or Periodicals</w:t>
            </w:r>
          </w:p>
        </w:tc>
        <w:tc>
          <w:tcPr>
            <w:tcW w:w="5133" w:type="dxa"/>
            <w:gridSpan w:val="3"/>
            <w:shd w:val="clear" w:color="auto" w:fill="FFF2CC" w:themeFill="accent4" w:themeFillTint="33"/>
          </w:tcPr>
          <w:p w14:paraId="5BE459F4" w14:textId="743387DF" w:rsidR="00EF012D" w:rsidRPr="00843E88" w:rsidRDefault="00843E88" w:rsidP="00843E88">
            <w:r w:rsidRPr="00843E88">
              <w:t>Continue subscription to New York Times online.</w:t>
            </w:r>
          </w:p>
        </w:tc>
        <w:tc>
          <w:tcPr>
            <w:tcW w:w="1180" w:type="dxa"/>
            <w:shd w:val="clear" w:color="auto" w:fill="FFF2CC" w:themeFill="accent4" w:themeFillTint="33"/>
          </w:tcPr>
          <w:p w14:paraId="625BDB47" w14:textId="7DD5DD8A" w:rsidR="00EF012D" w:rsidRPr="00733C7E" w:rsidRDefault="00115CC0" w:rsidP="00EB2220">
            <w:pPr>
              <w:rPr>
                <w:rFonts w:ascii="Helvetica Neue" w:hAnsi="Helvetica Neue" w:cs="Segoe UI"/>
              </w:rPr>
            </w:pPr>
            <w:r w:rsidRPr="00115CC0">
              <w:t>N/A</w:t>
            </w:r>
          </w:p>
        </w:tc>
        <w:tc>
          <w:tcPr>
            <w:tcW w:w="1687" w:type="dxa"/>
            <w:shd w:val="clear" w:color="auto" w:fill="FFF2CC" w:themeFill="accent4" w:themeFillTint="33"/>
          </w:tcPr>
          <w:p w14:paraId="359CD809" w14:textId="755F9D53" w:rsidR="00EF012D" w:rsidRPr="00733C7E" w:rsidRDefault="00EF012D" w:rsidP="00EB2220">
            <w:pPr>
              <w:rPr>
                <w:rFonts w:ascii="Helvetica Neue" w:hAnsi="Helvetica Neue" w:cs="Segoe UI"/>
              </w:rPr>
            </w:pPr>
          </w:p>
        </w:tc>
      </w:tr>
      <w:tr w:rsidR="00733C7E" w:rsidRPr="00733C7E" w14:paraId="19B7842B" w14:textId="5D18AE41" w:rsidTr="00821912">
        <w:trPr>
          <w:trHeight w:val="291"/>
          <w:jc w:val="center"/>
        </w:trPr>
        <w:tc>
          <w:tcPr>
            <w:tcW w:w="1972" w:type="dxa"/>
            <w:shd w:val="clear" w:color="auto" w:fill="auto"/>
          </w:tcPr>
          <w:p w14:paraId="600C28E2" w14:textId="77777777" w:rsidR="00EF012D" w:rsidRPr="00733C7E" w:rsidRDefault="00EF012D" w:rsidP="00517630">
            <w:pPr>
              <w:rPr>
                <w:rFonts w:ascii="Helvetica Neue" w:hAnsi="Helvetica Neue" w:cs="Segoe UI"/>
                <w:sz w:val="20"/>
                <w:szCs w:val="20"/>
              </w:rPr>
            </w:pPr>
            <w:r w:rsidRPr="00733C7E">
              <w:rPr>
                <w:rFonts w:ascii="Helvetica Neue" w:hAnsi="Helvetica Neue" w:cs="Segoe UI"/>
                <w:sz w:val="20"/>
                <w:szCs w:val="20"/>
              </w:rPr>
              <w:t>Instructional Supplies</w:t>
            </w:r>
          </w:p>
        </w:tc>
        <w:tc>
          <w:tcPr>
            <w:tcW w:w="5133" w:type="dxa"/>
            <w:gridSpan w:val="3"/>
            <w:shd w:val="clear" w:color="auto" w:fill="FFF2CC" w:themeFill="accent4" w:themeFillTint="33"/>
          </w:tcPr>
          <w:p w14:paraId="4D894C3A" w14:textId="3D850407" w:rsidR="00EF012D" w:rsidRPr="00733C7E" w:rsidRDefault="00EF012D" w:rsidP="00EB2220">
            <w:pPr>
              <w:rPr>
                <w:rFonts w:ascii="Helvetica Neue" w:hAnsi="Helvetica Neue" w:cs="Segoe UI"/>
              </w:rPr>
            </w:pPr>
          </w:p>
        </w:tc>
        <w:tc>
          <w:tcPr>
            <w:tcW w:w="1180" w:type="dxa"/>
            <w:shd w:val="clear" w:color="auto" w:fill="FFF2CC" w:themeFill="accent4" w:themeFillTint="33"/>
          </w:tcPr>
          <w:p w14:paraId="273E3D04" w14:textId="03293CF4" w:rsidR="00EF012D" w:rsidRPr="00733C7E" w:rsidRDefault="00EF012D" w:rsidP="00EB2220">
            <w:pPr>
              <w:rPr>
                <w:rFonts w:ascii="Helvetica Neue" w:hAnsi="Helvetica Neue" w:cs="Segoe UI"/>
              </w:rPr>
            </w:pPr>
          </w:p>
        </w:tc>
        <w:tc>
          <w:tcPr>
            <w:tcW w:w="1687" w:type="dxa"/>
            <w:shd w:val="clear" w:color="auto" w:fill="FFF2CC" w:themeFill="accent4" w:themeFillTint="33"/>
          </w:tcPr>
          <w:p w14:paraId="16E1DD6A" w14:textId="7B04773F" w:rsidR="00EF012D" w:rsidRPr="00733C7E" w:rsidRDefault="00EF012D" w:rsidP="00EB2220">
            <w:pPr>
              <w:rPr>
                <w:rFonts w:ascii="Helvetica Neue" w:hAnsi="Helvetica Neue" w:cs="Segoe UI"/>
              </w:rPr>
            </w:pPr>
          </w:p>
        </w:tc>
      </w:tr>
      <w:tr w:rsidR="00733C7E" w:rsidRPr="00733C7E" w14:paraId="5FAE3043" w14:textId="71F7F143" w:rsidTr="00821912">
        <w:trPr>
          <w:trHeight w:val="291"/>
          <w:jc w:val="center"/>
        </w:trPr>
        <w:tc>
          <w:tcPr>
            <w:tcW w:w="1972" w:type="dxa"/>
            <w:shd w:val="clear" w:color="auto" w:fill="auto"/>
          </w:tcPr>
          <w:p w14:paraId="30562490" w14:textId="77777777" w:rsidR="00EF012D" w:rsidRPr="00733C7E" w:rsidRDefault="00EF012D" w:rsidP="00517630">
            <w:pPr>
              <w:rPr>
                <w:rFonts w:ascii="Helvetica Neue" w:hAnsi="Helvetica Neue" w:cs="Segoe UI"/>
                <w:sz w:val="20"/>
                <w:szCs w:val="20"/>
              </w:rPr>
            </w:pPr>
            <w:r w:rsidRPr="00733C7E">
              <w:rPr>
                <w:rFonts w:ascii="Helvetica Neue" w:hAnsi="Helvetica Neue" w:cs="Segoe UI"/>
                <w:sz w:val="20"/>
                <w:szCs w:val="20"/>
              </w:rPr>
              <w:t>Non-Instructional Supplies</w:t>
            </w:r>
          </w:p>
        </w:tc>
        <w:tc>
          <w:tcPr>
            <w:tcW w:w="5133" w:type="dxa"/>
            <w:gridSpan w:val="3"/>
            <w:shd w:val="clear" w:color="auto" w:fill="FFF2CC" w:themeFill="accent4" w:themeFillTint="33"/>
          </w:tcPr>
          <w:p w14:paraId="73C571F7" w14:textId="7DB25572" w:rsidR="00EF012D" w:rsidRPr="00733C7E" w:rsidRDefault="00EF012D" w:rsidP="00EB2220">
            <w:pPr>
              <w:rPr>
                <w:rFonts w:ascii="Helvetica Neue" w:hAnsi="Helvetica Neue" w:cs="Segoe UI"/>
              </w:rPr>
            </w:pPr>
          </w:p>
        </w:tc>
        <w:tc>
          <w:tcPr>
            <w:tcW w:w="1180" w:type="dxa"/>
            <w:shd w:val="clear" w:color="auto" w:fill="FFF2CC" w:themeFill="accent4" w:themeFillTint="33"/>
          </w:tcPr>
          <w:p w14:paraId="78B1FFC5" w14:textId="6014168F" w:rsidR="00EF012D" w:rsidRPr="00733C7E" w:rsidRDefault="00EF012D" w:rsidP="00EB2220">
            <w:pPr>
              <w:rPr>
                <w:rFonts w:ascii="Helvetica Neue" w:hAnsi="Helvetica Neue" w:cs="Segoe UI"/>
              </w:rPr>
            </w:pPr>
          </w:p>
        </w:tc>
        <w:tc>
          <w:tcPr>
            <w:tcW w:w="1687" w:type="dxa"/>
            <w:shd w:val="clear" w:color="auto" w:fill="FFF2CC" w:themeFill="accent4" w:themeFillTint="33"/>
          </w:tcPr>
          <w:p w14:paraId="4FEF9BAA" w14:textId="68BB7856" w:rsidR="00EF012D" w:rsidRPr="00733C7E" w:rsidRDefault="00EF012D" w:rsidP="00EB2220">
            <w:pPr>
              <w:rPr>
                <w:rFonts w:ascii="Helvetica Neue" w:hAnsi="Helvetica Neue" w:cs="Segoe UI"/>
              </w:rPr>
            </w:pPr>
          </w:p>
        </w:tc>
      </w:tr>
      <w:tr w:rsidR="00733C7E" w:rsidRPr="00733C7E" w14:paraId="63CF1106" w14:textId="11C2D840" w:rsidTr="00BC7C2B">
        <w:trPr>
          <w:trHeight w:val="291"/>
          <w:jc w:val="center"/>
        </w:trPr>
        <w:tc>
          <w:tcPr>
            <w:tcW w:w="1972" w:type="dxa"/>
            <w:shd w:val="clear" w:color="auto" w:fill="93CBB7"/>
            <w:vAlign w:val="bottom"/>
          </w:tcPr>
          <w:p w14:paraId="61015965" w14:textId="77777777" w:rsidR="00EF012D" w:rsidRPr="00733C7E" w:rsidRDefault="00EF012D" w:rsidP="0038427D">
            <w:pPr>
              <w:rPr>
                <w:rFonts w:ascii="Helvetica Neue" w:hAnsi="Helvetica Neue" w:cs="Segoe UI"/>
                <w:b/>
                <w:bCs/>
                <w:sz w:val="20"/>
                <w:szCs w:val="20"/>
              </w:rPr>
            </w:pPr>
            <w:r w:rsidRPr="00733C7E">
              <w:rPr>
                <w:rFonts w:ascii="Helvetica Neue" w:hAnsi="Helvetica Neue" w:cs="Segoe UI"/>
                <w:b/>
                <w:bCs/>
                <w:sz w:val="20"/>
                <w:szCs w:val="20"/>
              </w:rPr>
              <w:t>Technology &amp; Equipment</w:t>
            </w:r>
          </w:p>
        </w:tc>
        <w:tc>
          <w:tcPr>
            <w:tcW w:w="5133" w:type="dxa"/>
            <w:gridSpan w:val="3"/>
            <w:shd w:val="clear" w:color="auto" w:fill="93CBB7"/>
            <w:vAlign w:val="bottom"/>
          </w:tcPr>
          <w:p w14:paraId="2184B232" w14:textId="77777777" w:rsidR="00EF012D" w:rsidRPr="00733C7E" w:rsidRDefault="00EF012D" w:rsidP="0038427D">
            <w:pPr>
              <w:rPr>
                <w:rFonts w:ascii="Helvetica Neue" w:hAnsi="Helvetica Neue" w:cs="Segoe UI"/>
                <w:sz w:val="16"/>
                <w:szCs w:val="16"/>
              </w:rPr>
            </w:pPr>
            <w:r w:rsidRPr="00733C7E">
              <w:rPr>
                <w:rFonts w:ascii="Helvetica Neue" w:hAnsi="Helvetica Neue" w:cs="Segoe UI"/>
                <w:sz w:val="16"/>
                <w:szCs w:val="16"/>
              </w:rPr>
              <w:t>Description/Justification</w:t>
            </w:r>
          </w:p>
          <w:p w14:paraId="0BCF65D7" w14:textId="5404DADB" w:rsidR="00BC7C2B" w:rsidRPr="00733C7E" w:rsidRDefault="00E4053F" w:rsidP="0038427D">
            <w:pPr>
              <w:rPr>
                <w:rFonts w:ascii="Helvetica Neue" w:hAnsi="Helvetica Neue" w:cs="Segoe UI"/>
                <w:i/>
                <w:iCs/>
                <w:sz w:val="16"/>
                <w:szCs w:val="16"/>
              </w:rPr>
            </w:pPr>
            <w:r w:rsidRPr="00733C7E">
              <w:rPr>
                <w:rFonts w:ascii="Helvetica Neue" w:hAnsi="Helvetica Neue" w:cs="Segoe UI"/>
                <w:i/>
                <w:iCs/>
                <w:sz w:val="16"/>
                <w:szCs w:val="16"/>
              </w:rPr>
              <w:t xml:space="preserve">Before you list your technology request, </w:t>
            </w:r>
            <w:hyperlink r:id="rId47" w:history="1">
              <w:r w:rsidRPr="00733C7E">
                <w:rPr>
                  <w:rStyle w:val="Hyperlink"/>
                  <w:rFonts w:ascii="Helvetica Neue" w:hAnsi="Helvetica Neue" w:cs="Segoe UI"/>
                  <w:i/>
                  <w:iCs/>
                  <w:color w:val="auto"/>
                  <w:sz w:val="16"/>
                  <w:szCs w:val="16"/>
                </w:rPr>
                <w:t>click here to view the latest Technology Refresh Plan</w:t>
              </w:r>
            </w:hyperlink>
            <w:r w:rsidRPr="00733C7E">
              <w:rPr>
                <w:rFonts w:ascii="Helvetica Neue" w:hAnsi="Helvetica Neue" w:cs="Segoe UI"/>
                <w:i/>
                <w:iCs/>
                <w:sz w:val="16"/>
                <w:szCs w:val="16"/>
              </w:rPr>
              <w:t xml:space="preserve"> to verify whether it has already included.</w:t>
            </w:r>
          </w:p>
        </w:tc>
        <w:tc>
          <w:tcPr>
            <w:tcW w:w="1180" w:type="dxa"/>
            <w:shd w:val="clear" w:color="auto" w:fill="93CBB7"/>
            <w:vAlign w:val="bottom"/>
          </w:tcPr>
          <w:p w14:paraId="2E829D08" w14:textId="77777777" w:rsidR="00EF012D" w:rsidRPr="00733C7E" w:rsidRDefault="00EF012D" w:rsidP="0038427D">
            <w:pPr>
              <w:rPr>
                <w:rFonts w:ascii="Helvetica Neue" w:hAnsi="Helvetica Neue" w:cs="Segoe UI"/>
              </w:rPr>
            </w:pPr>
            <w:r w:rsidRPr="00733C7E">
              <w:rPr>
                <w:rFonts w:ascii="Helvetica Neue" w:hAnsi="Helvetica Neue" w:cs="Segoe UI"/>
                <w:sz w:val="16"/>
                <w:szCs w:val="16"/>
              </w:rPr>
              <w:t>Estimated Cost</w:t>
            </w:r>
          </w:p>
        </w:tc>
        <w:tc>
          <w:tcPr>
            <w:tcW w:w="1687" w:type="dxa"/>
            <w:shd w:val="clear" w:color="auto" w:fill="93CBB7"/>
            <w:vAlign w:val="bottom"/>
          </w:tcPr>
          <w:p w14:paraId="7AEED9F3" w14:textId="77777777" w:rsidR="00EF012D" w:rsidRPr="00733C7E" w:rsidRDefault="00EF012D" w:rsidP="0038427D">
            <w:pPr>
              <w:rPr>
                <w:rFonts w:ascii="Helvetica Neue" w:hAnsi="Helvetica Neue" w:cs="Segoe UI"/>
                <w:sz w:val="16"/>
                <w:szCs w:val="16"/>
              </w:rPr>
            </w:pPr>
          </w:p>
        </w:tc>
      </w:tr>
      <w:tr w:rsidR="00733C7E" w:rsidRPr="00733C7E" w14:paraId="4BEFE862" w14:textId="382C4327" w:rsidTr="00821912">
        <w:tblPrEx>
          <w:jc w:val="left"/>
        </w:tblPrEx>
        <w:trPr>
          <w:trHeight w:val="291"/>
        </w:trPr>
        <w:tc>
          <w:tcPr>
            <w:tcW w:w="1972" w:type="dxa"/>
          </w:tcPr>
          <w:p w14:paraId="19CCFA35" w14:textId="4E1983E9" w:rsidR="00EF012D" w:rsidRPr="00733C7E" w:rsidRDefault="00EF012D" w:rsidP="00EB2220">
            <w:pPr>
              <w:rPr>
                <w:rFonts w:ascii="Helvetica Neue" w:hAnsi="Helvetica Neue" w:cs="Segoe UI"/>
                <w:sz w:val="20"/>
                <w:szCs w:val="20"/>
              </w:rPr>
            </w:pPr>
            <w:r w:rsidRPr="00733C7E">
              <w:rPr>
                <w:rFonts w:ascii="Helvetica Neue" w:hAnsi="Helvetica Neue" w:cs="Segoe UI"/>
                <w:sz w:val="20"/>
                <w:szCs w:val="20"/>
              </w:rPr>
              <w:t>New</w:t>
            </w:r>
          </w:p>
        </w:tc>
        <w:tc>
          <w:tcPr>
            <w:tcW w:w="5133" w:type="dxa"/>
            <w:gridSpan w:val="3"/>
            <w:shd w:val="clear" w:color="auto" w:fill="FFF2CC" w:themeFill="accent4" w:themeFillTint="33"/>
          </w:tcPr>
          <w:p w14:paraId="67A793BA" w14:textId="4C4A1D0E" w:rsidR="00EF012D" w:rsidRPr="00733C7E" w:rsidRDefault="00EF012D" w:rsidP="00BC7C2B">
            <w:pPr>
              <w:rPr>
                <w:rFonts w:ascii="Helvetica Neue" w:hAnsi="Helvetica Neue"/>
              </w:rPr>
            </w:pPr>
          </w:p>
        </w:tc>
        <w:tc>
          <w:tcPr>
            <w:tcW w:w="1180" w:type="dxa"/>
            <w:shd w:val="clear" w:color="auto" w:fill="FFF2CC" w:themeFill="accent4" w:themeFillTint="33"/>
          </w:tcPr>
          <w:p w14:paraId="22DB238F" w14:textId="4D993259" w:rsidR="00EF012D" w:rsidRPr="00733C7E" w:rsidRDefault="00EF012D" w:rsidP="00EB2220">
            <w:pPr>
              <w:rPr>
                <w:rFonts w:ascii="Helvetica Neue" w:hAnsi="Helvetica Neue" w:cs="Segoe UI"/>
              </w:rPr>
            </w:pPr>
          </w:p>
        </w:tc>
        <w:tc>
          <w:tcPr>
            <w:tcW w:w="1687" w:type="dxa"/>
            <w:shd w:val="clear" w:color="auto" w:fill="FFF2CC" w:themeFill="accent4" w:themeFillTint="33"/>
          </w:tcPr>
          <w:p w14:paraId="1518FD05" w14:textId="29CCB3F9" w:rsidR="00EF012D" w:rsidRPr="00733C7E" w:rsidRDefault="00EF012D" w:rsidP="00EB2220">
            <w:pPr>
              <w:rPr>
                <w:rFonts w:ascii="Helvetica Neue" w:hAnsi="Helvetica Neue" w:cs="Segoe UI"/>
              </w:rPr>
            </w:pPr>
          </w:p>
        </w:tc>
      </w:tr>
      <w:tr w:rsidR="00733C7E" w:rsidRPr="00733C7E" w14:paraId="1F2B0C49" w14:textId="7AAF7816" w:rsidTr="00821912">
        <w:tblPrEx>
          <w:jc w:val="left"/>
        </w:tblPrEx>
        <w:trPr>
          <w:trHeight w:val="291"/>
        </w:trPr>
        <w:tc>
          <w:tcPr>
            <w:tcW w:w="1972" w:type="dxa"/>
          </w:tcPr>
          <w:p w14:paraId="4DB2E3B9" w14:textId="77777777" w:rsidR="00EF012D" w:rsidRPr="00733C7E" w:rsidRDefault="00EF012D" w:rsidP="00EB2220">
            <w:pPr>
              <w:rPr>
                <w:rFonts w:ascii="Helvetica Neue" w:hAnsi="Helvetica Neue" w:cs="Segoe UI"/>
                <w:sz w:val="20"/>
                <w:szCs w:val="20"/>
              </w:rPr>
            </w:pPr>
            <w:r w:rsidRPr="00733C7E">
              <w:rPr>
                <w:rFonts w:ascii="Helvetica Neue" w:hAnsi="Helvetica Neue" w:cs="Segoe UI"/>
                <w:sz w:val="20"/>
                <w:szCs w:val="20"/>
              </w:rPr>
              <w:t>Replacement</w:t>
            </w:r>
          </w:p>
        </w:tc>
        <w:tc>
          <w:tcPr>
            <w:tcW w:w="5133" w:type="dxa"/>
            <w:gridSpan w:val="3"/>
            <w:shd w:val="clear" w:color="auto" w:fill="FFF2CC" w:themeFill="accent4" w:themeFillTint="33"/>
          </w:tcPr>
          <w:p w14:paraId="62D70E2A" w14:textId="55AA13C5" w:rsidR="00EF012D" w:rsidRPr="00843E88" w:rsidRDefault="00843E88" w:rsidP="00CD46CB">
            <w:r w:rsidRPr="00843E88">
              <w:t xml:space="preserve">Continued refresh of full-time faculty computers at regular intervals.  </w:t>
            </w:r>
          </w:p>
        </w:tc>
        <w:tc>
          <w:tcPr>
            <w:tcW w:w="1180" w:type="dxa"/>
            <w:shd w:val="clear" w:color="auto" w:fill="FFF2CC" w:themeFill="accent4" w:themeFillTint="33"/>
          </w:tcPr>
          <w:p w14:paraId="6F4758EA" w14:textId="709777A5" w:rsidR="00EF012D" w:rsidRPr="00733C7E" w:rsidRDefault="00115CC0" w:rsidP="00EB2220">
            <w:pPr>
              <w:rPr>
                <w:rFonts w:ascii="Helvetica Neue" w:hAnsi="Helvetica Neue" w:cs="Segoe UI"/>
              </w:rPr>
            </w:pPr>
            <w:r w:rsidRPr="00115CC0">
              <w:t>N/A</w:t>
            </w:r>
          </w:p>
        </w:tc>
        <w:tc>
          <w:tcPr>
            <w:tcW w:w="1687" w:type="dxa"/>
            <w:shd w:val="clear" w:color="auto" w:fill="FFF2CC" w:themeFill="accent4" w:themeFillTint="33"/>
          </w:tcPr>
          <w:p w14:paraId="389EEAF0" w14:textId="2D2111FA" w:rsidR="00EF012D" w:rsidRPr="00733C7E" w:rsidRDefault="00EF012D" w:rsidP="00EB2220">
            <w:pPr>
              <w:rPr>
                <w:rFonts w:ascii="Helvetica Neue" w:hAnsi="Helvetica Neue" w:cs="Segoe UI"/>
              </w:rPr>
            </w:pPr>
          </w:p>
        </w:tc>
      </w:tr>
      <w:tr w:rsidR="00733C7E" w:rsidRPr="00733C7E" w14:paraId="44AE0BEA" w14:textId="43A7D846" w:rsidTr="00BC7C2B">
        <w:tblPrEx>
          <w:jc w:val="left"/>
        </w:tblPrEx>
        <w:trPr>
          <w:trHeight w:val="291"/>
        </w:trPr>
        <w:tc>
          <w:tcPr>
            <w:tcW w:w="1972" w:type="dxa"/>
            <w:shd w:val="clear" w:color="auto" w:fill="93CBB7"/>
          </w:tcPr>
          <w:p w14:paraId="518308FC" w14:textId="77777777" w:rsidR="00EF012D" w:rsidRPr="00733C7E" w:rsidRDefault="2CF06E9F" w:rsidP="438570C7">
            <w:pPr>
              <w:rPr>
                <w:rFonts w:ascii="Helvetica Neue" w:hAnsi="Helvetica Neue" w:cs="Segoe UI"/>
                <w:b/>
                <w:bCs/>
                <w:sz w:val="20"/>
                <w:szCs w:val="20"/>
              </w:rPr>
            </w:pPr>
            <w:r w:rsidRPr="00733C7E">
              <w:rPr>
                <w:rFonts w:ascii="Helvetica Neue" w:hAnsi="Helvetica Neue" w:cs="Segoe UI"/>
                <w:b/>
                <w:bCs/>
                <w:sz w:val="20"/>
                <w:szCs w:val="20"/>
              </w:rPr>
              <w:t>Facilities</w:t>
            </w:r>
          </w:p>
        </w:tc>
        <w:tc>
          <w:tcPr>
            <w:tcW w:w="5133" w:type="dxa"/>
            <w:gridSpan w:val="3"/>
            <w:shd w:val="clear" w:color="auto" w:fill="93CBB7"/>
          </w:tcPr>
          <w:p w14:paraId="2AFC9BCB" w14:textId="77777777" w:rsidR="00EF012D" w:rsidRPr="00733C7E" w:rsidRDefault="00EF012D" w:rsidP="00CD46CB">
            <w:pPr>
              <w:rPr>
                <w:rFonts w:ascii="Helvetica Neue" w:hAnsi="Helvetica Neue" w:cs="Segoe UI"/>
              </w:rPr>
            </w:pPr>
            <w:r w:rsidRPr="00733C7E">
              <w:rPr>
                <w:rFonts w:ascii="Helvetica Neue" w:hAnsi="Helvetica Neue" w:cs="Segoe UI"/>
                <w:sz w:val="16"/>
                <w:szCs w:val="16"/>
              </w:rPr>
              <w:t>Description/Justification</w:t>
            </w:r>
          </w:p>
        </w:tc>
        <w:tc>
          <w:tcPr>
            <w:tcW w:w="1180" w:type="dxa"/>
            <w:shd w:val="clear" w:color="auto" w:fill="93CBB7"/>
          </w:tcPr>
          <w:p w14:paraId="37F171F8" w14:textId="77777777" w:rsidR="00EF012D" w:rsidRPr="00733C7E" w:rsidRDefault="00EF012D" w:rsidP="00EB2220">
            <w:pPr>
              <w:rPr>
                <w:rFonts w:ascii="Helvetica Neue" w:hAnsi="Helvetica Neue" w:cs="Segoe UI"/>
              </w:rPr>
            </w:pPr>
            <w:r w:rsidRPr="00733C7E">
              <w:rPr>
                <w:rFonts w:ascii="Helvetica Neue" w:hAnsi="Helvetica Neue" w:cs="Segoe UI"/>
                <w:sz w:val="16"/>
                <w:szCs w:val="16"/>
              </w:rPr>
              <w:t>Estimated Cost</w:t>
            </w:r>
          </w:p>
        </w:tc>
        <w:tc>
          <w:tcPr>
            <w:tcW w:w="1687" w:type="dxa"/>
            <w:shd w:val="clear" w:color="auto" w:fill="93CBB7"/>
          </w:tcPr>
          <w:p w14:paraId="1920BC2A" w14:textId="77777777" w:rsidR="00EF012D" w:rsidRPr="00733C7E" w:rsidRDefault="00EF012D" w:rsidP="00EB2220">
            <w:pPr>
              <w:rPr>
                <w:rFonts w:ascii="Helvetica Neue" w:hAnsi="Helvetica Neue" w:cs="Segoe UI"/>
                <w:strike/>
                <w:sz w:val="16"/>
                <w:szCs w:val="16"/>
              </w:rPr>
            </w:pPr>
          </w:p>
        </w:tc>
      </w:tr>
      <w:tr w:rsidR="00733C7E" w:rsidRPr="00733C7E" w14:paraId="7C87ED18" w14:textId="17DF5CB8" w:rsidTr="00821912">
        <w:tblPrEx>
          <w:jc w:val="left"/>
        </w:tblPrEx>
        <w:trPr>
          <w:trHeight w:val="291"/>
        </w:trPr>
        <w:tc>
          <w:tcPr>
            <w:tcW w:w="1972" w:type="dxa"/>
          </w:tcPr>
          <w:p w14:paraId="640BDB29" w14:textId="77777777" w:rsidR="00EF012D" w:rsidRPr="00733C7E" w:rsidRDefault="2CF06E9F" w:rsidP="438570C7">
            <w:pPr>
              <w:rPr>
                <w:rFonts w:ascii="Helvetica Neue" w:hAnsi="Helvetica Neue" w:cs="Segoe UI"/>
                <w:sz w:val="20"/>
                <w:szCs w:val="20"/>
              </w:rPr>
            </w:pPr>
            <w:r w:rsidRPr="00733C7E">
              <w:rPr>
                <w:rFonts w:ascii="Helvetica Neue" w:hAnsi="Helvetica Neue" w:cs="Segoe UI"/>
                <w:sz w:val="20"/>
                <w:szCs w:val="20"/>
              </w:rPr>
              <w:t>Classrooms</w:t>
            </w:r>
          </w:p>
        </w:tc>
        <w:tc>
          <w:tcPr>
            <w:tcW w:w="5133" w:type="dxa"/>
            <w:gridSpan w:val="3"/>
            <w:shd w:val="clear" w:color="auto" w:fill="FFF2CC" w:themeFill="accent4" w:themeFillTint="33"/>
          </w:tcPr>
          <w:p w14:paraId="35E394DA" w14:textId="3B65206A" w:rsidR="00EF012D" w:rsidRPr="00843E88" w:rsidRDefault="00843E88" w:rsidP="00EB2220">
            <w:r w:rsidRPr="00843E88">
              <w:t xml:space="preserve">Addition of </w:t>
            </w:r>
            <w:proofErr w:type="spellStart"/>
            <w:r w:rsidRPr="00843E88">
              <w:t>h</w:t>
            </w:r>
            <w:r w:rsidR="001A26B1">
              <w:t>y</w:t>
            </w:r>
            <w:r w:rsidRPr="00843E88">
              <w:t>flex</w:t>
            </w:r>
            <w:proofErr w:type="spellEnd"/>
            <w:r w:rsidRPr="00843E88">
              <w:t xml:space="preserve"> capabilities in all BCC classrooms.</w:t>
            </w:r>
          </w:p>
        </w:tc>
        <w:tc>
          <w:tcPr>
            <w:tcW w:w="1180" w:type="dxa"/>
            <w:shd w:val="clear" w:color="auto" w:fill="FFF2CC" w:themeFill="accent4" w:themeFillTint="33"/>
          </w:tcPr>
          <w:p w14:paraId="76D24AAE" w14:textId="0C13D9CE" w:rsidR="00EF012D" w:rsidRPr="00733C7E" w:rsidRDefault="00115CC0" w:rsidP="00EB2220">
            <w:pPr>
              <w:rPr>
                <w:rFonts w:ascii="Helvetica Neue" w:hAnsi="Helvetica Neue" w:cs="Segoe UI"/>
                <w:strike/>
              </w:rPr>
            </w:pPr>
            <w:r w:rsidRPr="00115CC0">
              <w:t>N/A</w:t>
            </w:r>
          </w:p>
        </w:tc>
        <w:tc>
          <w:tcPr>
            <w:tcW w:w="1687" w:type="dxa"/>
            <w:shd w:val="clear" w:color="auto" w:fill="FFF2CC" w:themeFill="accent4" w:themeFillTint="33"/>
          </w:tcPr>
          <w:p w14:paraId="6EF4C0EE" w14:textId="5EFBABA0" w:rsidR="00EF012D" w:rsidRPr="00733C7E" w:rsidRDefault="00EF012D" w:rsidP="00EB2220">
            <w:pPr>
              <w:rPr>
                <w:rFonts w:ascii="Helvetica Neue" w:hAnsi="Helvetica Neue" w:cs="Segoe UI"/>
                <w:strike/>
              </w:rPr>
            </w:pPr>
          </w:p>
        </w:tc>
      </w:tr>
      <w:tr w:rsidR="00733C7E" w:rsidRPr="00733C7E" w14:paraId="5FDA582B" w14:textId="3E9A4C3E" w:rsidTr="00821912">
        <w:tblPrEx>
          <w:jc w:val="left"/>
        </w:tblPrEx>
        <w:trPr>
          <w:trHeight w:val="291"/>
        </w:trPr>
        <w:tc>
          <w:tcPr>
            <w:tcW w:w="1972" w:type="dxa"/>
          </w:tcPr>
          <w:p w14:paraId="059FA38A" w14:textId="77777777" w:rsidR="00EF012D" w:rsidRPr="00733C7E" w:rsidRDefault="2CF06E9F" w:rsidP="438570C7">
            <w:pPr>
              <w:rPr>
                <w:rFonts w:ascii="Helvetica Neue" w:hAnsi="Helvetica Neue" w:cs="Segoe UI"/>
                <w:sz w:val="20"/>
                <w:szCs w:val="20"/>
              </w:rPr>
            </w:pPr>
            <w:r w:rsidRPr="00733C7E">
              <w:rPr>
                <w:rFonts w:ascii="Helvetica Neue" w:hAnsi="Helvetica Neue" w:cs="Segoe UI"/>
                <w:sz w:val="20"/>
                <w:szCs w:val="20"/>
              </w:rPr>
              <w:t>Offices</w:t>
            </w:r>
          </w:p>
        </w:tc>
        <w:tc>
          <w:tcPr>
            <w:tcW w:w="5133" w:type="dxa"/>
            <w:gridSpan w:val="3"/>
            <w:shd w:val="clear" w:color="auto" w:fill="FFF2CC" w:themeFill="accent4" w:themeFillTint="33"/>
          </w:tcPr>
          <w:p w14:paraId="58519550" w14:textId="69440655" w:rsidR="00EF012D" w:rsidRPr="00733C7E" w:rsidRDefault="00EF012D" w:rsidP="00EB2220">
            <w:pPr>
              <w:rPr>
                <w:rFonts w:ascii="Helvetica Neue" w:hAnsi="Helvetica Neue" w:cs="Segoe UI"/>
                <w:strike/>
              </w:rPr>
            </w:pPr>
          </w:p>
        </w:tc>
        <w:tc>
          <w:tcPr>
            <w:tcW w:w="1180" w:type="dxa"/>
            <w:shd w:val="clear" w:color="auto" w:fill="FFF2CC" w:themeFill="accent4" w:themeFillTint="33"/>
          </w:tcPr>
          <w:p w14:paraId="4CD9F009" w14:textId="65FEB0EA" w:rsidR="00EF012D" w:rsidRPr="00733C7E" w:rsidRDefault="00EF012D" w:rsidP="00EB2220">
            <w:pPr>
              <w:rPr>
                <w:rFonts w:ascii="Helvetica Neue" w:hAnsi="Helvetica Neue" w:cs="Segoe UI"/>
                <w:strike/>
              </w:rPr>
            </w:pPr>
          </w:p>
        </w:tc>
        <w:tc>
          <w:tcPr>
            <w:tcW w:w="1687" w:type="dxa"/>
            <w:shd w:val="clear" w:color="auto" w:fill="FFF2CC" w:themeFill="accent4" w:themeFillTint="33"/>
          </w:tcPr>
          <w:p w14:paraId="406BC203" w14:textId="735D57BC" w:rsidR="00EF012D" w:rsidRPr="00733C7E" w:rsidRDefault="00EF012D" w:rsidP="00EB2220">
            <w:pPr>
              <w:rPr>
                <w:rFonts w:ascii="Helvetica Neue" w:hAnsi="Helvetica Neue" w:cs="Segoe UI"/>
                <w:strike/>
              </w:rPr>
            </w:pPr>
          </w:p>
        </w:tc>
      </w:tr>
      <w:tr w:rsidR="00733C7E" w:rsidRPr="00733C7E" w14:paraId="0944A8D6" w14:textId="00FEBE9E" w:rsidTr="00821912">
        <w:tblPrEx>
          <w:jc w:val="left"/>
        </w:tblPrEx>
        <w:trPr>
          <w:trHeight w:val="291"/>
        </w:trPr>
        <w:tc>
          <w:tcPr>
            <w:tcW w:w="1972" w:type="dxa"/>
          </w:tcPr>
          <w:p w14:paraId="56754DB9" w14:textId="77777777" w:rsidR="00EF012D" w:rsidRPr="00733C7E" w:rsidRDefault="2CF06E9F" w:rsidP="438570C7">
            <w:pPr>
              <w:rPr>
                <w:rFonts w:ascii="Helvetica Neue" w:hAnsi="Helvetica Neue" w:cs="Segoe UI"/>
                <w:sz w:val="20"/>
                <w:szCs w:val="20"/>
              </w:rPr>
            </w:pPr>
            <w:r w:rsidRPr="00733C7E">
              <w:rPr>
                <w:rFonts w:ascii="Helvetica Neue" w:hAnsi="Helvetica Neue" w:cs="Segoe UI"/>
                <w:sz w:val="20"/>
                <w:szCs w:val="20"/>
              </w:rPr>
              <w:t>Labs</w:t>
            </w:r>
          </w:p>
        </w:tc>
        <w:tc>
          <w:tcPr>
            <w:tcW w:w="5133" w:type="dxa"/>
            <w:gridSpan w:val="3"/>
            <w:shd w:val="clear" w:color="auto" w:fill="FFF2CC" w:themeFill="accent4" w:themeFillTint="33"/>
          </w:tcPr>
          <w:p w14:paraId="6D33A5D2" w14:textId="1EDEED58" w:rsidR="00EF012D" w:rsidRPr="00733C7E" w:rsidRDefault="00EF012D" w:rsidP="00EB2220">
            <w:pPr>
              <w:rPr>
                <w:rFonts w:ascii="Helvetica Neue" w:hAnsi="Helvetica Neue" w:cs="Segoe UI"/>
                <w:strike/>
              </w:rPr>
            </w:pPr>
          </w:p>
        </w:tc>
        <w:tc>
          <w:tcPr>
            <w:tcW w:w="1180" w:type="dxa"/>
            <w:shd w:val="clear" w:color="auto" w:fill="FFF2CC" w:themeFill="accent4" w:themeFillTint="33"/>
          </w:tcPr>
          <w:p w14:paraId="716D4D8A" w14:textId="76D5FFB5" w:rsidR="00EF012D" w:rsidRPr="00733C7E" w:rsidRDefault="00EF012D" w:rsidP="00EB2220">
            <w:pPr>
              <w:rPr>
                <w:rFonts w:ascii="Helvetica Neue" w:hAnsi="Helvetica Neue" w:cs="Segoe UI"/>
                <w:strike/>
              </w:rPr>
            </w:pPr>
          </w:p>
        </w:tc>
        <w:tc>
          <w:tcPr>
            <w:tcW w:w="1687" w:type="dxa"/>
            <w:shd w:val="clear" w:color="auto" w:fill="FFF2CC" w:themeFill="accent4" w:themeFillTint="33"/>
          </w:tcPr>
          <w:p w14:paraId="47E3587D" w14:textId="779D94AB" w:rsidR="00EF012D" w:rsidRPr="00733C7E" w:rsidRDefault="00EF012D" w:rsidP="00EB2220">
            <w:pPr>
              <w:rPr>
                <w:rFonts w:ascii="Helvetica Neue" w:hAnsi="Helvetica Neue" w:cs="Segoe UI"/>
                <w:strike/>
              </w:rPr>
            </w:pPr>
          </w:p>
        </w:tc>
      </w:tr>
      <w:tr w:rsidR="00733C7E" w:rsidRPr="00733C7E" w14:paraId="7E51A990" w14:textId="77C689E0" w:rsidTr="00821912">
        <w:tblPrEx>
          <w:jc w:val="left"/>
        </w:tblPrEx>
        <w:trPr>
          <w:trHeight w:val="291"/>
        </w:trPr>
        <w:tc>
          <w:tcPr>
            <w:tcW w:w="1972" w:type="dxa"/>
          </w:tcPr>
          <w:p w14:paraId="2A0DDD67" w14:textId="77777777" w:rsidR="00EF012D" w:rsidRPr="00733C7E" w:rsidRDefault="2CF06E9F" w:rsidP="438570C7">
            <w:pPr>
              <w:rPr>
                <w:rFonts w:ascii="Helvetica Neue" w:hAnsi="Helvetica Neue" w:cs="Segoe UI"/>
                <w:sz w:val="20"/>
                <w:szCs w:val="20"/>
              </w:rPr>
            </w:pPr>
            <w:r w:rsidRPr="00733C7E">
              <w:rPr>
                <w:rFonts w:ascii="Helvetica Neue" w:hAnsi="Helvetica Neue" w:cs="Segoe UI"/>
                <w:sz w:val="20"/>
                <w:szCs w:val="20"/>
              </w:rPr>
              <w:t>Other</w:t>
            </w:r>
          </w:p>
        </w:tc>
        <w:tc>
          <w:tcPr>
            <w:tcW w:w="5133" w:type="dxa"/>
            <w:gridSpan w:val="3"/>
            <w:shd w:val="clear" w:color="auto" w:fill="FFF2CC" w:themeFill="accent4" w:themeFillTint="33"/>
          </w:tcPr>
          <w:p w14:paraId="70F39314" w14:textId="7A8A189B" w:rsidR="00EF012D" w:rsidRPr="00733C7E" w:rsidRDefault="00EF012D" w:rsidP="00EB2220">
            <w:pPr>
              <w:rPr>
                <w:rFonts w:ascii="Helvetica Neue" w:hAnsi="Helvetica Neue" w:cs="Segoe UI"/>
                <w:strike/>
              </w:rPr>
            </w:pPr>
          </w:p>
        </w:tc>
        <w:tc>
          <w:tcPr>
            <w:tcW w:w="1180" w:type="dxa"/>
            <w:shd w:val="clear" w:color="auto" w:fill="FFF2CC" w:themeFill="accent4" w:themeFillTint="33"/>
          </w:tcPr>
          <w:p w14:paraId="4B5E5E3A" w14:textId="0ABFC8E1" w:rsidR="00EF012D" w:rsidRPr="00733C7E" w:rsidRDefault="00EF012D" w:rsidP="00EB2220">
            <w:pPr>
              <w:rPr>
                <w:rFonts w:ascii="Helvetica Neue" w:hAnsi="Helvetica Neue" w:cs="Segoe UI"/>
                <w:strike/>
              </w:rPr>
            </w:pPr>
          </w:p>
        </w:tc>
        <w:tc>
          <w:tcPr>
            <w:tcW w:w="1687" w:type="dxa"/>
            <w:shd w:val="clear" w:color="auto" w:fill="FFF2CC" w:themeFill="accent4" w:themeFillTint="33"/>
          </w:tcPr>
          <w:p w14:paraId="16A45335" w14:textId="6B0345E7" w:rsidR="00EF012D" w:rsidRPr="00733C7E" w:rsidRDefault="00EF012D" w:rsidP="00EB2220">
            <w:pPr>
              <w:rPr>
                <w:rFonts w:ascii="Helvetica Neue" w:hAnsi="Helvetica Neue" w:cs="Segoe UI"/>
                <w:strike/>
              </w:rPr>
            </w:pPr>
          </w:p>
        </w:tc>
      </w:tr>
      <w:tr w:rsidR="00733C7E" w:rsidRPr="00733C7E" w14:paraId="7F4109C1" w14:textId="3918E368" w:rsidTr="00BC7C2B">
        <w:tblPrEx>
          <w:jc w:val="left"/>
        </w:tblPrEx>
        <w:trPr>
          <w:trHeight w:val="291"/>
        </w:trPr>
        <w:tc>
          <w:tcPr>
            <w:tcW w:w="1972" w:type="dxa"/>
            <w:shd w:val="clear" w:color="auto" w:fill="93CBB7"/>
          </w:tcPr>
          <w:p w14:paraId="1DE2F8FE" w14:textId="77777777" w:rsidR="00EF012D" w:rsidRPr="00733C7E" w:rsidRDefault="00EF012D" w:rsidP="00CD46CB">
            <w:pPr>
              <w:rPr>
                <w:rFonts w:ascii="Helvetica Neue" w:hAnsi="Helvetica Neue" w:cs="Segoe UI"/>
                <w:b/>
                <w:bCs/>
                <w:sz w:val="20"/>
                <w:szCs w:val="20"/>
              </w:rPr>
            </w:pPr>
            <w:r w:rsidRPr="00733C7E">
              <w:rPr>
                <w:rFonts w:ascii="Helvetica Neue" w:hAnsi="Helvetica Neue" w:cs="Segoe UI"/>
                <w:b/>
                <w:bCs/>
                <w:sz w:val="20"/>
                <w:szCs w:val="20"/>
              </w:rPr>
              <w:t>Library</w:t>
            </w:r>
          </w:p>
        </w:tc>
        <w:tc>
          <w:tcPr>
            <w:tcW w:w="5133" w:type="dxa"/>
            <w:gridSpan w:val="3"/>
            <w:shd w:val="clear" w:color="auto" w:fill="93CBB7"/>
          </w:tcPr>
          <w:p w14:paraId="2776EF88" w14:textId="77777777" w:rsidR="00EF012D" w:rsidRPr="00733C7E" w:rsidRDefault="00EF012D" w:rsidP="00EB2220">
            <w:pPr>
              <w:rPr>
                <w:rFonts w:ascii="Helvetica Neue" w:hAnsi="Helvetica Neue" w:cs="Segoe UI"/>
              </w:rPr>
            </w:pPr>
            <w:r w:rsidRPr="00733C7E">
              <w:rPr>
                <w:rFonts w:ascii="Helvetica Neue" w:hAnsi="Helvetica Neue" w:cs="Segoe UI"/>
                <w:sz w:val="16"/>
                <w:szCs w:val="16"/>
              </w:rPr>
              <w:t>Description/Justification</w:t>
            </w:r>
          </w:p>
        </w:tc>
        <w:tc>
          <w:tcPr>
            <w:tcW w:w="1180" w:type="dxa"/>
            <w:shd w:val="clear" w:color="auto" w:fill="93CBB7"/>
          </w:tcPr>
          <w:p w14:paraId="18D00448" w14:textId="77777777" w:rsidR="00EF012D" w:rsidRPr="00733C7E" w:rsidRDefault="00EF012D" w:rsidP="00EB2220">
            <w:pPr>
              <w:rPr>
                <w:rFonts w:ascii="Helvetica Neue" w:hAnsi="Helvetica Neue" w:cs="Segoe UI"/>
              </w:rPr>
            </w:pPr>
            <w:r w:rsidRPr="00733C7E">
              <w:rPr>
                <w:rFonts w:ascii="Helvetica Neue" w:hAnsi="Helvetica Neue" w:cs="Segoe UI"/>
                <w:sz w:val="16"/>
                <w:szCs w:val="16"/>
              </w:rPr>
              <w:t>Estimated Cost</w:t>
            </w:r>
          </w:p>
        </w:tc>
        <w:tc>
          <w:tcPr>
            <w:tcW w:w="1687" w:type="dxa"/>
            <w:shd w:val="clear" w:color="auto" w:fill="93CBB7"/>
          </w:tcPr>
          <w:p w14:paraId="0AD8EDBE" w14:textId="77777777" w:rsidR="00EF012D" w:rsidRPr="00733C7E" w:rsidRDefault="00EF012D" w:rsidP="00EB2220">
            <w:pPr>
              <w:rPr>
                <w:rFonts w:ascii="Helvetica Neue" w:hAnsi="Helvetica Neue" w:cs="Segoe UI"/>
                <w:sz w:val="16"/>
                <w:szCs w:val="16"/>
              </w:rPr>
            </w:pPr>
          </w:p>
        </w:tc>
      </w:tr>
      <w:tr w:rsidR="00733C7E" w:rsidRPr="00733C7E" w14:paraId="312386A5" w14:textId="3F254726" w:rsidTr="00821912">
        <w:tblPrEx>
          <w:jc w:val="left"/>
        </w:tblPrEx>
        <w:trPr>
          <w:trHeight w:val="291"/>
        </w:trPr>
        <w:tc>
          <w:tcPr>
            <w:tcW w:w="1972" w:type="dxa"/>
          </w:tcPr>
          <w:p w14:paraId="7D203BE1" w14:textId="2E8A38A5" w:rsidR="00EF012D" w:rsidRPr="00733C7E" w:rsidRDefault="2CF06E9F" w:rsidP="00EB2220">
            <w:pPr>
              <w:rPr>
                <w:rFonts w:ascii="Helvetica Neue" w:hAnsi="Helvetica Neue" w:cs="Segoe UI"/>
                <w:sz w:val="20"/>
                <w:szCs w:val="20"/>
              </w:rPr>
            </w:pPr>
            <w:r w:rsidRPr="00733C7E">
              <w:rPr>
                <w:rFonts w:ascii="Helvetica Neue" w:hAnsi="Helvetica Neue" w:cs="Segoe UI"/>
                <w:sz w:val="20"/>
                <w:szCs w:val="20"/>
              </w:rPr>
              <w:t>Library materials</w:t>
            </w:r>
            <w:r w:rsidR="594C9141" w:rsidRPr="00733C7E">
              <w:rPr>
                <w:rFonts w:ascii="Helvetica Neue" w:hAnsi="Helvetica Neue" w:cs="Segoe UI"/>
                <w:sz w:val="20"/>
                <w:szCs w:val="20"/>
              </w:rPr>
              <w:t xml:space="preserve"> (including streamline media needs)</w:t>
            </w:r>
          </w:p>
        </w:tc>
        <w:tc>
          <w:tcPr>
            <w:tcW w:w="5133" w:type="dxa"/>
            <w:gridSpan w:val="3"/>
            <w:shd w:val="clear" w:color="auto" w:fill="FFF2CC" w:themeFill="accent4" w:themeFillTint="33"/>
          </w:tcPr>
          <w:p w14:paraId="58A60FDD" w14:textId="7E12F603" w:rsidR="00EF012D" w:rsidRPr="00733C7E" w:rsidRDefault="00843E88" w:rsidP="00843E88">
            <w:pPr>
              <w:rPr>
                <w:rFonts w:ascii="Helvetica Neue" w:hAnsi="Helvetica Neue" w:cs="Segoe UI"/>
              </w:rPr>
            </w:pPr>
            <w:proofErr w:type="spellStart"/>
            <w:r w:rsidRPr="00843E88">
              <w:t>Kanopy</w:t>
            </w:r>
            <w:proofErr w:type="spellEnd"/>
            <w:r w:rsidRPr="00843E88">
              <w:t xml:space="preserve"> streaming is an essential multimedia platform for our instructional needs.</w:t>
            </w:r>
          </w:p>
        </w:tc>
        <w:tc>
          <w:tcPr>
            <w:tcW w:w="1180" w:type="dxa"/>
            <w:shd w:val="clear" w:color="auto" w:fill="FFF2CC" w:themeFill="accent4" w:themeFillTint="33"/>
          </w:tcPr>
          <w:p w14:paraId="75BB6521" w14:textId="5A7315B0" w:rsidR="00EF012D" w:rsidRPr="00733C7E" w:rsidRDefault="00115CC0" w:rsidP="00EB2220">
            <w:pPr>
              <w:rPr>
                <w:rFonts w:ascii="Helvetica Neue" w:hAnsi="Helvetica Neue" w:cs="Segoe UI"/>
              </w:rPr>
            </w:pPr>
            <w:r w:rsidRPr="00115CC0">
              <w:t>N/A</w:t>
            </w:r>
          </w:p>
        </w:tc>
        <w:tc>
          <w:tcPr>
            <w:tcW w:w="1687" w:type="dxa"/>
            <w:shd w:val="clear" w:color="auto" w:fill="FFF2CC" w:themeFill="accent4" w:themeFillTint="33"/>
          </w:tcPr>
          <w:p w14:paraId="14274E54" w14:textId="3C17757E" w:rsidR="00EF012D" w:rsidRPr="00733C7E" w:rsidRDefault="00EF012D" w:rsidP="00EB2220">
            <w:pPr>
              <w:rPr>
                <w:rFonts w:ascii="Helvetica Neue" w:hAnsi="Helvetica Neue" w:cs="Segoe UI"/>
              </w:rPr>
            </w:pPr>
          </w:p>
        </w:tc>
      </w:tr>
      <w:tr w:rsidR="00733C7E" w:rsidRPr="00733C7E" w14:paraId="54ED5985" w14:textId="42F4B7F8" w:rsidTr="00821912">
        <w:tblPrEx>
          <w:jc w:val="left"/>
        </w:tblPrEx>
        <w:trPr>
          <w:trHeight w:val="291"/>
        </w:trPr>
        <w:tc>
          <w:tcPr>
            <w:tcW w:w="1972" w:type="dxa"/>
          </w:tcPr>
          <w:p w14:paraId="3AF131E5" w14:textId="77777777" w:rsidR="00EF012D" w:rsidRPr="00733C7E" w:rsidRDefault="00EF012D" w:rsidP="00EB2220">
            <w:pPr>
              <w:rPr>
                <w:rFonts w:ascii="Helvetica Neue" w:hAnsi="Helvetica Neue" w:cs="Segoe UI"/>
                <w:sz w:val="20"/>
                <w:szCs w:val="20"/>
              </w:rPr>
            </w:pPr>
            <w:r w:rsidRPr="00733C7E">
              <w:rPr>
                <w:rFonts w:ascii="Helvetica Neue" w:hAnsi="Helvetica Neue" w:cs="Segoe UI"/>
                <w:sz w:val="20"/>
                <w:szCs w:val="20"/>
              </w:rPr>
              <w:t>Library collections</w:t>
            </w:r>
          </w:p>
        </w:tc>
        <w:tc>
          <w:tcPr>
            <w:tcW w:w="5133" w:type="dxa"/>
            <w:gridSpan w:val="3"/>
            <w:shd w:val="clear" w:color="auto" w:fill="FFF2CC" w:themeFill="accent4" w:themeFillTint="33"/>
          </w:tcPr>
          <w:p w14:paraId="521402BF" w14:textId="547BD41A" w:rsidR="00EF012D" w:rsidRPr="00733C7E" w:rsidRDefault="00EF012D" w:rsidP="00EB2220">
            <w:pPr>
              <w:rPr>
                <w:rFonts w:ascii="Helvetica Neue" w:hAnsi="Helvetica Neue" w:cs="Segoe UI"/>
              </w:rPr>
            </w:pPr>
          </w:p>
        </w:tc>
        <w:tc>
          <w:tcPr>
            <w:tcW w:w="1180" w:type="dxa"/>
            <w:shd w:val="clear" w:color="auto" w:fill="FFF2CC" w:themeFill="accent4" w:themeFillTint="33"/>
          </w:tcPr>
          <w:p w14:paraId="64BA2A15" w14:textId="54B99793" w:rsidR="00EF012D" w:rsidRPr="00733C7E" w:rsidRDefault="00EF012D" w:rsidP="00EB2220">
            <w:pPr>
              <w:rPr>
                <w:rFonts w:ascii="Helvetica Neue" w:hAnsi="Helvetica Neue" w:cs="Segoe UI"/>
              </w:rPr>
            </w:pPr>
          </w:p>
        </w:tc>
        <w:tc>
          <w:tcPr>
            <w:tcW w:w="1687" w:type="dxa"/>
            <w:shd w:val="clear" w:color="auto" w:fill="FFF2CC" w:themeFill="accent4" w:themeFillTint="33"/>
          </w:tcPr>
          <w:p w14:paraId="41427B90" w14:textId="75258976" w:rsidR="00EF012D" w:rsidRPr="00733C7E" w:rsidRDefault="00EF012D" w:rsidP="00EB2220">
            <w:pPr>
              <w:rPr>
                <w:rFonts w:ascii="Helvetica Neue" w:hAnsi="Helvetica Neue" w:cs="Segoe UI"/>
              </w:rPr>
            </w:pPr>
          </w:p>
        </w:tc>
      </w:tr>
      <w:tr w:rsidR="00733C7E" w:rsidRPr="00733C7E" w14:paraId="204FE796" w14:textId="77777777" w:rsidTr="00821912">
        <w:tblPrEx>
          <w:jc w:val="left"/>
        </w:tblPrEx>
        <w:trPr>
          <w:trHeight w:val="291"/>
        </w:trPr>
        <w:tc>
          <w:tcPr>
            <w:tcW w:w="1972" w:type="dxa"/>
          </w:tcPr>
          <w:p w14:paraId="343CE1AA" w14:textId="65178B26" w:rsidR="002F1CA6" w:rsidRPr="00733C7E" w:rsidRDefault="002F1CA6" w:rsidP="00EB2220">
            <w:pPr>
              <w:rPr>
                <w:rFonts w:ascii="Helvetica Neue" w:hAnsi="Helvetica Neue" w:cs="Segoe UI"/>
                <w:sz w:val="20"/>
                <w:szCs w:val="20"/>
              </w:rPr>
            </w:pPr>
            <w:r w:rsidRPr="00733C7E">
              <w:rPr>
                <w:rFonts w:ascii="Helvetica Neue" w:hAnsi="Helvetica Neue" w:cs="Segoe UI"/>
                <w:sz w:val="20"/>
                <w:szCs w:val="20"/>
              </w:rPr>
              <w:t>OER</w:t>
            </w:r>
          </w:p>
        </w:tc>
        <w:tc>
          <w:tcPr>
            <w:tcW w:w="5133" w:type="dxa"/>
            <w:gridSpan w:val="3"/>
            <w:shd w:val="clear" w:color="auto" w:fill="FFF2CC" w:themeFill="accent4" w:themeFillTint="33"/>
          </w:tcPr>
          <w:p w14:paraId="1EA9F361" w14:textId="18FE9F17" w:rsidR="002F1CA6" w:rsidRPr="00115CC0" w:rsidRDefault="00843E88" w:rsidP="00EB2220">
            <w:r w:rsidRPr="00115CC0">
              <w:t>Continue support for OER and Affordable Learning Materials program</w:t>
            </w:r>
            <w:r w:rsidR="00115CC0">
              <w:t>.</w:t>
            </w:r>
          </w:p>
        </w:tc>
        <w:tc>
          <w:tcPr>
            <w:tcW w:w="1180" w:type="dxa"/>
            <w:shd w:val="clear" w:color="auto" w:fill="FFF2CC" w:themeFill="accent4" w:themeFillTint="33"/>
          </w:tcPr>
          <w:p w14:paraId="78EA81B0" w14:textId="4035F78E" w:rsidR="002F1CA6" w:rsidRPr="00115CC0" w:rsidRDefault="00115CC0" w:rsidP="00EB2220">
            <w:r w:rsidRPr="00115CC0">
              <w:t>N/A</w:t>
            </w:r>
          </w:p>
        </w:tc>
        <w:tc>
          <w:tcPr>
            <w:tcW w:w="1687" w:type="dxa"/>
            <w:shd w:val="clear" w:color="auto" w:fill="FFF2CC" w:themeFill="accent4" w:themeFillTint="33"/>
          </w:tcPr>
          <w:p w14:paraId="577E38A5" w14:textId="77777777" w:rsidR="002F1CA6" w:rsidRPr="00733C7E" w:rsidRDefault="002F1CA6" w:rsidP="00EB2220">
            <w:pPr>
              <w:rPr>
                <w:rFonts w:ascii="Helvetica Neue" w:hAnsi="Helvetica Neue" w:cs="Segoe UI"/>
              </w:rPr>
            </w:pPr>
          </w:p>
        </w:tc>
      </w:tr>
      <w:tr w:rsidR="00733C7E" w:rsidRPr="00733C7E" w14:paraId="660C171D" w14:textId="2E8B0E51" w:rsidTr="00BC7C2B">
        <w:tblPrEx>
          <w:jc w:val="left"/>
        </w:tblPrEx>
        <w:trPr>
          <w:trHeight w:val="291"/>
        </w:trPr>
        <w:tc>
          <w:tcPr>
            <w:tcW w:w="1972" w:type="dxa"/>
            <w:shd w:val="clear" w:color="auto" w:fill="93CBB7"/>
          </w:tcPr>
          <w:p w14:paraId="309020C1" w14:textId="77777777" w:rsidR="00EF012D" w:rsidRPr="00733C7E" w:rsidRDefault="00EF012D" w:rsidP="00517630">
            <w:pPr>
              <w:rPr>
                <w:rFonts w:ascii="Helvetica Neue" w:hAnsi="Helvetica Neue" w:cs="Segoe UI"/>
                <w:b/>
                <w:bCs/>
                <w:sz w:val="20"/>
                <w:szCs w:val="20"/>
              </w:rPr>
            </w:pPr>
            <w:r w:rsidRPr="00733C7E">
              <w:rPr>
                <w:rFonts w:ascii="Helvetica Neue" w:hAnsi="Helvetica Neue" w:cs="Segoe UI"/>
                <w:b/>
                <w:bCs/>
                <w:sz w:val="20"/>
                <w:szCs w:val="20"/>
              </w:rPr>
              <w:t>Other</w:t>
            </w:r>
          </w:p>
        </w:tc>
        <w:tc>
          <w:tcPr>
            <w:tcW w:w="5133" w:type="dxa"/>
            <w:gridSpan w:val="3"/>
            <w:shd w:val="clear" w:color="auto" w:fill="93CBB7"/>
          </w:tcPr>
          <w:p w14:paraId="244552FF" w14:textId="77777777" w:rsidR="00EF012D" w:rsidRPr="00733C7E" w:rsidRDefault="00EF012D" w:rsidP="00EB2220">
            <w:pPr>
              <w:rPr>
                <w:rFonts w:ascii="Helvetica Neue" w:hAnsi="Helvetica Neue" w:cs="Segoe UI"/>
              </w:rPr>
            </w:pPr>
            <w:r w:rsidRPr="00733C7E">
              <w:rPr>
                <w:rFonts w:ascii="Helvetica Neue" w:hAnsi="Helvetica Neue" w:cs="Segoe UI"/>
                <w:sz w:val="16"/>
                <w:szCs w:val="16"/>
              </w:rPr>
              <w:t>Description/Justification</w:t>
            </w:r>
          </w:p>
        </w:tc>
        <w:tc>
          <w:tcPr>
            <w:tcW w:w="1180" w:type="dxa"/>
            <w:shd w:val="clear" w:color="auto" w:fill="93CBB7"/>
          </w:tcPr>
          <w:p w14:paraId="128DD409" w14:textId="77777777" w:rsidR="00EF012D" w:rsidRPr="00733C7E" w:rsidRDefault="00EF012D" w:rsidP="00EB2220">
            <w:pPr>
              <w:rPr>
                <w:rFonts w:ascii="Helvetica Neue" w:hAnsi="Helvetica Neue" w:cs="Segoe UI"/>
              </w:rPr>
            </w:pPr>
            <w:r w:rsidRPr="00733C7E">
              <w:rPr>
                <w:rFonts w:ascii="Helvetica Neue" w:hAnsi="Helvetica Neue" w:cs="Segoe UI"/>
                <w:sz w:val="16"/>
                <w:szCs w:val="16"/>
              </w:rPr>
              <w:t>Estimated Cost</w:t>
            </w:r>
          </w:p>
        </w:tc>
        <w:tc>
          <w:tcPr>
            <w:tcW w:w="1687" w:type="dxa"/>
            <w:shd w:val="clear" w:color="auto" w:fill="93CBB7"/>
          </w:tcPr>
          <w:p w14:paraId="27B10C73" w14:textId="77777777" w:rsidR="00EF012D" w:rsidRPr="00733C7E" w:rsidRDefault="00EF012D" w:rsidP="00EB2220">
            <w:pPr>
              <w:rPr>
                <w:rFonts w:ascii="Helvetica Neue" w:hAnsi="Helvetica Neue" w:cs="Segoe UI"/>
                <w:sz w:val="16"/>
                <w:szCs w:val="16"/>
              </w:rPr>
            </w:pPr>
          </w:p>
        </w:tc>
      </w:tr>
      <w:tr w:rsidR="00733C7E" w:rsidRPr="00733C7E" w14:paraId="5DB815BC" w14:textId="4E375525" w:rsidTr="00821912">
        <w:tblPrEx>
          <w:jc w:val="left"/>
        </w:tblPrEx>
        <w:trPr>
          <w:trHeight w:val="291"/>
        </w:trPr>
        <w:tc>
          <w:tcPr>
            <w:tcW w:w="1972" w:type="dxa"/>
          </w:tcPr>
          <w:p w14:paraId="78DF9610" w14:textId="77777777" w:rsidR="00EF012D" w:rsidRPr="00733C7E" w:rsidRDefault="00EF012D" w:rsidP="00EB2220">
            <w:pPr>
              <w:rPr>
                <w:rFonts w:ascii="Helvetica Neue" w:hAnsi="Helvetica Neue" w:cs="Segoe UI"/>
                <w:sz w:val="20"/>
                <w:szCs w:val="20"/>
              </w:rPr>
            </w:pPr>
            <w:r w:rsidRPr="00733C7E">
              <w:rPr>
                <w:rFonts w:ascii="Helvetica Neue" w:hAnsi="Helvetica Neue" w:cs="Segoe UI"/>
                <w:sz w:val="20"/>
                <w:szCs w:val="20"/>
              </w:rPr>
              <w:t>OTHER Description</w:t>
            </w:r>
          </w:p>
        </w:tc>
        <w:tc>
          <w:tcPr>
            <w:tcW w:w="5133" w:type="dxa"/>
            <w:gridSpan w:val="3"/>
            <w:shd w:val="clear" w:color="auto" w:fill="FFF2CC" w:themeFill="accent4" w:themeFillTint="33"/>
          </w:tcPr>
          <w:p w14:paraId="4F05BC06" w14:textId="77777777" w:rsidR="00EF012D" w:rsidRDefault="00843E88" w:rsidP="00EB2220">
            <w:r w:rsidRPr="00843E88">
              <w:t>Support for POCR (Peer Online Course) reviewers and those having their courses reviewed.</w:t>
            </w:r>
          </w:p>
          <w:p w14:paraId="07B02CC6" w14:textId="77777777" w:rsidR="00843E88" w:rsidRDefault="00843E88" w:rsidP="00EB2220"/>
          <w:p w14:paraId="348CDE8C" w14:textId="753BFA4F" w:rsidR="00843E88" w:rsidRPr="00843E88" w:rsidRDefault="00115CC0" w:rsidP="00EB2220">
            <w:r>
              <w:t>A</w:t>
            </w:r>
            <w:r w:rsidR="00843E88">
              <w:t>ccessib</w:t>
            </w:r>
            <w:r>
              <w:t xml:space="preserve">le materials support. </w:t>
            </w:r>
            <w:r w:rsidR="00843E88">
              <w:t xml:space="preserve"> </w:t>
            </w:r>
          </w:p>
        </w:tc>
        <w:tc>
          <w:tcPr>
            <w:tcW w:w="1180" w:type="dxa"/>
            <w:shd w:val="clear" w:color="auto" w:fill="FFF2CC" w:themeFill="accent4" w:themeFillTint="33"/>
          </w:tcPr>
          <w:p w14:paraId="1B4268B8" w14:textId="51EC0422" w:rsidR="00EF012D" w:rsidRPr="001A26B1" w:rsidRDefault="001A26B1" w:rsidP="00EB2220">
            <w:r w:rsidRPr="001A26B1">
              <w:t>N/A</w:t>
            </w:r>
          </w:p>
        </w:tc>
        <w:tc>
          <w:tcPr>
            <w:tcW w:w="1687" w:type="dxa"/>
            <w:shd w:val="clear" w:color="auto" w:fill="FFF2CC" w:themeFill="accent4" w:themeFillTint="33"/>
          </w:tcPr>
          <w:p w14:paraId="3BCA3D37" w14:textId="59D5AB9D" w:rsidR="00EF012D" w:rsidRPr="00733C7E" w:rsidRDefault="00EF012D" w:rsidP="00EB2220">
            <w:pPr>
              <w:rPr>
                <w:rFonts w:ascii="Helvetica Neue" w:hAnsi="Helvetica Neue" w:cs="Segoe UI"/>
              </w:rPr>
            </w:pPr>
          </w:p>
        </w:tc>
      </w:tr>
    </w:tbl>
    <w:p w14:paraId="47640BC4" w14:textId="6AFF748B" w:rsidR="009471CD" w:rsidRPr="00733C7E" w:rsidRDefault="009471CD" w:rsidP="00AB7D49">
      <w:pPr>
        <w:rPr>
          <w:rFonts w:ascii="Helvetica Neue" w:hAnsi="Helvetica Neue"/>
        </w:rPr>
      </w:pPr>
    </w:p>
    <w:p w14:paraId="20317E9B" w14:textId="624C194C" w:rsidR="0020247B" w:rsidRPr="00733C7E" w:rsidRDefault="0020247B" w:rsidP="0020247B">
      <w:pPr>
        <w:pStyle w:val="BodyText"/>
        <w:spacing w:before="99"/>
        <w:ind w:right="40"/>
        <w:jc w:val="center"/>
        <w:rPr>
          <w:rFonts w:ascii="Helvetica Neue" w:hAnsi="Helvetica Neue"/>
          <w:b/>
          <w:bCs/>
          <w:sz w:val="24"/>
          <w:szCs w:val="24"/>
        </w:rPr>
      </w:pPr>
      <w:r w:rsidRPr="00733C7E">
        <w:rPr>
          <w:rFonts w:ascii="Helvetica Neue" w:hAnsi="Helvetica Neue"/>
          <w:b/>
          <w:bCs/>
          <w:sz w:val="24"/>
          <w:szCs w:val="24"/>
        </w:rPr>
        <w:t>Thank you for your time and effort in completing</w:t>
      </w:r>
      <w:r w:rsidR="00C93B45" w:rsidRPr="00733C7E">
        <w:rPr>
          <w:rFonts w:ascii="Helvetica Neue" w:hAnsi="Helvetica Neue"/>
          <w:b/>
          <w:bCs/>
          <w:sz w:val="24"/>
          <w:szCs w:val="24"/>
        </w:rPr>
        <w:t xml:space="preserve"> the Program Review</w:t>
      </w:r>
      <w:r w:rsidRPr="00733C7E">
        <w:rPr>
          <w:rFonts w:ascii="Helvetica Neue" w:hAnsi="Helvetica Neue"/>
          <w:b/>
          <w:bCs/>
          <w:sz w:val="24"/>
          <w:szCs w:val="24"/>
        </w:rPr>
        <w:t>!</w:t>
      </w:r>
    </w:p>
    <w:p w14:paraId="0F9932AB" w14:textId="77777777" w:rsidR="008C786C" w:rsidRPr="00733C7E" w:rsidRDefault="008C786C" w:rsidP="008C786C">
      <w:pPr>
        <w:pStyle w:val="BodyText"/>
        <w:jc w:val="center"/>
        <w:rPr>
          <w:rFonts w:ascii="Helvetica Neue" w:hAnsi="Helvetica Neue"/>
          <w:b/>
          <w:bCs/>
          <w:sz w:val="22"/>
          <w:szCs w:val="22"/>
        </w:rPr>
      </w:pPr>
      <w:r w:rsidRPr="00733C7E">
        <w:rPr>
          <w:rFonts w:ascii="Helvetica Neue" w:hAnsi="Helvetica Neue"/>
          <w:b/>
          <w:bCs/>
          <w:sz w:val="22"/>
          <w:szCs w:val="22"/>
        </w:rPr>
        <w:t xml:space="preserve">Please email the completed Program Review to your Dean by </w:t>
      </w:r>
      <w:r w:rsidRPr="00733C7E">
        <w:rPr>
          <w:rFonts w:ascii="Helvetica Neue" w:eastAsia="Avenir" w:hAnsi="Helvetica Neue" w:cs="Avenir"/>
          <w:b/>
          <w:bCs/>
          <w:sz w:val="22"/>
          <w:szCs w:val="22"/>
        </w:rPr>
        <w:t>November 30,</w:t>
      </w:r>
      <w:r w:rsidRPr="00733C7E">
        <w:rPr>
          <w:rFonts w:ascii="Helvetica Neue" w:hAnsi="Helvetica Neue"/>
          <w:b/>
          <w:bCs/>
          <w:sz w:val="22"/>
          <w:szCs w:val="22"/>
        </w:rPr>
        <w:t xml:space="preserve"> 2021.</w:t>
      </w:r>
    </w:p>
    <w:p w14:paraId="1C735539" w14:textId="77777777" w:rsidR="008C786C" w:rsidRPr="00733C7E" w:rsidRDefault="008C786C" w:rsidP="0020247B">
      <w:pPr>
        <w:pStyle w:val="BodyText"/>
        <w:spacing w:before="99"/>
        <w:ind w:right="40"/>
        <w:jc w:val="center"/>
        <w:rPr>
          <w:rFonts w:ascii="Helvetica Neue" w:hAnsi="Helvetica Neue"/>
          <w:sz w:val="24"/>
          <w:szCs w:val="24"/>
        </w:rPr>
      </w:pPr>
    </w:p>
    <w:p w14:paraId="6526E524" w14:textId="77777777" w:rsidR="0020247B" w:rsidRPr="00733C7E" w:rsidRDefault="0020247B" w:rsidP="00AB7D49">
      <w:pPr>
        <w:rPr>
          <w:rFonts w:ascii="Helvetica Neue" w:hAnsi="Helvetica Neue"/>
        </w:rPr>
      </w:pPr>
    </w:p>
    <w:sectPr w:rsidR="0020247B" w:rsidRPr="00733C7E" w:rsidSect="00766713">
      <w:headerReference w:type="default" r:id="rId48"/>
      <w:footerReference w:type="default" r:id="rId49"/>
      <w:pgSz w:w="12240" w:h="15840"/>
      <w:pgMar w:top="720"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E4C25" w14:textId="77777777" w:rsidR="008A5111" w:rsidRDefault="008A5111" w:rsidP="000A0E4A">
      <w:r>
        <w:separator/>
      </w:r>
    </w:p>
  </w:endnote>
  <w:endnote w:type="continuationSeparator" w:id="0">
    <w:p w14:paraId="0DFC7308" w14:textId="77777777" w:rsidR="008A5111" w:rsidRDefault="008A5111" w:rsidP="000A0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venir">
    <w:panose1 w:val="02000503020000020003"/>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Avenir Black">
    <w:panose1 w:val="020B0803020203020204"/>
    <w:charset w:val="4D"/>
    <w:family w:val="swiss"/>
    <w:pitch w:val="variable"/>
    <w:sig w:usb0="800000AF" w:usb1="5000204A" w:usb2="00000000" w:usb3="00000000" w:csb0="0000009B" w:csb1="00000000"/>
  </w:font>
  <w:font w:name="TimesNewRomanPSMT">
    <w:altName w:val="Times New Roman"/>
    <w:panose1 w:val="020B0604020202020204"/>
    <w:charset w:val="00"/>
    <w:family w:val="roman"/>
    <w:notTrueType/>
    <w:pitch w:val="default"/>
  </w:font>
  <w:font w:name="Avenir Medium">
    <w:panose1 w:val="02000603020000020003"/>
    <w:charset w:val="00"/>
    <w:family w:val="auto"/>
    <w:pitch w:val="variable"/>
    <w:sig w:usb0="800000AF" w:usb1="5000204A" w:usb2="00000000" w:usb3="00000000" w:csb0="0000009B" w:csb1="00000000"/>
  </w:font>
  <w:font w:name="HELVETICA NEUE CONDENSED BLACK">
    <w:panose1 w:val="02000A06000000020004"/>
    <w:charset w:val="00"/>
    <w:family w:val="auto"/>
    <w:pitch w:val="variable"/>
    <w:sig w:usb0="A00002FF" w:usb1="5000205A"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754E" w14:textId="20B9C14E" w:rsidR="007B4F27" w:rsidRPr="00241D3A" w:rsidRDefault="00F051BE"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sidR="00886E53">
      <w:rPr>
        <w:rFonts w:ascii="Avenir Book" w:hAnsi="Avenir Book"/>
        <w:b/>
        <w:bCs/>
        <w:sz w:val="16"/>
        <w:szCs w:val="16"/>
      </w:rPr>
      <w:t>November 30</w:t>
    </w:r>
    <w:r w:rsidRPr="00F051BE">
      <w:rPr>
        <w:rFonts w:ascii="Avenir Book" w:hAnsi="Avenir Book"/>
        <w:b/>
        <w:bCs/>
        <w:sz w:val="16"/>
        <w:szCs w:val="16"/>
      </w:rPr>
      <w:t>, 202</w:t>
    </w:r>
    <w:r w:rsidR="008555C6">
      <w:rPr>
        <w:rFonts w:ascii="Avenir Book" w:hAnsi="Avenir Book"/>
        <w:b/>
        <w:bCs/>
        <w:sz w:val="16"/>
        <w:szCs w:val="16"/>
      </w:rPr>
      <w:t>1</w:t>
    </w:r>
    <w:r w:rsidR="00B14F7F" w:rsidRPr="00F051BE">
      <w:rPr>
        <w:rFonts w:ascii="Avenir Book" w:hAnsi="Avenir Book"/>
        <w:b/>
        <w:bCs/>
        <w:sz w:val="16"/>
        <w:szCs w:val="16"/>
      </w:rPr>
      <w:t>.</w:t>
    </w:r>
    <w:r w:rsidR="00B14F7F">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00AD4F79" w:rsidRPr="00241D3A">
      <w:rPr>
        <w:rFonts w:ascii="Avenir Book" w:hAnsi="Avenir Book"/>
        <w:sz w:val="16"/>
        <w:szCs w:val="16"/>
      </w:rPr>
      <w:t>20</w:t>
    </w:r>
    <w:r w:rsidR="00241D3A" w:rsidRPr="00241D3A">
      <w:rPr>
        <w:rFonts w:ascii="Avenir Book" w:hAnsi="Avenir Book"/>
        <w:sz w:val="16"/>
        <w:szCs w:val="16"/>
      </w:rPr>
      <w:t>2</w:t>
    </w:r>
    <w:r w:rsidR="008555C6">
      <w:rPr>
        <w:rFonts w:ascii="Avenir Book" w:hAnsi="Avenir Book"/>
        <w:sz w:val="16"/>
        <w:szCs w:val="16"/>
      </w:rPr>
      <w:t>1</w:t>
    </w:r>
    <w:r w:rsidR="00AD4F79" w:rsidRPr="00241D3A">
      <w:rPr>
        <w:rFonts w:ascii="Avenir Book" w:hAnsi="Avenir Book"/>
        <w:sz w:val="16"/>
        <w:szCs w:val="16"/>
      </w:rPr>
      <w:t>-</w:t>
    </w:r>
    <w:r w:rsidR="008A7618" w:rsidRPr="00241D3A">
      <w:rPr>
        <w:rFonts w:ascii="Avenir Book" w:hAnsi="Avenir Book"/>
        <w:sz w:val="16"/>
        <w:szCs w:val="16"/>
      </w:rPr>
      <w:t>2</w:t>
    </w:r>
    <w:r w:rsidR="008555C6">
      <w:rPr>
        <w:rFonts w:ascii="Avenir Book" w:hAnsi="Avenir Book"/>
        <w:sz w:val="16"/>
        <w:szCs w:val="16"/>
      </w:rPr>
      <w:t>2</w:t>
    </w:r>
    <w:r w:rsidR="00AD4F79" w:rsidRPr="00241D3A">
      <w:rPr>
        <w:rFonts w:ascii="Avenir Book" w:hAnsi="Avenir Book"/>
        <w:sz w:val="16"/>
        <w:szCs w:val="16"/>
      </w:rPr>
      <w:t xml:space="preserve"> </w:t>
    </w:r>
    <w:r w:rsidR="008555C6">
      <w:rPr>
        <w:rFonts w:ascii="Avenir Book" w:hAnsi="Avenir Book"/>
        <w:sz w:val="16"/>
        <w:szCs w:val="16"/>
      </w:rPr>
      <w:t xml:space="preserve">Program Review </w:t>
    </w:r>
    <w:r w:rsidR="00046315" w:rsidRPr="00241D3A">
      <w:rPr>
        <w:rFonts w:ascii="Avenir Book" w:hAnsi="Avenir Book"/>
        <w:sz w:val="16"/>
        <w:szCs w:val="16"/>
      </w:rPr>
      <w:t>–</w:t>
    </w:r>
    <w:r w:rsidR="007B4F27" w:rsidRPr="00241D3A">
      <w:rPr>
        <w:rFonts w:ascii="Avenir Book" w:hAnsi="Avenir Book"/>
        <w:sz w:val="16"/>
        <w:szCs w:val="16"/>
      </w:rPr>
      <w:t xml:space="preserve"> Instructional</w:t>
    </w:r>
    <w:r w:rsidR="00046315" w:rsidRPr="00241D3A">
      <w:rPr>
        <w:rFonts w:ascii="Avenir Book" w:hAnsi="Avenir Book"/>
        <w:sz w:val="16"/>
        <w:szCs w:val="16"/>
      </w:rPr>
      <w:t>/Services/Admin</w:t>
    </w:r>
    <w:r w:rsidR="007B4F27" w:rsidRPr="00241D3A">
      <w:rPr>
        <w:rFonts w:ascii="Avenir Book" w:hAnsi="Avenir Book"/>
        <w:sz w:val="16"/>
        <w:szCs w:val="16"/>
      </w:rPr>
      <w:t xml:space="preserve"> – </w:t>
    </w:r>
    <w:sdt>
      <w:sdtPr>
        <w:rPr>
          <w:rFonts w:ascii="Avenir Book" w:hAnsi="Avenir Book"/>
          <w:sz w:val="16"/>
          <w:szCs w:val="16"/>
        </w:rPr>
        <w:id w:val="1015262776"/>
        <w:docPartObj>
          <w:docPartGallery w:val="Page Numbers (Bottom of Page)"/>
          <w:docPartUnique/>
        </w:docPartObj>
      </w:sdtPr>
      <w:sdtEndPr>
        <w:rPr>
          <w:noProof/>
        </w:rPr>
      </w:sdtEndPr>
      <w:sdtContent>
        <w:r w:rsidR="007B4F27" w:rsidRPr="00241D3A">
          <w:rPr>
            <w:rFonts w:ascii="Avenir Book" w:hAnsi="Avenir Book"/>
            <w:sz w:val="16"/>
            <w:szCs w:val="16"/>
          </w:rPr>
          <w:t xml:space="preserve">Page </w:t>
        </w:r>
        <w:r w:rsidR="007B4F27" w:rsidRPr="00241D3A">
          <w:rPr>
            <w:rFonts w:ascii="Avenir Book" w:hAnsi="Avenir Book"/>
            <w:sz w:val="16"/>
            <w:szCs w:val="16"/>
          </w:rPr>
          <w:fldChar w:fldCharType="begin"/>
        </w:r>
        <w:r w:rsidR="007B4F27" w:rsidRPr="00241D3A">
          <w:rPr>
            <w:rFonts w:ascii="Avenir Book" w:hAnsi="Avenir Book"/>
            <w:sz w:val="16"/>
            <w:szCs w:val="16"/>
          </w:rPr>
          <w:instrText xml:space="preserve"> PAGE   \* MERGEFORMAT </w:instrText>
        </w:r>
        <w:r w:rsidR="007B4F27" w:rsidRPr="00241D3A">
          <w:rPr>
            <w:rFonts w:ascii="Avenir Book" w:hAnsi="Avenir Book"/>
            <w:sz w:val="16"/>
            <w:szCs w:val="16"/>
          </w:rPr>
          <w:fldChar w:fldCharType="separate"/>
        </w:r>
        <w:r w:rsidR="005832CB" w:rsidRPr="00241D3A">
          <w:rPr>
            <w:rFonts w:ascii="Avenir Book" w:hAnsi="Avenir Book"/>
            <w:noProof/>
            <w:sz w:val="16"/>
            <w:szCs w:val="16"/>
          </w:rPr>
          <w:t>3</w:t>
        </w:r>
        <w:r w:rsidR="007B4F27" w:rsidRPr="00241D3A">
          <w:rPr>
            <w:rFonts w:ascii="Avenir Book" w:hAnsi="Avenir Book"/>
            <w:noProof/>
            <w:sz w:val="16"/>
            <w:szCs w:val="16"/>
          </w:rPr>
          <w:fldChar w:fldCharType="end"/>
        </w:r>
      </w:sdtContent>
    </w:sdt>
  </w:p>
  <w:p w14:paraId="26350136" w14:textId="77777777" w:rsidR="000A0E4A" w:rsidRDefault="000A0E4A"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A5D4C" w14:textId="77777777" w:rsidR="008A5111" w:rsidRDefault="008A5111" w:rsidP="000A0E4A">
      <w:r>
        <w:separator/>
      </w:r>
    </w:p>
  </w:footnote>
  <w:footnote w:type="continuationSeparator" w:id="0">
    <w:p w14:paraId="0DD9005E" w14:textId="77777777" w:rsidR="008A5111" w:rsidRDefault="008A5111" w:rsidP="000A0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4673" w14:textId="66D081DD" w:rsidR="001C2F46" w:rsidRPr="00E156B9" w:rsidRDefault="00E156B9"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60288"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9264"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001C2F46" w:rsidRPr="00E156B9">
      <w:rPr>
        <w:rFonts w:ascii="HELVETICA NEUE CONDENSED BLACK" w:hAnsi="HELVETICA NEUE CONDENSED BLACK" w:cs="Segoe UI"/>
        <w:color w:val="009193"/>
        <w:sz w:val="44"/>
        <w:szCs w:val="44"/>
      </w:rPr>
      <w:t>202</w:t>
    </w:r>
    <w:r w:rsidR="009615CF" w:rsidRPr="00E156B9">
      <w:rPr>
        <w:rFonts w:ascii="HELVETICA NEUE CONDENSED BLACK" w:hAnsi="HELVETICA NEUE CONDENSED BLACK" w:cs="Segoe UI"/>
        <w:color w:val="009193"/>
        <w:sz w:val="44"/>
        <w:szCs w:val="44"/>
      </w:rPr>
      <w:t>1</w:t>
    </w:r>
    <w:r w:rsidR="001C2F46" w:rsidRPr="00E156B9">
      <w:rPr>
        <w:rFonts w:ascii="HELVETICA NEUE CONDENSED BLACK" w:hAnsi="HELVETICA NEUE CONDENSED BLACK" w:cs="Segoe UI"/>
        <w:color w:val="009193"/>
        <w:sz w:val="44"/>
        <w:szCs w:val="44"/>
      </w:rPr>
      <w:t>-2</w:t>
    </w:r>
    <w:r w:rsidR="009615CF" w:rsidRPr="00E156B9">
      <w:rPr>
        <w:rFonts w:ascii="HELVETICA NEUE CONDENSED BLACK" w:hAnsi="HELVETICA NEUE CONDENSED BLACK" w:cs="Segoe UI"/>
        <w:color w:val="009193"/>
        <w:sz w:val="44"/>
        <w:szCs w:val="44"/>
      </w:rPr>
      <w:t>2</w:t>
    </w:r>
    <w:r w:rsidR="001C2F46" w:rsidRPr="00E156B9">
      <w:rPr>
        <w:rFonts w:ascii="HELVETICA NEUE CONDENSED BLACK" w:hAnsi="HELVETICA NEUE CONDENSED BLACK" w:cs="Segoe UI"/>
        <w:color w:val="009193"/>
        <w:sz w:val="44"/>
        <w:szCs w:val="44"/>
      </w:rPr>
      <w:t xml:space="preserve"> P</w:t>
    </w:r>
    <w:r w:rsidRPr="00E156B9">
      <w:rPr>
        <w:rFonts w:ascii="HELVETICA NEUE CONDENSED BLACK" w:hAnsi="HELVETICA NEUE CONDENSED BLACK" w:cs="Segoe UI"/>
        <w:color w:val="009193"/>
        <w:sz w:val="44"/>
        <w:szCs w:val="44"/>
      </w:rPr>
      <w:t>ROGRAM REVIEW</w:t>
    </w:r>
  </w:p>
  <w:p w14:paraId="2762A754" w14:textId="3804AB9D" w:rsidR="001C2F46" w:rsidRPr="00E156B9" w:rsidRDefault="001C2F46" w:rsidP="002873CE">
    <w:pPr>
      <w:pStyle w:val="NoSpacing"/>
      <w:shd w:val="clear" w:color="auto" w:fill="009193"/>
      <w:jc w:val="center"/>
      <w:rPr>
        <w:rFonts w:ascii="HELVETICA NEUE CONDENSED BLACK" w:hAnsi="HELVETICA NEUE CONDENSED BLACK" w:cs="Segoe UI"/>
        <w:color w:val="FFFFFF" w:themeColor="background1"/>
        <w:sz w:val="36"/>
        <w:szCs w:val="36"/>
      </w:rPr>
    </w:pPr>
    <w:r w:rsidRPr="00E156B9">
      <w:rPr>
        <w:rFonts w:ascii="HELVETICA NEUE CONDENSED BLACK" w:hAnsi="HELVETICA NEUE CONDENSED BLACK" w:cs="Segoe UI"/>
        <w:color w:val="FFFFFF" w:themeColor="background1"/>
        <w:sz w:val="36"/>
        <w:szCs w:val="36"/>
      </w:rPr>
      <w:t>I</w:t>
    </w:r>
    <w:r w:rsidR="00E156B9" w:rsidRPr="00E156B9">
      <w:rPr>
        <w:rFonts w:ascii="HELVETICA NEUE CONDENSED BLACK" w:hAnsi="HELVETICA NEUE CONDENSED BLACK" w:cs="Segoe UI"/>
        <w:color w:val="FFFFFF" w:themeColor="background1"/>
        <w:sz w:val="36"/>
        <w:szCs w:val="36"/>
      </w:rPr>
      <w:t>NSTRUCTION</w:t>
    </w:r>
  </w:p>
  <w:p w14:paraId="7267D316" w14:textId="77777777" w:rsidR="001C2F46" w:rsidRDefault="001C2F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82C8C"/>
    <w:multiLevelType w:val="hybridMultilevel"/>
    <w:tmpl w:val="B3C06D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BE25EE"/>
    <w:multiLevelType w:val="hybridMultilevel"/>
    <w:tmpl w:val="BAEC6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AE2852"/>
    <w:multiLevelType w:val="hybridMultilevel"/>
    <w:tmpl w:val="5038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72415"/>
    <w:multiLevelType w:val="hybridMultilevel"/>
    <w:tmpl w:val="E9029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832E5F"/>
    <w:multiLevelType w:val="hybridMultilevel"/>
    <w:tmpl w:val="61B4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E449BB"/>
    <w:multiLevelType w:val="hybridMultilevel"/>
    <w:tmpl w:val="88D62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0" w15:restartNumberingAfterBreak="0">
    <w:nsid w:val="49D36926"/>
    <w:multiLevelType w:val="hybridMultilevel"/>
    <w:tmpl w:val="62CE0262"/>
    <w:lvl w:ilvl="0" w:tplc="04090001">
      <w:start w:val="1"/>
      <w:numFmt w:val="bullet"/>
      <w:lvlText w:val=""/>
      <w:lvlJc w:val="left"/>
      <w:pPr>
        <w:ind w:left="720" w:hanging="360"/>
      </w:pPr>
      <w:rPr>
        <w:rFonts w:ascii="Symbol" w:hAnsi="Symbol" w:hint="default"/>
      </w:rPr>
    </w:lvl>
    <w:lvl w:ilvl="1" w:tplc="A31856CC">
      <w:numFmt w:val="bullet"/>
      <w:lvlText w:val="•"/>
      <w:lvlJc w:val="left"/>
      <w:pPr>
        <w:ind w:left="1440" w:hanging="360"/>
      </w:pPr>
      <w:rPr>
        <w:rFonts w:ascii="Helvetica Neue" w:eastAsia="Times New Roman" w:hAnsi="Helvetica Neue"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7F3E82"/>
    <w:multiLevelType w:val="hybridMultilevel"/>
    <w:tmpl w:val="65CEF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B11708"/>
    <w:multiLevelType w:val="hybridMultilevel"/>
    <w:tmpl w:val="A7C0F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855158"/>
    <w:multiLevelType w:val="hybridMultilevel"/>
    <w:tmpl w:val="CA0E3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9"/>
  </w:num>
  <w:num w:numId="4">
    <w:abstractNumId w:val="0"/>
  </w:num>
  <w:num w:numId="5">
    <w:abstractNumId w:val="3"/>
  </w:num>
  <w:num w:numId="6">
    <w:abstractNumId w:val="7"/>
  </w:num>
  <w:num w:numId="7">
    <w:abstractNumId w:val="8"/>
  </w:num>
  <w:num w:numId="8">
    <w:abstractNumId w:val="10"/>
  </w:num>
  <w:num w:numId="9">
    <w:abstractNumId w:val="13"/>
  </w:num>
  <w:num w:numId="10">
    <w:abstractNumId w:val="12"/>
  </w:num>
  <w:num w:numId="11">
    <w:abstractNumId w:val="1"/>
  </w:num>
  <w:num w:numId="12">
    <w:abstractNumId w:val="5"/>
  </w:num>
  <w:num w:numId="13">
    <w:abstractNumId w:val="4"/>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2643A"/>
    <w:rsid w:val="0003251A"/>
    <w:rsid w:val="00037073"/>
    <w:rsid w:val="00040622"/>
    <w:rsid w:val="0004395D"/>
    <w:rsid w:val="00045335"/>
    <w:rsid w:val="00046315"/>
    <w:rsid w:val="00051DCF"/>
    <w:rsid w:val="000611F0"/>
    <w:rsid w:val="00066A61"/>
    <w:rsid w:val="00067241"/>
    <w:rsid w:val="000735E4"/>
    <w:rsid w:val="0007393C"/>
    <w:rsid w:val="00082D31"/>
    <w:rsid w:val="00091285"/>
    <w:rsid w:val="0009191B"/>
    <w:rsid w:val="00092046"/>
    <w:rsid w:val="00096E30"/>
    <w:rsid w:val="000A0E4A"/>
    <w:rsid w:val="000A2CFC"/>
    <w:rsid w:val="000C4F1D"/>
    <w:rsid w:val="000C5734"/>
    <w:rsid w:val="000D087A"/>
    <w:rsid w:val="000D6042"/>
    <w:rsid w:val="000D7645"/>
    <w:rsid w:val="000E42EA"/>
    <w:rsid w:val="000E7A92"/>
    <w:rsid w:val="000E7F1F"/>
    <w:rsid w:val="00100D61"/>
    <w:rsid w:val="00100E75"/>
    <w:rsid w:val="00101CB6"/>
    <w:rsid w:val="00106447"/>
    <w:rsid w:val="00112BC5"/>
    <w:rsid w:val="001135A7"/>
    <w:rsid w:val="0011509B"/>
    <w:rsid w:val="00115CC0"/>
    <w:rsid w:val="001164BF"/>
    <w:rsid w:val="00124C49"/>
    <w:rsid w:val="00124E7D"/>
    <w:rsid w:val="001319CA"/>
    <w:rsid w:val="00135120"/>
    <w:rsid w:val="00135F5D"/>
    <w:rsid w:val="00136FD1"/>
    <w:rsid w:val="0013741D"/>
    <w:rsid w:val="00145E32"/>
    <w:rsid w:val="001553A9"/>
    <w:rsid w:val="00161658"/>
    <w:rsid w:val="001623CE"/>
    <w:rsid w:val="0016777E"/>
    <w:rsid w:val="00171A77"/>
    <w:rsid w:val="00175D9A"/>
    <w:rsid w:val="00182232"/>
    <w:rsid w:val="00184EC5"/>
    <w:rsid w:val="001930D6"/>
    <w:rsid w:val="001A26B1"/>
    <w:rsid w:val="001B3055"/>
    <w:rsid w:val="001C0579"/>
    <w:rsid w:val="001C1050"/>
    <w:rsid w:val="001C2F46"/>
    <w:rsid w:val="001D09B0"/>
    <w:rsid w:val="001D0EDC"/>
    <w:rsid w:val="001D3CB1"/>
    <w:rsid w:val="001E7553"/>
    <w:rsid w:val="001F1EEB"/>
    <w:rsid w:val="001F56EE"/>
    <w:rsid w:val="001F6AE2"/>
    <w:rsid w:val="0020247B"/>
    <w:rsid w:val="00204315"/>
    <w:rsid w:val="00211118"/>
    <w:rsid w:val="002355AD"/>
    <w:rsid w:val="00241CB8"/>
    <w:rsid w:val="00241D3A"/>
    <w:rsid w:val="002420AB"/>
    <w:rsid w:val="00242A4F"/>
    <w:rsid w:val="00250BE6"/>
    <w:rsid w:val="002574CB"/>
    <w:rsid w:val="00257F36"/>
    <w:rsid w:val="0026425B"/>
    <w:rsid w:val="00266533"/>
    <w:rsid w:val="00272013"/>
    <w:rsid w:val="002723D7"/>
    <w:rsid w:val="00274C68"/>
    <w:rsid w:val="002873CE"/>
    <w:rsid w:val="00290077"/>
    <w:rsid w:val="002A6D25"/>
    <w:rsid w:val="002A7ED3"/>
    <w:rsid w:val="002D4C86"/>
    <w:rsid w:val="002F1CA6"/>
    <w:rsid w:val="002F76E6"/>
    <w:rsid w:val="003016DE"/>
    <w:rsid w:val="00310E8A"/>
    <w:rsid w:val="00311E8A"/>
    <w:rsid w:val="00312A82"/>
    <w:rsid w:val="00322FA8"/>
    <w:rsid w:val="00325798"/>
    <w:rsid w:val="00326FCC"/>
    <w:rsid w:val="003423A0"/>
    <w:rsid w:val="003462B5"/>
    <w:rsid w:val="00346B5F"/>
    <w:rsid w:val="00354504"/>
    <w:rsid w:val="0035598B"/>
    <w:rsid w:val="003571DD"/>
    <w:rsid w:val="0036216D"/>
    <w:rsid w:val="00364CF3"/>
    <w:rsid w:val="00364ECD"/>
    <w:rsid w:val="00380C1E"/>
    <w:rsid w:val="0038427D"/>
    <w:rsid w:val="00384317"/>
    <w:rsid w:val="0039058A"/>
    <w:rsid w:val="00390D15"/>
    <w:rsid w:val="003964BB"/>
    <w:rsid w:val="003A0E51"/>
    <w:rsid w:val="003A41A0"/>
    <w:rsid w:val="003A475B"/>
    <w:rsid w:val="003A78C7"/>
    <w:rsid w:val="003B32C1"/>
    <w:rsid w:val="003C0E92"/>
    <w:rsid w:val="003C7A1D"/>
    <w:rsid w:val="003D15C3"/>
    <w:rsid w:val="003D51E5"/>
    <w:rsid w:val="003D616D"/>
    <w:rsid w:val="003D64F9"/>
    <w:rsid w:val="003D7F6A"/>
    <w:rsid w:val="003F62D6"/>
    <w:rsid w:val="004100D2"/>
    <w:rsid w:val="00423702"/>
    <w:rsid w:val="004250CE"/>
    <w:rsid w:val="00425484"/>
    <w:rsid w:val="00433830"/>
    <w:rsid w:val="00440527"/>
    <w:rsid w:val="0044190B"/>
    <w:rsid w:val="00455C01"/>
    <w:rsid w:val="0045691E"/>
    <w:rsid w:val="0045761F"/>
    <w:rsid w:val="00470CEB"/>
    <w:rsid w:val="00475A16"/>
    <w:rsid w:val="004800D2"/>
    <w:rsid w:val="00480574"/>
    <w:rsid w:val="00481660"/>
    <w:rsid w:val="00482364"/>
    <w:rsid w:val="004917A5"/>
    <w:rsid w:val="004955AC"/>
    <w:rsid w:val="00496114"/>
    <w:rsid w:val="004A09B6"/>
    <w:rsid w:val="004A25AB"/>
    <w:rsid w:val="004C067C"/>
    <w:rsid w:val="004C5FDF"/>
    <w:rsid w:val="004D735B"/>
    <w:rsid w:val="004E33FD"/>
    <w:rsid w:val="004F0C55"/>
    <w:rsid w:val="004F6CAB"/>
    <w:rsid w:val="00502BE2"/>
    <w:rsid w:val="005058A3"/>
    <w:rsid w:val="00510FD0"/>
    <w:rsid w:val="00517630"/>
    <w:rsid w:val="005176AF"/>
    <w:rsid w:val="005208AE"/>
    <w:rsid w:val="00520AB2"/>
    <w:rsid w:val="00521806"/>
    <w:rsid w:val="00525F4B"/>
    <w:rsid w:val="005260FB"/>
    <w:rsid w:val="00535028"/>
    <w:rsid w:val="005369F7"/>
    <w:rsid w:val="00537877"/>
    <w:rsid w:val="00543BD5"/>
    <w:rsid w:val="00546859"/>
    <w:rsid w:val="0057273B"/>
    <w:rsid w:val="00575B61"/>
    <w:rsid w:val="005832CB"/>
    <w:rsid w:val="00586249"/>
    <w:rsid w:val="00591A55"/>
    <w:rsid w:val="005B2C05"/>
    <w:rsid w:val="005B7735"/>
    <w:rsid w:val="005C5439"/>
    <w:rsid w:val="005C66CE"/>
    <w:rsid w:val="005D01A3"/>
    <w:rsid w:val="005D3CBC"/>
    <w:rsid w:val="005D73CB"/>
    <w:rsid w:val="005F09CC"/>
    <w:rsid w:val="005F4853"/>
    <w:rsid w:val="00613145"/>
    <w:rsid w:val="00617714"/>
    <w:rsid w:val="00622BBB"/>
    <w:rsid w:val="006233AF"/>
    <w:rsid w:val="00624AE5"/>
    <w:rsid w:val="006425C8"/>
    <w:rsid w:val="00643E50"/>
    <w:rsid w:val="00645E53"/>
    <w:rsid w:val="00647632"/>
    <w:rsid w:val="0065716F"/>
    <w:rsid w:val="00663D3B"/>
    <w:rsid w:val="006746C0"/>
    <w:rsid w:val="00680152"/>
    <w:rsid w:val="00683385"/>
    <w:rsid w:val="006921DA"/>
    <w:rsid w:val="00692A9E"/>
    <w:rsid w:val="006A188B"/>
    <w:rsid w:val="006B1C11"/>
    <w:rsid w:val="006B313F"/>
    <w:rsid w:val="006C06CC"/>
    <w:rsid w:val="006C32A0"/>
    <w:rsid w:val="006C38DC"/>
    <w:rsid w:val="006D1CD2"/>
    <w:rsid w:val="006D1DFE"/>
    <w:rsid w:val="006D4707"/>
    <w:rsid w:val="006E1409"/>
    <w:rsid w:val="006F23C4"/>
    <w:rsid w:val="007009FE"/>
    <w:rsid w:val="007158B5"/>
    <w:rsid w:val="00716F76"/>
    <w:rsid w:val="007276FE"/>
    <w:rsid w:val="007279CE"/>
    <w:rsid w:val="00732474"/>
    <w:rsid w:val="007335EF"/>
    <w:rsid w:val="00733C7E"/>
    <w:rsid w:val="00747AFD"/>
    <w:rsid w:val="00753C2E"/>
    <w:rsid w:val="00754108"/>
    <w:rsid w:val="00763C6D"/>
    <w:rsid w:val="00766713"/>
    <w:rsid w:val="00766DD2"/>
    <w:rsid w:val="0078096D"/>
    <w:rsid w:val="00780C13"/>
    <w:rsid w:val="0078795C"/>
    <w:rsid w:val="0079299C"/>
    <w:rsid w:val="00792E7B"/>
    <w:rsid w:val="00793CEC"/>
    <w:rsid w:val="00794C7D"/>
    <w:rsid w:val="0079748D"/>
    <w:rsid w:val="007A3E38"/>
    <w:rsid w:val="007A7EA7"/>
    <w:rsid w:val="007B4F27"/>
    <w:rsid w:val="007B6818"/>
    <w:rsid w:val="007C13DB"/>
    <w:rsid w:val="007C5F1D"/>
    <w:rsid w:val="007D0247"/>
    <w:rsid w:val="007D4B36"/>
    <w:rsid w:val="007D7BD7"/>
    <w:rsid w:val="007E01B2"/>
    <w:rsid w:val="007E1142"/>
    <w:rsid w:val="007E3217"/>
    <w:rsid w:val="007E5DD5"/>
    <w:rsid w:val="007F4190"/>
    <w:rsid w:val="007F47F5"/>
    <w:rsid w:val="007F5C78"/>
    <w:rsid w:val="008014DE"/>
    <w:rsid w:val="00801732"/>
    <w:rsid w:val="00805865"/>
    <w:rsid w:val="00805A62"/>
    <w:rsid w:val="008139AF"/>
    <w:rsid w:val="00821912"/>
    <w:rsid w:val="00823007"/>
    <w:rsid w:val="00824839"/>
    <w:rsid w:val="008303A5"/>
    <w:rsid w:val="00831589"/>
    <w:rsid w:val="00836F7D"/>
    <w:rsid w:val="00837881"/>
    <w:rsid w:val="008407BD"/>
    <w:rsid w:val="00843E88"/>
    <w:rsid w:val="008448AD"/>
    <w:rsid w:val="00854D44"/>
    <w:rsid w:val="008555C6"/>
    <w:rsid w:val="008651DB"/>
    <w:rsid w:val="008672E3"/>
    <w:rsid w:val="00870AEE"/>
    <w:rsid w:val="008731CA"/>
    <w:rsid w:val="00874296"/>
    <w:rsid w:val="00877A4D"/>
    <w:rsid w:val="00882A57"/>
    <w:rsid w:val="00885975"/>
    <w:rsid w:val="008864E2"/>
    <w:rsid w:val="00886E53"/>
    <w:rsid w:val="00887546"/>
    <w:rsid w:val="008A5111"/>
    <w:rsid w:val="008A7618"/>
    <w:rsid w:val="008A7BA0"/>
    <w:rsid w:val="008C38E0"/>
    <w:rsid w:val="008C786C"/>
    <w:rsid w:val="008E3E91"/>
    <w:rsid w:val="008E7AD4"/>
    <w:rsid w:val="008F22BD"/>
    <w:rsid w:val="00901BBB"/>
    <w:rsid w:val="0090697F"/>
    <w:rsid w:val="00906C0D"/>
    <w:rsid w:val="00910D26"/>
    <w:rsid w:val="00912553"/>
    <w:rsid w:val="00912582"/>
    <w:rsid w:val="00915801"/>
    <w:rsid w:val="009433D4"/>
    <w:rsid w:val="009471CD"/>
    <w:rsid w:val="009515B6"/>
    <w:rsid w:val="00952A07"/>
    <w:rsid w:val="00957B47"/>
    <w:rsid w:val="009615CF"/>
    <w:rsid w:val="00965F94"/>
    <w:rsid w:val="009662AA"/>
    <w:rsid w:val="00967CC3"/>
    <w:rsid w:val="00973435"/>
    <w:rsid w:val="00973936"/>
    <w:rsid w:val="00974C6A"/>
    <w:rsid w:val="00986C40"/>
    <w:rsid w:val="009979A6"/>
    <w:rsid w:val="009C2B01"/>
    <w:rsid w:val="009D3608"/>
    <w:rsid w:val="009E0AD7"/>
    <w:rsid w:val="009E1BD3"/>
    <w:rsid w:val="00A00EF3"/>
    <w:rsid w:val="00A43C73"/>
    <w:rsid w:val="00A45E54"/>
    <w:rsid w:val="00A464D2"/>
    <w:rsid w:val="00A47948"/>
    <w:rsid w:val="00A50862"/>
    <w:rsid w:val="00A5253D"/>
    <w:rsid w:val="00A66D8B"/>
    <w:rsid w:val="00A67C23"/>
    <w:rsid w:val="00A74FA1"/>
    <w:rsid w:val="00AA6143"/>
    <w:rsid w:val="00AB37A8"/>
    <w:rsid w:val="00AB53FB"/>
    <w:rsid w:val="00AB5573"/>
    <w:rsid w:val="00AB7D49"/>
    <w:rsid w:val="00AC00B6"/>
    <w:rsid w:val="00AC3850"/>
    <w:rsid w:val="00AC4B9E"/>
    <w:rsid w:val="00AC6D15"/>
    <w:rsid w:val="00AD3254"/>
    <w:rsid w:val="00AD4F79"/>
    <w:rsid w:val="00AD72FF"/>
    <w:rsid w:val="00AD7CA3"/>
    <w:rsid w:val="00AE229E"/>
    <w:rsid w:val="00AE4E48"/>
    <w:rsid w:val="00AE7643"/>
    <w:rsid w:val="00AF1275"/>
    <w:rsid w:val="00AF34DE"/>
    <w:rsid w:val="00B05AD4"/>
    <w:rsid w:val="00B1451D"/>
    <w:rsid w:val="00B145A3"/>
    <w:rsid w:val="00B14F7F"/>
    <w:rsid w:val="00B2111F"/>
    <w:rsid w:val="00B27575"/>
    <w:rsid w:val="00B33448"/>
    <w:rsid w:val="00B373BE"/>
    <w:rsid w:val="00B414CB"/>
    <w:rsid w:val="00B42ED8"/>
    <w:rsid w:val="00B534E2"/>
    <w:rsid w:val="00B54F62"/>
    <w:rsid w:val="00B61139"/>
    <w:rsid w:val="00B6757B"/>
    <w:rsid w:val="00B714AF"/>
    <w:rsid w:val="00B74E1E"/>
    <w:rsid w:val="00B81621"/>
    <w:rsid w:val="00B816A9"/>
    <w:rsid w:val="00B93ABC"/>
    <w:rsid w:val="00B94454"/>
    <w:rsid w:val="00BC24A8"/>
    <w:rsid w:val="00BC7C2B"/>
    <w:rsid w:val="00BC7C72"/>
    <w:rsid w:val="00BD1707"/>
    <w:rsid w:val="00BF2CD6"/>
    <w:rsid w:val="00BF4F9D"/>
    <w:rsid w:val="00C00354"/>
    <w:rsid w:val="00C03DE1"/>
    <w:rsid w:val="00C14C0F"/>
    <w:rsid w:val="00C23BFE"/>
    <w:rsid w:val="00C36BCB"/>
    <w:rsid w:val="00C37BF3"/>
    <w:rsid w:val="00C40D58"/>
    <w:rsid w:val="00C44036"/>
    <w:rsid w:val="00C634A7"/>
    <w:rsid w:val="00C6550D"/>
    <w:rsid w:val="00C760C8"/>
    <w:rsid w:val="00C76C76"/>
    <w:rsid w:val="00C849C8"/>
    <w:rsid w:val="00C850E0"/>
    <w:rsid w:val="00C85B53"/>
    <w:rsid w:val="00C93B45"/>
    <w:rsid w:val="00C96D73"/>
    <w:rsid w:val="00CA1BB4"/>
    <w:rsid w:val="00CA7CD3"/>
    <w:rsid w:val="00CB73C0"/>
    <w:rsid w:val="00CB744B"/>
    <w:rsid w:val="00CC152D"/>
    <w:rsid w:val="00CC18D9"/>
    <w:rsid w:val="00CC1BBD"/>
    <w:rsid w:val="00CC3DCA"/>
    <w:rsid w:val="00CD46CB"/>
    <w:rsid w:val="00CD4A21"/>
    <w:rsid w:val="00CD6231"/>
    <w:rsid w:val="00CD6BAD"/>
    <w:rsid w:val="00CD79A5"/>
    <w:rsid w:val="00CE36CF"/>
    <w:rsid w:val="00CE4AFE"/>
    <w:rsid w:val="00CE5D59"/>
    <w:rsid w:val="00CE6B12"/>
    <w:rsid w:val="00CE736E"/>
    <w:rsid w:val="00CF13E1"/>
    <w:rsid w:val="00D0389A"/>
    <w:rsid w:val="00D04BFC"/>
    <w:rsid w:val="00D117C4"/>
    <w:rsid w:val="00D13015"/>
    <w:rsid w:val="00D13C0F"/>
    <w:rsid w:val="00D254EF"/>
    <w:rsid w:val="00D306F5"/>
    <w:rsid w:val="00D32B9E"/>
    <w:rsid w:val="00D34063"/>
    <w:rsid w:val="00D37C06"/>
    <w:rsid w:val="00D406CE"/>
    <w:rsid w:val="00D521C8"/>
    <w:rsid w:val="00D5778F"/>
    <w:rsid w:val="00D62743"/>
    <w:rsid w:val="00D62BCA"/>
    <w:rsid w:val="00D63739"/>
    <w:rsid w:val="00D64A83"/>
    <w:rsid w:val="00D65BFC"/>
    <w:rsid w:val="00D66ED6"/>
    <w:rsid w:val="00D674B3"/>
    <w:rsid w:val="00D801A5"/>
    <w:rsid w:val="00D80C8B"/>
    <w:rsid w:val="00D83452"/>
    <w:rsid w:val="00D83C4C"/>
    <w:rsid w:val="00D92396"/>
    <w:rsid w:val="00D92A43"/>
    <w:rsid w:val="00D97A4C"/>
    <w:rsid w:val="00DA34F5"/>
    <w:rsid w:val="00DA6E5A"/>
    <w:rsid w:val="00DA79E6"/>
    <w:rsid w:val="00DB3AB9"/>
    <w:rsid w:val="00DB6624"/>
    <w:rsid w:val="00DB7943"/>
    <w:rsid w:val="00DD43EE"/>
    <w:rsid w:val="00DD6192"/>
    <w:rsid w:val="00DD7E30"/>
    <w:rsid w:val="00DE2251"/>
    <w:rsid w:val="00E12E9E"/>
    <w:rsid w:val="00E156B9"/>
    <w:rsid w:val="00E16224"/>
    <w:rsid w:val="00E24872"/>
    <w:rsid w:val="00E25045"/>
    <w:rsid w:val="00E35A4E"/>
    <w:rsid w:val="00E4053F"/>
    <w:rsid w:val="00E52761"/>
    <w:rsid w:val="00E87824"/>
    <w:rsid w:val="00E87A17"/>
    <w:rsid w:val="00E902F3"/>
    <w:rsid w:val="00EA2E64"/>
    <w:rsid w:val="00EB1294"/>
    <w:rsid w:val="00EC4416"/>
    <w:rsid w:val="00EC7286"/>
    <w:rsid w:val="00ED2F21"/>
    <w:rsid w:val="00EE3904"/>
    <w:rsid w:val="00EE3AC7"/>
    <w:rsid w:val="00EF012D"/>
    <w:rsid w:val="00EF1875"/>
    <w:rsid w:val="00EF400A"/>
    <w:rsid w:val="00F00050"/>
    <w:rsid w:val="00F00C92"/>
    <w:rsid w:val="00F051BE"/>
    <w:rsid w:val="00F058E8"/>
    <w:rsid w:val="00F06071"/>
    <w:rsid w:val="00F1242A"/>
    <w:rsid w:val="00F1333E"/>
    <w:rsid w:val="00F178A7"/>
    <w:rsid w:val="00F20568"/>
    <w:rsid w:val="00F26DBA"/>
    <w:rsid w:val="00F3010E"/>
    <w:rsid w:val="00F453D2"/>
    <w:rsid w:val="00F4718F"/>
    <w:rsid w:val="00F504E2"/>
    <w:rsid w:val="00F635AA"/>
    <w:rsid w:val="00F82A54"/>
    <w:rsid w:val="00F90501"/>
    <w:rsid w:val="00FA4B17"/>
    <w:rsid w:val="00FA5746"/>
    <w:rsid w:val="00FA667C"/>
    <w:rsid w:val="00FA7ABE"/>
    <w:rsid w:val="00FB7E83"/>
    <w:rsid w:val="00FC65B7"/>
    <w:rsid w:val="00FD0A03"/>
    <w:rsid w:val="00FD28F4"/>
    <w:rsid w:val="00FD522B"/>
    <w:rsid w:val="00FE135B"/>
    <w:rsid w:val="00FE1A33"/>
    <w:rsid w:val="00FE2589"/>
    <w:rsid w:val="00FE4E3B"/>
    <w:rsid w:val="00FE78F6"/>
    <w:rsid w:val="00FF03C3"/>
    <w:rsid w:val="00FF06C3"/>
    <w:rsid w:val="010B26F0"/>
    <w:rsid w:val="01119A17"/>
    <w:rsid w:val="0113CBAB"/>
    <w:rsid w:val="018BDEAB"/>
    <w:rsid w:val="01FF8A64"/>
    <w:rsid w:val="023A4299"/>
    <w:rsid w:val="02A7ECEA"/>
    <w:rsid w:val="03811B27"/>
    <w:rsid w:val="038908AD"/>
    <w:rsid w:val="039C3CB4"/>
    <w:rsid w:val="039ED9B4"/>
    <w:rsid w:val="03B968BC"/>
    <w:rsid w:val="046DF9E2"/>
    <w:rsid w:val="0505E85E"/>
    <w:rsid w:val="053613E5"/>
    <w:rsid w:val="056D5E8B"/>
    <w:rsid w:val="059018D1"/>
    <w:rsid w:val="05D7F324"/>
    <w:rsid w:val="062CECEF"/>
    <w:rsid w:val="077B5E0D"/>
    <w:rsid w:val="0892E42E"/>
    <w:rsid w:val="08D2C364"/>
    <w:rsid w:val="09E51045"/>
    <w:rsid w:val="0A384D1B"/>
    <w:rsid w:val="0A3B20A9"/>
    <w:rsid w:val="0AB341C8"/>
    <w:rsid w:val="0B87D5E1"/>
    <w:rsid w:val="0C16818F"/>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31F9F19"/>
    <w:rsid w:val="136BE244"/>
    <w:rsid w:val="1372CA2E"/>
    <w:rsid w:val="140706DC"/>
    <w:rsid w:val="14B68E7F"/>
    <w:rsid w:val="1674B1DE"/>
    <w:rsid w:val="1691EFF8"/>
    <w:rsid w:val="1724014A"/>
    <w:rsid w:val="17518316"/>
    <w:rsid w:val="1778597A"/>
    <w:rsid w:val="17A9E534"/>
    <w:rsid w:val="180008CE"/>
    <w:rsid w:val="186C1C6D"/>
    <w:rsid w:val="1882E90D"/>
    <w:rsid w:val="191CA011"/>
    <w:rsid w:val="19720F7F"/>
    <w:rsid w:val="198EE322"/>
    <w:rsid w:val="1A3C2FCE"/>
    <w:rsid w:val="1AE35549"/>
    <w:rsid w:val="1AE9C8FC"/>
    <w:rsid w:val="1B6D70B1"/>
    <w:rsid w:val="1BB3CD3C"/>
    <w:rsid w:val="1C48CEB6"/>
    <w:rsid w:val="1D6AFB06"/>
    <w:rsid w:val="1E42396C"/>
    <w:rsid w:val="1ECF3026"/>
    <w:rsid w:val="1EFF0453"/>
    <w:rsid w:val="20336653"/>
    <w:rsid w:val="204E3D54"/>
    <w:rsid w:val="21103B1E"/>
    <w:rsid w:val="214D5BDA"/>
    <w:rsid w:val="223CE679"/>
    <w:rsid w:val="22AF651A"/>
    <w:rsid w:val="23B55041"/>
    <w:rsid w:val="248FEAD7"/>
    <w:rsid w:val="24FC7B9C"/>
    <w:rsid w:val="255C77A8"/>
    <w:rsid w:val="25C1D8EC"/>
    <w:rsid w:val="260CCA88"/>
    <w:rsid w:val="262BBB38"/>
    <w:rsid w:val="268F8E14"/>
    <w:rsid w:val="29D72E2C"/>
    <w:rsid w:val="2A04E83B"/>
    <w:rsid w:val="2A9EE2FB"/>
    <w:rsid w:val="2AF73ED5"/>
    <w:rsid w:val="2B691C5D"/>
    <w:rsid w:val="2B6A6C1E"/>
    <w:rsid w:val="2B74E1CF"/>
    <w:rsid w:val="2BBB01F4"/>
    <w:rsid w:val="2C1A6712"/>
    <w:rsid w:val="2C7D800E"/>
    <w:rsid w:val="2CE2A015"/>
    <w:rsid w:val="2CF06E9F"/>
    <w:rsid w:val="2D56A6A2"/>
    <w:rsid w:val="2DFD87FB"/>
    <w:rsid w:val="2E0E9F90"/>
    <w:rsid w:val="2E1FC9F3"/>
    <w:rsid w:val="2E899C75"/>
    <w:rsid w:val="2F407174"/>
    <w:rsid w:val="309CEEC4"/>
    <w:rsid w:val="30BE72EB"/>
    <w:rsid w:val="31576AB5"/>
    <w:rsid w:val="31707E24"/>
    <w:rsid w:val="31DF584F"/>
    <w:rsid w:val="32F115E3"/>
    <w:rsid w:val="339104F0"/>
    <w:rsid w:val="3455E545"/>
    <w:rsid w:val="3463B200"/>
    <w:rsid w:val="34667033"/>
    <w:rsid w:val="35840657"/>
    <w:rsid w:val="3589F0AC"/>
    <w:rsid w:val="36B1A864"/>
    <w:rsid w:val="371C7998"/>
    <w:rsid w:val="37C48706"/>
    <w:rsid w:val="37EDF803"/>
    <w:rsid w:val="38BCCB3E"/>
    <w:rsid w:val="38DB9138"/>
    <w:rsid w:val="391B7DBD"/>
    <w:rsid w:val="394C5777"/>
    <w:rsid w:val="39ABB2DD"/>
    <w:rsid w:val="3A00E9BB"/>
    <w:rsid w:val="3AE9BD35"/>
    <w:rsid w:val="3AEECEB9"/>
    <w:rsid w:val="3B9A833E"/>
    <w:rsid w:val="3C091318"/>
    <w:rsid w:val="3C83DD7C"/>
    <w:rsid w:val="3CB6C441"/>
    <w:rsid w:val="3CF9D684"/>
    <w:rsid w:val="3D0B2572"/>
    <w:rsid w:val="3D16D24E"/>
    <w:rsid w:val="3D621119"/>
    <w:rsid w:val="3D696FB4"/>
    <w:rsid w:val="3ED22400"/>
    <w:rsid w:val="3FABE51F"/>
    <w:rsid w:val="404B0163"/>
    <w:rsid w:val="40BFC476"/>
    <w:rsid w:val="40DC843B"/>
    <w:rsid w:val="40F020B3"/>
    <w:rsid w:val="40FBCABB"/>
    <w:rsid w:val="41332E64"/>
    <w:rsid w:val="415851DB"/>
    <w:rsid w:val="417356D2"/>
    <w:rsid w:val="41AF314B"/>
    <w:rsid w:val="427A2549"/>
    <w:rsid w:val="428E9189"/>
    <w:rsid w:val="42E06135"/>
    <w:rsid w:val="43055550"/>
    <w:rsid w:val="43606CE8"/>
    <w:rsid w:val="438570C7"/>
    <w:rsid w:val="438CC129"/>
    <w:rsid w:val="43D75752"/>
    <w:rsid w:val="4497BDA8"/>
    <w:rsid w:val="44DD6E35"/>
    <w:rsid w:val="44F41B76"/>
    <w:rsid w:val="454DC231"/>
    <w:rsid w:val="457FC9D7"/>
    <w:rsid w:val="45839315"/>
    <w:rsid w:val="45E5A5F2"/>
    <w:rsid w:val="463EDA6F"/>
    <w:rsid w:val="4689C983"/>
    <w:rsid w:val="468E0435"/>
    <w:rsid w:val="46F693D9"/>
    <w:rsid w:val="47AEDC3E"/>
    <w:rsid w:val="47BBFB81"/>
    <w:rsid w:val="48037F29"/>
    <w:rsid w:val="482D5B59"/>
    <w:rsid w:val="48AD345D"/>
    <w:rsid w:val="4AE5B535"/>
    <w:rsid w:val="4B348F6A"/>
    <w:rsid w:val="4C53EE1E"/>
    <w:rsid w:val="4CE2CE4E"/>
    <w:rsid w:val="4D8ADBBC"/>
    <w:rsid w:val="4E150C2F"/>
    <w:rsid w:val="4E2C11AF"/>
    <w:rsid w:val="4E323AA0"/>
    <w:rsid w:val="4E8CB98B"/>
    <w:rsid w:val="4EF4FA7B"/>
    <w:rsid w:val="4F4EE442"/>
    <w:rsid w:val="4F82E982"/>
    <w:rsid w:val="4FD72FDF"/>
    <w:rsid w:val="511FA854"/>
    <w:rsid w:val="515B77A4"/>
    <w:rsid w:val="51867FA0"/>
    <w:rsid w:val="518AA891"/>
    <w:rsid w:val="51B41A3E"/>
    <w:rsid w:val="51BD61B3"/>
    <w:rsid w:val="5210C775"/>
    <w:rsid w:val="52380279"/>
    <w:rsid w:val="525B7629"/>
    <w:rsid w:val="525E4CDF"/>
    <w:rsid w:val="543E3004"/>
    <w:rsid w:val="544D5137"/>
    <w:rsid w:val="54948260"/>
    <w:rsid w:val="55177121"/>
    <w:rsid w:val="56192BC0"/>
    <w:rsid w:val="5762D73F"/>
    <w:rsid w:val="57BBEE75"/>
    <w:rsid w:val="58C01CCA"/>
    <w:rsid w:val="58E62683"/>
    <w:rsid w:val="594C9141"/>
    <w:rsid w:val="59948C81"/>
    <w:rsid w:val="59F9E4DE"/>
    <w:rsid w:val="5A06E599"/>
    <w:rsid w:val="5A507AA7"/>
    <w:rsid w:val="5A7E1700"/>
    <w:rsid w:val="5A939168"/>
    <w:rsid w:val="5ADA66DA"/>
    <w:rsid w:val="5B5AFC84"/>
    <w:rsid w:val="5C0FE037"/>
    <w:rsid w:val="5C390685"/>
    <w:rsid w:val="5CDFC9BB"/>
    <w:rsid w:val="5CF6CCE5"/>
    <w:rsid w:val="5D8FC4AF"/>
    <w:rsid w:val="5E3253E6"/>
    <w:rsid w:val="5E8D5A26"/>
    <w:rsid w:val="5E94C279"/>
    <w:rsid w:val="5F603989"/>
    <w:rsid w:val="5FCE2447"/>
    <w:rsid w:val="6019870D"/>
    <w:rsid w:val="60524228"/>
    <w:rsid w:val="60821B4A"/>
    <w:rsid w:val="615BAE2E"/>
    <w:rsid w:val="61CEFEC0"/>
    <w:rsid w:val="620E4370"/>
    <w:rsid w:val="624DD6B3"/>
    <w:rsid w:val="6276769B"/>
    <w:rsid w:val="6385A12B"/>
    <w:rsid w:val="63D9DD51"/>
    <w:rsid w:val="6402CF71"/>
    <w:rsid w:val="648E56C2"/>
    <w:rsid w:val="65E30620"/>
    <w:rsid w:val="6678B01F"/>
    <w:rsid w:val="66C59894"/>
    <w:rsid w:val="66E0E46E"/>
    <w:rsid w:val="66FBC146"/>
    <w:rsid w:val="680A0FF7"/>
    <w:rsid w:val="681511A0"/>
    <w:rsid w:val="68227C62"/>
    <w:rsid w:val="687CB4CF"/>
    <w:rsid w:val="68D5FEC0"/>
    <w:rsid w:val="69126F0B"/>
    <w:rsid w:val="6965B95C"/>
    <w:rsid w:val="6A25BAFD"/>
    <w:rsid w:val="6D433274"/>
    <w:rsid w:val="6DBCEBA3"/>
    <w:rsid w:val="6DCEEB66"/>
    <w:rsid w:val="6E39130C"/>
    <w:rsid w:val="6ECF05A7"/>
    <w:rsid w:val="6EF3B916"/>
    <w:rsid w:val="6EFCA089"/>
    <w:rsid w:val="6F37A9F2"/>
    <w:rsid w:val="6F58BC04"/>
    <w:rsid w:val="6F64C600"/>
    <w:rsid w:val="6FD5A48D"/>
    <w:rsid w:val="7006FB28"/>
    <w:rsid w:val="70537A8E"/>
    <w:rsid w:val="7114AD3C"/>
    <w:rsid w:val="712F11AB"/>
    <w:rsid w:val="7167B9AE"/>
    <w:rsid w:val="71DD31A1"/>
    <w:rsid w:val="721C0213"/>
    <w:rsid w:val="72223E83"/>
    <w:rsid w:val="73955B1C"/>
    <w:rsid w:val="750AABB1"/>
    <w:rsid w:val="75100F32"/>
    <w:rsid w:val="76EFA792"/>
    <w:rsid w:val="771F63E1"/>
    <w:rsid w:val="774515D2"/>
    <w:rsid w:val="778DDACF"/>
    <w:rsid w:val="77B68DB5"/>
    <w:rsid w:val="77FC9408"/>
    <w:rsid w:val="78451370"/>
    <w:rsid w:val="78756ECA"/>
    <w:rsid w:val="78A57075"/>
    <w:rsid w:val="79763F71"/>
    <w:rsid w:val="79C6FEF4"/>
    <w:rsid w:val="7A591305"/>
    <w:rsid w:val="7A8F6020"/>
    <w:rsid w:val="7AAF0B23"/>
    <w:rsid w:val="7B44E872"/>
    <w:rsid w:val="7B79D0AD"/>
    <w:rsid w:val="7BA19D6F"/>
    <w:rsid w:val="7BA2CE16"/>
    <w:rsid w:val="7BDD1137"/>
    <w:rsid w:val="7D17514B"/>
    <w:rsid w:val="7D267343"/>
    <w:rsid w:val="7D90B3C7"/>
    <w:rsid w:val="7DC9CD38"/>
    <w:rsid w:val="7E4999F2"/>
    <w:rsid w:val="7E707BBB"/>
    <w:rsid w:val="7ECA11AB"/>
    <w:rsid w:val="7F4A6B0B"/>
    <w:rsid w:val="7F4ACD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096E3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2361">
      <w:bodyDiv w:val="1"/>
      <w:marLeft w:val="0"/>
      <w:marRight w:val="0"/>
      <w:marTop w:val="0"/>
      <w:marBottom w:val="0"/>
      <w:divBdr>
        <w:top w:val="none" w:sz="0" w:space="0" w:color="auto"/>
        <w:left w:val="none" w:sz="0" w:space="0" w:color="auto"/>
        <w:bottom w:val="none" w:sz="0" w:space="0" w:color="auto"/>
        <w:right w:val="none" w:sz="0" w:space="0" w:color="auto"/>
      </w:divBdr>
      <w:divsChild>
        <w:div w:id="391658287">
          <w:marLeft w:val="0"/>
          <w:marRight w:val="0"/>
          <w:marTop w:val="0"/>
          <w:marBottom w:val="0"/>
          <w:divBdr>
            <w:top w:val="none" w:sz="0" w:space="0" w:color="auto"/>
            <w:left w:val="none" w:sz="0" w:space="0" w:color="auto"/>
            <w:bottom w:val="none" w:sz="0" w:space="0" w:color="auto"/>
            <w:right w:val="none" w:sz="0" w:space="0" w:color="auto"/>
          </w:divBdr>
          <w:divsChild>
            <w:div w:id="675302306">
              <w:marLeft w:val="0"/>
              <w:marRight w:val="0"/>
              <w:marTop w:val="0"/>
              <w:marBottom w:val="0"/>
              <w:divBdr>
                <w:top w:val="none" w:sz="0" w:space="0" w:color="auto"/>
                <w:left w:val="none" w:sz="0" w:space="0" w:color="auto"/>
                <w:bottom w:val="none" w:sz="0" w:space="0" w:color="auto"/>
                <w:right w:val="none" w:sz="0" w:space="0" w:color="auto"/>
              </w:divBdr>
              <w:divsChild>
                <w:div w:id="911431918">
                  <w:marLeft w:val="0"/>
                  <w:marRight w:val="0"/>
                  <w:marTop w:val="0"/>
                  <w:marBottom w:val="0"/>
                  <w:divBdr>
                    <w:top w:val="none" w:sz="0" w:space="0" w:color="auto"/>
                    <w:left w:val="none" w:sz="0" w:space="0" w:color="auto"/>
                    <w:bottom w:val="none" w:sz="0" w:space="0" w:color="auto"/>
                    <w:right w:val="none" w:sz="0" w:space="0" w:color="auto"/>
                  </w:divBdr>
                  <w:divsChild>
                    <w:div w:id="970673492">
                      <w:marLeft w:val="0"/>
                      <w:marRight w:val="0"/>
                      <w:marTop w:val="0"/>
                      <w:marBottom w:val="0"/>
                      <w:divBdr>
                        <w:top w:val="none" w:sz="0" w:space="0" w:color="auto"/>
                        <w:left w:val="none" w:sz="0" w:space="0" w:color="auto"/>
                        <w:bottom w:val="none" w:sz="0" w:space="0" w:color="auto"/>
                        <w:right w:val="none" w:sz="0" w:space="0" w:color="auto"/>
                      </w:divBdr>
                    </w:div>
                  </w:divsChild>
                </w:div>
                <w:div w:id="176431900">
                  <w:marLeft w:val="0"/>
                  <w:marRight w:val="0"/>
                  <w:marTop w:val="0"/>
                  <w:marBottom w:val="0"/>
                  <w:divBdr>
                    <w:top w:val="none" w:sz="0" w:space="0" w:color="auto"/>
                    <w:left w:val="none" w:sz="0" w:space="0" w:color="auto"/>
                    <w:bottom w:val="none" w:sz="0" w:space="0" w:color="auto"/>
                    <w:right w:val="none" w:sz="0" w:space="0" w:color="auto"/>
                  </w:divBdr>
                  <w:divsChild>
                    <w:div w:id="1253780363">
                      <w:marLeft w:val="0"/>
                      <w:marRight w:val="0"/>
                      <w:marTop w:val="0"/>
                      <w:marBottom w:val="0"/>
                      <w:divBdr>
                        <w:top w:val="none" w:sz="0" w:space="0" w:color="auto"/>
                        <w:left w:val="none" w:sz="0" w:space="0" w:color="auto"/>
                        <w:bottom w:val="none" w:sz="0" w:space="0" w:color="auto"/>
                        <w:right w:val="none" w:sz="0" w:space="0" w:color="auto"/>
                      </w:divBdr>
                    </w:div>
                  </w:divsChild>
                </w:div>
                <w:div w:id="733508458">
                  <w:marLeft w:val="0"/>
                  <w:marRight w:val="0"/>
                  <w:marTop w:val="0"/>
                  <w:marBottom w:val="0"/>
                  <w:divBdr>
                    <w:top w:val="none" w:sz="0" w:space="0" w:color="auto"/>
                    <w:left w:val="none" w:sz="0" w:space="0" w:color="auto"/>
                    <w:bottom w:val="none" w:sz="0" w:space="0" w:color="auto"/>
                    <w:right w:val="none" w:sz="0" w:space="0" w:color="auto"/>
                  </w:divBdr>
                  <w:divsChild>
                    <w:div w:id="141972851">
                      <w:marLeft w:val="0"/>
                      <w:marRight w:val="0"/>
                      <w:marTop w:val="0"/>
                      <w:marBottom w:val="0"/>
                      <w:divBdr>
                        <w:top w:val="none" w:sz="0" w:space="0" w:color="auto"/>
                        <w:left w:val="none" w:sz="0" w:space="0" w:color="auto"/>
                        <w:bottom w:val="none" w:sz="0" w:space="0" w:color="auto"/>
                        <w:right w:val="none" w:sz="0" w:space="0" w:color="auto"/>
                      </w:divBdr>
                    </w:div>
                  </w:divsChild>
                </w:div>
                <w:div w:id="1597596999">
                  <w:marLeft w:val="0"/>
                  <w:marRight w:val="0"/>
                  <w:marTop w:val="0"/>
                  <w:marBottom w:val="0"/>
                  <w:divBdr>
                    <w:top w:val="none" w:sz="0" w:space="0" w:color="auto"/>
                    <w:left w:val="none" w:sz="0" w:space="0" w:color="auto"/>
                    <w:bottom w:val="none" w:sz="0" w:space="0" w:color="auto"/>
                    <w:right w:val="none" w:sz="0" w:space="0" w:color="auto"/>
                  </w:divBdr>
                  <w:divsChild>
                    <w:div w:id="1530097007">
                      <w:marLeft w:val="0"/>
                      <w:marRight w:val="0"/>
                      <w:marTop w:val="0"/>
                      <w:marBottom w:val="0"/>
                      <w:divBdr>
                        <w:top w:val="none" w:sz="0" w:space="0" w:color="auto"/>
                        <w:left w:val="none" w:sz="0" w:space="0" w:color="auto"/>
                        <w:bottom w:val="none" w:sz="0" w:space="0" w:color="auto"/>
                        <w:right w:val="none" w:sz="0" w:space="0" w:color="auto"/>
                      </w:divBdr>
                    </w:div>
                  </w:divsChild>
                </w:div>
                <w:div w:id="513157565">
                  <w:marLeft w:val="0"/>
                  <w:marRight w:val="0"/>
                  <w:marTop w:val="0"/>
                  <w:marBottom w:val="0"/>
                  <w:divBdr>
                    <w:top w:val="none" w:sz="0" w:space="0" w:color="auto"/>
                    <w:left w:val="none" w:sz="0" w:space="0" w:color="auto"/>
                    <w:bottom w:val="none" w:sz="0" w:space="0" w:color="auto"/>
                    <w:right w:val="none" w:sz="0" w:space="0" w:color="auto"/>
                  </w:divBdr>
                  <w:divsChild>
                    <w:div w:id="1964068820">
                      <w:marLeft w:val="0"/>
                      <w:marRight w:val="0"/>
                      <w:marTop w:val="0"/>
                      <w:marBottom w:val="0"/>
                      <w:divBdr>
                        <w:top w:val="none" w:sz="0" w:space="0" w:color="auto"/>
                        <w:left w:val="none" w:sz="0" w:space="0" w:color="auto"/>
                        <w:bottom w:val="none" w:sz="0" w:space="0" w:color="auto"/>
                        <w:right w:val="none" w:sz="0" w:space="0" w:color="auto"/>
                      </w:divBdr>
                    </w:div>
                  </w:divsChild>
                </w:div>
                <w:div w:id="680201974">
                  <w:marLeft w:val="0"/>
                  <w:marRight w:val="0"/>
                  <w:marTop w:val="0"/>
                  <w:marBottom w:val="0"/>
                  <w:divBdr>
                    <w:top w:val="none" w:sz="0" w:space="0" w:color="auto"/>
                    <w:left w:val="none" w:sz="0" w:space="0" w:color="auto"/>
                    <w:bottom w:val="none" w:sz="0" w:space="0" w:color="auto"/>
                    <w:right w:val="none" w:sz="0" w:space="0" w:color="auto"/>
                  </w:divBdr>
                  <w:divsChild>
                    <w:div w:id="1596354262">
                      <w:marLeft w:val="0"/>
                      <w:marRight w:val="0"/>
                      <w:marTop w:val="0"/>
                      <w:marBottom w:val="0"/>
                      <w:divBdr>
                        <w:top w:val="none" w:sz="0" w:space="0" w:color="auto"/>
                        <w:left w:val="none" w:sz="0" w:space="0" w:color="auto"/>
                        <w:bottom w:val="none" w:sz="0" w:space="0" w:color="auto"/>
                        <w:right w:val="none" w:sz="0" w:space="0" w:color="auto"/>
                      </w:divBdr>
                    </w:div>
                  </w:divsChild>
                </w:div>
                <w:div w:id="1358266296">
                  <w:marLeft w:val="0"/>
                  <w:marRight w:val="0"/>
                  <w:marTop w:val="0"/>
                  <w:marBottom w:val="0"/>
                  <w:divBdr>
                    <w:top w:val="none" w:sz="0" w:space="0" w:color="auto"/>
                    <w:left w:val="none" w:sz="0" w:space="0" w:color="auto"/>
                    <w:bottom w:val="none" w:sz="0" w:space="0" w:color="auto"/>
                    <w:right w:val="none" w:sz="0" w:space="0" w:color="auto"/>
                  </w:divBdr>
                  <w:divsChild>
                    <w:div w:id="1838882120">
                      <w:marLeft w:val="0"/>
                      <w:marRight w:val="0"/>
                      <w:marTop w:val="0"/>
                      <w:marBottom w:val="0"/>
                      <w:divBdr>
                        <w:top w:val="none" w:sz="0" w:space="0" w:color="auto"/>
                        <w:left w:val="none" w:sz="0" w:space="0" w:color="auto"/>
                        <w:bottom w:val="none" w:sz="0" w:space="0" w:color="auto"/>
                        <w:right w:val="none" w:sz="0" w:space="0" w:color="auto"/>
                      </w:divBdr>
                    </w:div>
                  </w:divsChild>
                </w:div>
                <w:div w:id="1133517543">
                  <w:marLeft w:val="0"/>
                  <w:marRight w:val="0"/>
                  <w:marTop w:val="0"/>
                  <w:marBottom w:val="0"/>
                  <w:divBdr>
                    <w:top w:val="none" w:sz="0" w:space="0" w:color="auto"/>
                    <w:left w:val="none" w:sz="0" w:space="0" w:color="auto"/>
                    <w:bottom w:val="none" w:sz="0" w:space="0" w:color="auto"/>
                    <w:right w:val="none" w:sz="0" w:space="0" w:color="auto"/>
                  </w:divBdr>
                  <w:divsChild>
                    <w:div w:id="16989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47212625">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169610159">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6">
          <w:marLeft w:val="0"/>
          <w:marRight w:val="0"/>
          <w:marTop w:val="0"/>
          <w:marBottom w:val="0"/>
          <w:divBdr>
            <w:top w:val="none" w:sz="0" w:space="0" w:color="auto"/>
            <w:left w:val="none" w:sz="0" w:space="0" w:color="auto"/>
            <w:bottom w:val="none" w:sz="0" w:space="0" w:color="auto"/>
            <w:right w:val="none" w:sz="0" w:space="0" w:color="auto"/>
          </w:divBdr>
          <w:divsChild>
            <w:div w:id="403769678">
              <w:marLeft w:val="0"/>
              <w:marRight w:val="0"/>
              <w:marTop w:val="0"/>
              <w:marBottom w:val="0"/>
              <w:divBdr>
                <w:top w:val="none" w:sz="0" w:space="0" w:color="auto"/>
                <w:left w:val="none" w:sz="0" w:space="0" w:color="auto"/>
                <w:bottom w:val="none" w:sz="0" w:space="0" w:color="auto"/>
                <w:right w:val="none" w:sz="0" w:space="0" w:color="auto"/>
              </w:divBdr>
              <w:divsChild>
                <w:div w:id="331178725">
                  <w:marLeft w:val="0"/>
                  <w:marRight w:val="0"/>
                  <w:marTop w:val="0"/>
                  <w:marBottom w:val="0"/>
                  <w:divBdr>
                    <w:top w:val="none" w:sz="0" w:space="0" w:color="auto"/>
                    <w:left w:val="none" w:sz="0" w:space="0" w:color="auto"/>
                    <w:bottom w:val="none" w:sz="0" w:space="0" w:color="auto"/>
                    <w:right w:val="none" w:sz="0" w:space="0" w:color="auto"/>
                  </w:divBdr>
                  <w:divsChild>
                    <w:div w:id="6647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38429983">
      <w:bodyDiv w:val="1"/>
      <w:marLeft w:val="0"/>
      <w:marRight w:val="0"/>
      <w:marTop w:val="0"/>
      <w:marBottom w:val="0"/>
      <w:divBdr>
        <w:top w:val="none" w:sz="0" w:space="0" w:color="auto"/>
        <w:left w:val="none" w:sz="0" w:space="0" w:color="auto"/>
        <w:bottom w:val="none" w:sz="0" w:space="0" w:color="auto"/>
        <w:right w:val="none" w:sz="0" w:space="0" w:color="auto"/>
      </w:divBdr>
      <w:divsChild>
        <w:div w:id="208611738">
          <w:marLeft w:val="0"/>
          <w:marRight w:val="0"/>
          <w:marTop w:val="0"/>
          <w:marBottom w:val="0"/>
          <w:divBdr>
            <w:top w:val="none" w:sz="0" w:space="0" w:color="auto"/>
            <w:left w:val="none" w:sz="0" w:space="0" w:color="auto"/>
            <w:bottom w:val="none" w:sz="0" w:space="0" w:color="auto"/>
            <w:right w:val="none" w:sz="0" w:space="0" w:color="auto"/>
          </w:divBdr>
          <w:divsChild>
            <w:div w:id="373507714">
              <w:marLeft w:val="0"/>
              <w:marRight w:val="0"/>
              <w:marTop w:val="0"/>
              <w:marBottom w:val="0"/>
              <w:divBdr>
                <w:top w:val="none" w:sz="0" w:space="0" w:color="auto"/>
                <w:left w:val="none" w:sz="0" w:space="0" w:color="auto"/>
                <w:bottom w:val="none" w:sz="0" w:space="0" w:color="auto"/>
                <w:right w:val="none" w:sz="0" w:space="0" w:color="auto"/>
              </w:divBdr>
              <w:divsChild>
                <w:div w:id="1586063975">
                  <w:marLeft w:val="0"/>
                  <w:marRight w:val="0"/>
                  <w:marTop w:val="0"/>
                  <w:marBottom w:val="0"/>
                  <w:divBdr>
                    <w:top w:val="none" w:sz="0" w:space="0" w:color="auto"/>
                    <w:left w:val="none" w:sz="0" w:space="0" w:color="auto"/>
                    <w:bottom w:val="none" w:sz="0" w:space="0" w:color="auto"/>
                    <w:right w:val="none" w:sz="0" w:space="0" w:color="auto"/>
                  </w:divBdr>
                  <w:divsChild>
                    <w:div w:id="1837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15635557">
      <w:bodyDiv w:val="1"/>
      <w:marLeft w:val="0"/>
      <w:marRight w:val="0"/>
      <w:marTop w:val="0"/>
      <w:marBottom w:val="0"/>
      <w:divBdr>
        <w:top w:val="none" w:sz="0" w:space="0" w:color="auto"/>
        <w:left w:val="none" w:sz="0" w:space="0" w:color="auto"/>
        <w:bottom w:val="none" w:sz="0" w:space="0" w:color="auto"/>
        <w:right w:val="none" w:sz="0" w:space="0" w:color="auto"/>
      </w:divBdr>
      <w:divsChild>
        <w:div w:id="678167182">
          <w:marLeft w:val="0"/>
          <w:marRight w:val="0"/>
          <w:marTop w:val="0"/>
          <w:marBottom w:val="0"/>
          <w:divBdr>
            <w:top w:val="none" w:sz="0" w:space="0" w:color="auto"/>
            <w:left w:val="none" w:sz="0" w:space="0" w:color="auto"/>
            <w:bottom w:val="none" w:sz="0" w:space="0" w:color="auto"/>
            <w:right w:val="none" w:sz="0" w:space="0" w:color="auto"/>
          </w:divBdr>
          <w:divsChild>
            <w:div w:id="1018971729">
              <w:marLeft w:val="0"/>
              <w:marRight w:val="0"/>
              <w:marTop w:val="0"/>
              <w:marBottom w:val="0"/>
              <w:divBdr>
                <w:top w:val="none" w:sz="0" w:space="0" w:color="auto"/>
                <w:left w:val="none" w:sz="0" w:space="0" w:color="auto"/>
                <w:bottom w:val="none" w:sz="0" w:space="0" w:color="auto"/>
                <w:right w:val="none" w:sz="0" w:space="0" w:color="auto"/>
              </w:divBdr>
              <w:divsChild>
                <w:div w:id="1762339261">
                  <w:marLeft w:val="0"/>
                  <w:marRight w:val="0"/>
                  <w:marTop w:val="0"/>
                  <w:marBottom w:val="0"/>
                  <w:divBdr>
                    <w:top w:val="none" w:sz="0" w:space="0" w:color="auto"/>
                    <w:left w:val="none" w:sz="0" w:space="0" w:color="auto"/>
                    <w:bottom w:val="none" w:sz="0" w:space="0" w:color="auto"/>
                    <w:right w:val="none" w:sz="0" w:space="0" w:color="auto"/>
                  </w:divBdr>
                  <w:divsChild>
                    <w:div w:id="7742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551823">
      <w:bodyDiv w:val="1"/>
      <w:marLeft w:val="0"/>
      <w:marRight w:val="0"/>
      <w:marTop w:val="0"/>
      <w:marBottom w:val="0"/>
      <w:divBdr>
        <w:top w:val="none" w:sz="0" w:space="0" w:color="auto"/>
        <w:left w:val="none" w:sz="0" w:space="0" w:color="auto"/>
        <w:bottom w:val="none" w:sz="0" w:space="0" w:color="auto"/>
        <w:right w:val="none" w:sz="0" w:space="0" w:color="auto"/>
      </w:divBdr>
      <w:divsChild>
        <w:div w:id="848904934">
          <w:marLeft w:val="0"/>
          <w:marRight w:val="0"/>
          <w:marTop w:val="0"/>
          <w:marBottom w:val="0"/>
          <w:divBdr>
            <w:top w:val="none" w:sz="0" w:space="0" w:color="auto"/>
            <w:left w:val="none" w:sz="0" w:space="0" w:color="auto"/>
            <w:bottom w:val="none" w:sz="0" w:space="0" w:color="auto"/>
            <w:right w:val="none" w:sz="0" w:space="0" w:color="auto"/>
          </w:divBdr>
        </w:div>
        <w:div w:id="500585527">
          <w:marLeft w:val="0"/>
          <w:marRight w:val="0"/>
          <w:marTop w:val="0"/>
          <w:marBottom w:val="0"/>
          <w:divBdr>
            <w:top w:val="none" w:sz="0" w:space="0" w:color="auto"/>
            <w:left w:val="none" w:sz="0" w:space="0" w:color="auto"/>
            <w:bottom w:val="none" w:sz="0" w:space="0" w:color="auto"/>
            <w:right w:val="none" w:sz="0" w:space="0" w:color="auto"/>
          </w:divBdr>
        </w:div>
        <w:div w:id="1884978959">
          <w:marLeft w:val="0"/>
          <w:marRight w:val="0"/>
          <w:marTop w:val="0"/>
          <w:marBottom w:val="0"/>
          <w:divBdr>
            <w:top w:val="none" w:sz="0" w:space="0" w:color="auto"/>
            <w:left w:val="none" w:sz="0" w:space="0" w:color="auto"/>
            <w:bottom w:val="none" w:sz="0" w:space="0" w:color="auto"/>
            <w:right w:val="none" w:sz="0" w:space="0" w:color="auto"/>
          </w:divBdr>
        </w:div>
        <w:div w:id="425540919">
          <w:marLeft w:val="0"/>
          <w:marRight w:val="0"/>
          <w:marTop w:val="0"/>
          <w:marBottom w:val="0"/>
          <w:divBdr>
            <w:top w:val="none" w:sz="0" w:space="0" w:color="auto"/>
            <w:left w:val="none" w:sz="0" w:space="0" w:color="auto"/>
            <w:bottom w:val="none" w:sz="0" w:space="0" w:color="auto"/>
            <w:right w:val="none" w:sz="0" w:space="0" w:color="auto"/>
          </w:divBdr>
        </w:div>
        <w:div w:id="2031445945">
          <w:marLeft w:val="0"/>
          <w:marRight w:val="0"/>
          <w:marTop w:val="0"/>
          <w:marBottom w:val="0"/>
          <w:divBdr>
            <w:top w:val="none" w:sz="0" w:space="0" w:color="auto"/>
            <w:left w:val="none" w:sz="0" w:space="0" w:color="auto"/>
            <w:bottom w:val="none" w:sz="0" w:space="0" w:color="auto"/>
            <w:right w:val="none" w:sz="0" w:space="0" w:color="auto"/>
          </w:divBdr>
        </w:div>
        <w:div w:id="1538540628">
          <w:marLeft w:val="0"/>
          <w:marRight w:val="0"/>
          <w:marTop w:val="0"/>
          <w:marBottom w:val="0"/>
          <w:divBdr>
            <w:top w:val="none" w:sz="0" w:space="0" w:color="auto"/>
            <w:left w:val="none" w:sz="0" w:space="0" w:color="auto"/>
            <w:bottom w:val="none" w:sz="0" w:space="0" w:color="auto"/>
            <w:right w:val="none" w:sz="0" w:space="0" w:color="auto"/>
          </w:divBdr>
        </w:div>
        <w:div w:id="1823233944">
          <w:marLeft w:val="0"/>
          <w:marRight w:val="0"/>
          <w:marTop w:val="0"/>
          <w:marBottom w:val="0"/>
          <w:divBdr>
            <w:top w:val="none" w:sz="0" w:space="0" w:color="auto"/>
            <w:left w:val="none" w:sz="0" w:space="0" w:color="auto"/>
            <w:bottom w:val="none" w:sz="0" w:space="0" w:color="auto"/>
            <w:right w:val="none" w:sz="0" w:space="0" w:color="auto"/>
          </w:divBdr>
        </w:div>
        <w:div w:id="2047098070">
          <w:marLeft w:val="0"/>
          <w:marRight w:val="0"/>
          <w:marTop w:val="0"/>
          <w:marBottom w:val="0"/>
          <w:divBdr>
            <w:top w:val="none" w:sz="0" w:space="0" w:color="auto"/>
            <w:left w:val="none" w:sz="0" w:space="0" w:color="auto"/>
            <w:bottom w:val="none" w:sz="0" w:space="0" w:color="auto"/>
            <w:right w:val="none" w:sz="0" w:space="0" w:color="auto"/>
          </w:divBdr>
        </w:div>
        <w:div w:id="1976641446">
          <w:marLeft w:val="0"/>
          <w:marRight w:val="0"/>
          <w:marTop w:val="0"/>
          <w:marBottom w:val="0"/>
          <w:divBdr>
            <w:top w:val="none" w:sz="0" w:space="0" w:color="auto"/>
            <w:left w:val="none" w:sz="0" w:space="0" w:color="auto"/>
            <w:bottom w:val="none" w:sz="0" w:space="0" w:color="auto"/>
            <w:right w:val="none" w:sz="0" w:space="0" w:color="auto"/>
          </w:divBdr>
        </w:div>
      </w:divsChild>
    </w:div>
    <w:div w:id="570043880">
      <w:bodyDiv w:val="1"/>
      <w:marLeft w:val="0"/>
      <w:marRight w:val="0"/>
      <w:marTop w:val="0"/>
      <w:marBottom w:val="0"/>
      <w:divBdr>
        <w:top w:val="none" w:sz="0" w:space="0" w:color="auto"/>
        <w:left w:val="none" w:sz="0" w:space="0" w:color="auto"/>
        <w:bottom w:val="none" w:sz="0" w:space="0" w:color="auto"/>
        <w:right w:val="none" w:sz="0" w:space="0" w:color="auto"/>
      </w:divBdr>
      <w:divsChild>
        <w:div w:id="1679382150">
          <w:marLeft w:val="-225"/>
          <w:marRight w:val="-225"/>
          <w:marTop w:val="0"/>
          <w:marBottom w:val="0"/>
          <w:divBdr>
            <w:top w:val="none" w:sz="0" w:space="0" w:color="auto"/>
            <w:left w:val="none" w:sz="0" w:space="0" w:color="auto"/>
            <w:bottom w:val="none" w:sz="0" w:space="0" w:color="auto"/>
            <w:right w:val="none" w:sz="0" w:space="0" w:color="auto"/>
          </w:divBdr>
          <w:divsChild>
            <w:div w:id="1450978446">
              <w:marLeft w:val="0"/>
              <w:marRight w:val="0"/>
              <w:marTop w:val="0"/>
              <w:marBottom w:val="0"/>
              <w:divBdr>
                <w:top w:val="none" w:sz="0" w:space="0" w:color="auto"/>
                <w:left w:val="none" w:sz="0" w:space="0" w:color="auto"/>
                <w:bottom w:val="none" w:sz="0" w:space="0" w:color="auto"/>
                <w:right w:val="none" w:sz="0" w:space="0" w:color="auto"/>
              </w:divBdr>
            </w:div>
          </w:divsChild>
        </w:div>
        <w:div w:id="245119427">
          <w:marLeft w:val="-225"/>
          <w:marRight w:val="-225"/>
          <w:marTop w:val="0"/>
          <w:marBottom w:val="0"/>
          <w:divBdr>
            <w:top w:val="none" w:sz="0" w:space="0" w:color="auto"/>
            <w:left w:val="none" w:sz="0" w:space="0" w:color="auto"/>
            <w:bottom w:val="none" w:sz="0" w:space="0" w:color="auto"/>
            <w:right w:val="none" w:sz="0" w:space="0" w:color="auto"/>
          </w:divBdr>
          <w:divsChild>
            <w:div w:id="82336057">
              <w:marLeft w:val="0"/>
              <w:marRight w:val="0"/>
              <w:marTop w:val="0"/>
              <w:marBottom w:val="0"/>
              <w:divBdr>
                <w:top w:val="none" w:sz="0" w:space="0" w:color="auto"/>
                <w:left w:val="none" w:sz="0" w:space="0" w:color="auto"/>
                <w:bottom w:val="none" w:sz="0" w:space="0" w:color="auto"/>
                <w:right w:val="none" w:sz="0" w:space="0" w:color="auto"/>
              </w:divBdr>
            </w:div>
          </w:divsChild>
        </w:div>
        <w:div w:id="919291713">
          <w:marLeft w:val="-225"/>
          <w:marRight w:val="-225"/>
          <w:marTop w:val="0"/>
          <w:marBottom w:val="0"/>
          <w:divBdr>
            <w:top w:val="none" w:sz="0" w:space="0" w:color="auto"/>
            <w:left w:val="none" w:sz="0" w:space="0" w:color="auto"/>
            <w:bottom w:val="none" w:sz="0" w:space="0" w:color="auto"/>
            <w:right w:val="none" w:sz="0" w:space="0" w:color="auto"/>
          </w:divBdr>
          <w:divsChild>
            <w:div w:id="20090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82443">
      <w:bodyDiv w:val="1"/>
      <w:marLeft w:val="0"/>
      <w:marRight w:val="0"/>
      <w:marTop w:val="0"/>
      <w:marBottom w:val="0"/>
      <w:divBdr>
        <w:top w:val="none" w:sz="0" w:space="0" w:color="auto"/>
        <w:left w:val="none" w:sz="0" w:space="0" w:color="auto"/>
        <w:bottom w:val="none" w:sz="0" w:space="0" w:color="auto"/>
        <w:right w:val="none" w:sz="0" w:space="0" w:color="auto"/>
      </w:divBdr>
      <w:divsChild>
        <w:div w:id="1256135943">
          <w:marLeft w:val="-225"/>
          <w:marRight w:val="-225"/>
          <w:marTop w:val="0"/>
          <w:marBottom w:val="0"/>
          <w:divBdr>
            <w:top w:val="none" w:sz="0" w:space="0" w:color="auto"/>
            <w:left w:val="none" w:sz="0" w:space="0" w:color="auto"/>
            <w:bottom w:val="none" w:sz="0" w:space="0" w:color="auto"/>
            <w:right w:val="none" w:sz="0" w:space="0" w:color="auto"/>
          </w:divBdr>
          <w:divsChild>
            <w:div w:id="1197087044">
              <w:marLeft w:val="0"/>
              <w:marRight w:val="0"/>
              <w:marTop w:val="0"/>
              <w:marBottom w:val="0"/>
              <w:divBdr>
                <w:top w:val="none" w:sz="0" w:space="0" w:color="auto"/>
                <w:left w:val="none" w:sz="0" w:space="0" w:color="auto"/>
                <w:bottom w:val="none" w:sz="0" w:space="0" w:color="auto"/>
                <w:right w:val="none" w:sz="0" w:space="0" w:color="auto"/>
              </w:divBdr>
            </w:div>
          </w:divsChild>
        </w:div>
        <w:div w:id="718169721">
          <w:marLeft w:val="-225"/>
          <w:marRight w:val="-225"/>
          <w:marTop w:val="0"/>
          <w:marBottom w:val="0"/>
          <w:divBdr>
            <w:top w:val="none" w:sz="0" w:space="0" w:color="auto"/>
            <w:left w:val="none" w:sz="0" w:space="0" w:color="auto"/>
            <w:bottom w:val="none" w:sz="0" w:space="0" w:color="auto"/>
            <w:right w:val="none" w:sz="0" w:space="0" w:color="auto"/>
          </w:divBdr>
          <w:divsChild>
            <w:div w:id="416682326">
              <w:marLeft w:val="0"/>
              <w:marRight w:val="0"/>
              <w:marTop w:val="0"/>
              <w:marBottom w:val="0"/>
              <w:divBdr>
                <w:top w:val="none" w:sz="0" w:space="0" w:color="auto"/>
                <w:left w:val="none" w:sz="0" w:space="0" w:color="auto"/>
                <w:bottom w:val="none" w:sz="0" w:space="0" w:color="auto"/>
                <w:right w:val="none" w:sz="0" w:space="0" w:color="auto"/>
              </w:divBdr>
            </w:div>
          </w:divsChild>
        </w:div>
        <w:div w:id="268204168">
          <w:marLeft w:val="-225"/>
          <w:marRight w:val="-225"/>
          <w:marTop w:val="0"/>
          <w:marBottom w:val="0"/>
          <w:divBdr>
            <w:top w:val="none" w:sz="0" w:space="0" w:color="auto"/>
            <w:left w:val="none" w:sz="0" w:space="0" w:color="auto"/>
            <w:bottom w:val="none" w:sz="0" w:space="0" w:color="auto"/>
            <w:right w:val="none" w:sz="0" w:space="0" w:color="auto"/>
          </w:divBdr>
          <w:divsChild>
            <w:div w:id="13042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7504">
      <w:bodyDiv w:val="1"/>
      <w:marLeft w:val="0"/>
      <w:marRight w:val="0"/>
      <w:marTop w:val="0"/>
      <w:marBottom w:val="0"/>
      <w:divBdr>
        <w:top w:val="none" w:sz="0" w:space="0" w:color="auto"/>
        <w:left w:val="none" w:sz="0" w:space="0" w:color="auto"/>
        <w:bottom w:val="none" w:sz="0" w:space="0" w:color="auto"/>
        <w:right w:val="none" w:sz="0" w:space="0" w:color="auto"/>
      </w:divBdr>
      <w:divsChild>
        <w:div w:id="626932601">
          <w:marLeft w:val="0"/>
          <w:marRight w:val="0"/>
          <w:marTop w:val="0"/>
          <w:marBottom w:val="0"/>
          <w:divBdr>
            <w:top w:val="none" w:sz="0" w:space="0" w:color="auto"/>
            <w:left w:val="none" w:sz="0" w:space="0" w:color="auto"/>
            <w:bottom w:val="none" w:sz="0" w:space="0" w:color="auto"/>
            <w:right w:val="none" w:sz="0" w:space="0" w:color="auto"/>
          </w:divBdr>
          <w:divsChild>
            <w:div w:id="86393188">
              <w:marLeft w:val="0"/>
              <w:marRight w:val="0"/>
              <w:marTop w:val="0"/>
              <w:marBottom w:val="0"/>
              <w:divBdr>
                <w:top w:val="none" w:sz="0" w:space="0" w:color="auto"/>
                <w:left w:val="none" w:sz="0" w:space="0" w:color="auto"/>
                <w:bottom w:val="none" w:sz="0" w:space="0" w:color="auto"/>
                <w:right w:val="none" w:sz="0" w:space="0" w:color="auto"/>
              </w:divBdr>
              <w:divsChild>
                <w:div w:id="365375214">
                  <w:marLeft w:val="0"/>
                  <w:marRight w:val="0"/>
                  <w:marTop w:val="0"/>
                  <w:marBottom w:val="0"/>
                  <w:divBdr>
                    <w:top w:val="none" w:sz="0" w:space="0" w:color="auto"/>
                    <w:left w:val="none" w:sz="0" w:space="0" w:color="auto"/>
                    <w:bottom w:val="none" w:sz="0" w:space="0" w:color="auto"/>
                    <w:right w:val="none" w:sz="0" w:space="0" w:color="auto"/>
                  </w:divBdr>
                  <w:divsChild>
                    <w:div w:id="5518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785270516">
      <w:bodyDiv w:val="1"/>
      <w:marLeft w:val="0"/>
      <w:marRight w:val="0"/>
      <w:marTop w:val="0"/>
      <w:marBottom w:val="0"/>
      <w:divBdr>
        <w:top w:val="none" w:sz="0" w:space="0" w:color="auto"/>
        <w:left w:val="none" w:sz="0" w:space="0" w:color="auto"/>
        <w:bottom w:val="none" w:sz="0" w:space="0" w:color="auto"/>
        <w:right w:val="none" w:sz="0" w:space="0" w:color="auto"/>
      </w:divBdr>
      <w:divsChild>
        <w:div w:id="1585991713">
          <w:marLeft w:val="0"/>
          <w:marRight w:val="0"/>
          <w:marTop w:val="0"/>
          <w:marBottom w:val="0"/>
          <w:divBdr>
            <w:top w:val="none" w:sz="0" w:space="0" w:color="auto"/>
            <w:left w:val="none" w:sz="0" w:space="0" w:color="auto"/>
            <w:bottom w:val="none" w:sz="0" w:space="0" w:color="auto"/>
            <w:right w:val="none" w:sz="0" w:space="0" w:color="auto"/>
          </w:divBdr>
          <w:divsChild>
            <w:div w:id="479619479">
              <w:marLeft w:val="0"/>
              <w:marRight w:val="0"/>
              <w:marTop w:val="0"/>
              <w:marBottom w:val="0"/>
              <w:divBdr>
                <w:top w:val="none" w:sz="0" w:space="0" w:color="auto"/>
                <w:left w:val="none" w:sz="0" w:space="0" w:color="auto"/>
                <w:bottom w:val="none" w:sz="0" w:space="0" w:color="auto"/>
                <w:right w:val="none" w:sz="0" w:space="0" w:color="auto"/>
              </w:divBdr>
              <w:divsChild>
                <w:div w:id="1487093348">
                  <w:marLeft w:val="0"/>
                  <w:marRight w:val="0"/>
                  <w:marTop w:val="0"/>
                  <w:marBottom w:val="0"/>
                  <w:divBdr>
                    <w:top w:val="none" w:sz="0" w:space="0" w:color="auto"/>
                    <w:left w:val="none" w:sz="0" w:space="0" w:color="auto"/>
                    <w:bottom w:val="none" w:sz="0" w:space="0" w:color="auto"/>
                    <w:right w:val="none" w:sz="0" w:space="0" w:color="auto"/>
                  </w:divBdr>
                  <w:divsChild>
                    <w:div w:id="35350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165880">
      <w:bodyDiv w:val="1"/>
      <w:marLeft w:val="0"/>
      <w:marRight w:val="0"/>
      <w:marTop w:val="0"/>
      <w:marBottom w:val="0"/>
      <w:divBdr>
        <w:top w:val="none" w:sz="0" w:space="0" w:color="auto"/>
        <w:left w:val="none" w:sz="0" w:space="0" w:color="auto"/>
        <w:bottom w:val="none" w:sz="0" w:space="0" w:color="auto"/>
        <w:right w:val="none" w:sz="0" w:space="0" w:color="auto"/>
      </w:divBdr>
    </w:div>
    <w:div w:id="1009138819">
      <w:bodyDiv w:val="1"/>
      <w:marLeft w:val="0"/>
      <w:marRight w:val="0"/>
      <w:marTop w:val="0"/>
      <w:marBottom w:val="0"/>
      <w:divBdr>
        <w:top w:val="none" w:sz="0" w:space="0" w:color="auto"/>
        <w:left w:val="none" w:sz="0" w:space="0" w:color="auto"/>
        <w:bottom w:val="none" w:sz="0" w:space="0" w:color="auto"/>
        <w:right w:val="none" w:sz="0" w:space="0" w:color="auto"/>
      </w:divBdr>
    </w:div>
    <w:div w:id="1066415070">
      <w:bodyDiv w:val="1"/>
      <w:marLeft w:val="0"/>
      <w:marRight w:val="0"/>
      <w:marTop w:val="0"/>
      <w:marBottom w:val="0"/>
      <w:divBdr>
        <w:top w:val="none" w:sz="0" w:space="0" w:color="auto"/>
        <w:left w:val="none" w:sz="0" w:space="0" w:color="auto"/>
        <w:bottom w:val="none" w:sz="0" w:space="0" w:color="auto"/>
        <w:right w:val="none" w:sz="0" w:space="0" w:color="auto"/>
      </w:divBdr>
      <w:divsChild>
        <w:div w:id="1230111913">
          <w:marLeft w:val="0"/>
          <w:marRight w:val="0"/>
          <w:marTop w:val="0"/>
          <w:marBottom w:val="0"/>
          <w:divBdr>
            <w:top w:val="none" w:sz="0" w:space="0" w:color="auto"/>
            <w:left w:val="none" w:sz="0" w:space="0" w:color="auto"/>
            <w:bottom w:val="none" w:sz="0" w:space="0" w:color="auto"/>
            <w:right w:val="none" w:sz="0" w:space="0" w:color="auto"/>
          </w:divBdr>
          <w:divsChild>
            <w:div w:id="1933663407">
              <w:marLeft w:val="0"/>
              <w:marRight w:val="0"/>
              <w:marTop w:val="0"/>
              <w:marBottom w:val="0"/>
              <w:divBdr>
                <w:top w:val="none" w:sz="0" w:space="0" w:color="auto"/>
                <w:left w:val="none" w:sz="0" w:space="0" w:color="auto"/>
                <w:bottom w:val="none" w:sz="0" w:space="0" w:color="auto"/>
                <w:right w:val="none" w:sz="0" w:space="0" w:color="auto"/>
              </w:divBdr>
              <w:divsChild>
                <w:div w:id="1625652472">
                  <w:marLeft w:val="0"/>
                  <w:marRight w:val="0"/>
                  <w:marTop w:val="0"/>
                  <w:marBottom w:val="0"/>
                  <w:divBdr>
                    <w:top w:val="none" w:sz="0" w:space="0" w:color="auto"/>
                    <w:left w:val="none" w:sz="0" w:space="0" w:color="auto"/>
                    <w:bottom w:val="none" w:sz="0" w:space="0" w:color="auto"/>
                    <w:right w:val="none" w:sz="0" w:space="0" w:color="auto"/>
                  </w:divBdr>
                  <w:divsChild>
                    <w:div w:id="1667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sChild>
        <w:div w:id="758647826">
          <w:marLeft w:val="0"/>
          <w:marRight w:val="0"/>
          <w:marTop w:val="0"/>
          <w:marBottom w:val="0"/>
          <w:divBdr>
            <w:top w:val="none" w:sz="0" w:space="0" w:color="auto"/>
            <w:left w:val="none" w:sz="0" w:space="0" w:color="auto"/>
            <w:bottom w:val="none" w:sz="0" w:space="0" w:color="auto"/>
            <w:right w:val="none" w:sz="0" w:space="0" w:color="auto"/>
          </w:divBdr>
          <w:divsChild>
            <w:div w:id="967471587">
              <w:marLeft w:val="0"/>
              <w:marRight w:val="0"/>
              <w:marTop w:val="0"/>
              <w:marBottom w:val="0"/>
              <w:divBdr>
                <w:top w:val="none" w:sz="0" w:space="0" w:color="auto"/>
                <w:left w:val="none" w:sz="0" w:space="0" w:color="auto"/>
                <w:bottom w:val="none" w:sz="0" w:space="0" w:color="auto"/>
                <w:right w:val="none" w:sz="0" w:space="0" w:color="auto"/>
              </w:divBdr>
              <w:divsChild>
                <w:div w:id="1813599396">
                  <w:marLeft w:val="0"/>
                  <w:marRight w:val="0"/>
                  <w:marTop w:val="0"/>
                  <w:marBottom w:val="0"/>
                  <w:divBdr>
                    <w:top w:val="none" w:sz="0" w:space="0" w:color="auto"/>
                    <w:left w:val="none" w:sz="0" w:space="0" w:color="auto"/>
                    <w:bottom w:val="none" w:sz="0" w:space="0" w:color="auto"/>
                    <w:right w:val="none" w:sz="0" w:space="0" w:color="auto"/>
                  </w:divBdr>
                  <w:divsChild>
                    <w:div w:id="20525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3674">
              <w:marLeft w:val="0"/>
              <w:marRight w:val="0"/>
              <w:marTop w:val="0"/>
              <w:marBottom w:val="0"/>
              <w:divBdr>
                <w:top w:val="none" w:sz="0" w:space="0" w:color="auto"/>
                <w:left w:val="none" w:sz="0" w:space="0" w:color="auto"/>
                <w:bottom w:val="none" w:sz="0" w:space="0" w:color="auto"/>
                <w:right w:val="none" w:sz="0" w:space="0" w:color="auto"/>
              </w:divBdr>
              <w:divsChild>
                <w:div w:id="9348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232251">
          <w:marLeft w:val="0"/>
          <w:marRight w:val="0"/>
          <w:marTop w:val="0"/>
          <w:marBottom w:val="0"/>
          <w:divBdr>
            <w:top w:val="none" w:sz="0" w:space="0" w:color="auto"/>
            <w:left w:val="none" w:sz="0" w:space="0" w:color="auto"/>
            <w:bottom w:val="none" w:sz="0" w:space="0" w:color="auto"/>
            <w:right w:val="none" w:sz="0" w:space="0" w:color="auto"/>
          </w:divBdr>
          <w:divsChild>
            <w:div w:id="563493257">
              <w:marLeft w:val="0"/>
              <w:marRight w:val="0"/>
              <w:marTop w:val="0"/>
              <w:marBottom w:val="0"/>
              <w:divBdr>
                <w:top w:val="none" w:sz="0" w:space="0" w:color="auto"/>
                <w:left w:val="none" w:sz="0" w:space="0" w:color="auto"/>
                <w:bottom w:val="none" w:sz="0" w:space="0" w:color="auto"/>
                <w:right w:val="none" w:sz="0" w:space="0" w:color="auto"/>
              </w:divBdr>
              <w:divsChild>
                <w:div w:id="1048576107">
                  <w:marLeft w:val="0"/>
                  <w:marRight w:val="0"/>
                  <w:marTop w:val="0"/>
                  <w:marBottom w:val="0"/>
                  <w:divBdr>
                    <w:top w:val="none" w:sz="0" w:space="0" w:color="auto"/>
                    <w:left w:val="none" w:sz="0" w:space="0" w:color="auto"/>
                    <w:bottom w:val="none" w:sz="0" w:space="0" w:color="auto"/>
                    <w:right w:val="none" w:sz="0" w:space="0" w:color="auto"/>
                  </w:divBdr>
                  <w:divsChild>
                    <w:div w:id="13759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11779">
      <w:bodyDiv w:val="1"/>
      <w:marLeft w:val="0"/>
      <w:marRight w:val="0"/>
      <w:marTop w:val="0"/>
      <w:marBottom w:val="0"/>
      <w:divBdr>
        <w:top w:val="none" w:sz="0" w:space="0" w:color="auto"/>
        <w:left w:val="none" w:sz="0" w:space="0" w:color="auto"/>
        <w:bottom w:val="none" w:sz="0" w:space="0" w:color="auto"/>
        <w:right w:val="none" w:sz="0" w:space="0" w:color="auto"/>
      </w:divBdr>
      <w:divsChild>
        <w:div w:id="1781295277">
          <w:marLeft w:val="0"/>
          <w:marRight w:val="0"/>
          <w:marTop w:val="0"/>
          <w:marBottom w:val="0"/>
          <w:divBdr>
            <w:top w:val="none" w:sz="0" w:space="0" w:color="auto"/>
            <w:left w:val="none" w:sz="0" w:space="0" w:color="auto"/>
            <w:bottom w:val="none" w:sz="0" w:space="0" w:color="auto"/>
            <w:right w:val="none" w:sz="0" w:space="0" w:color="auto"/>
          </w:divBdr>
          <w:divsChild>
            <w:div w:id="1561163293">
              <w:marLeft w:val="0"/>
              <w:marRight w:val="0"/>
              <w:marTop w:val="0"/>
              <w:marBottom w:val="0"/>
              <w:divBdr>
                <w:top w:val="none" w:sz="0" w:space="0" w:color="auto"/>
                <w:left w:val="none" w:sz="0" w:space="0" w:color="auto"/>
                <w:bottom w:val="none" w:sz="0" w:space="0" w:color="auto"/>
                <w:right w:val="none" w:sz="0" w:space="0" w:color="auto"/>
              </w:divBdr>
              <w:divsChild>
                <w:div w:id="207280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100563">
      <w:bodyDiv w:val="1"/>
      <w:marLeft w:val="0"/>
      <w:marRight w:val="0"/>
      <w:marTop w:val="0"/>
      <w:marBottom w:val="0"/>
      <w:divBdr>
        <w:top w:val="none" w:sz="0" w:space="0" w:color="auto"/>
        <w:left w:val="none" w:sz="0" w:space="0" w:color="auto"/>
        <w:bottom w:val="none" w:sz="0" w:space="0" w:color="auto"/>
        <w:right w:val="none" w:sz="0" w:space="0" w:color="auto"/>
      </w:divBdr>
      <w:divsChild>
        <w:div w:id="1714770722">
          <w:marLeft w:val="0"/>
          <w:marRight w:val="0"/>
          <w:marTop w:val="0"/>
          <w:marBottom w:val="0"/>
          <w:divBdr>
            <w:top w:val="none" w:sz="0" w:space="0" w:color="auto"/>
            <w:left w:val="none" w:sz="0" w:space="0" w:color="auto"/>
            <w:bottom w:val="none" w:sz="0" w:space="0" w:color="auto"/>
            <w:right w:val="none" w:sz="0" w:space="0" w:color="auto"/>
          </w:divBdr>
          <w:divsChild>
            <w:div w:id="1785882614">
              <w:marLeft w:val="0"/>
              <w:marRight w:val="0"/>
              <w:marTop w:val="0"/>
              <w:marBottom w:val="0"/>
              <w:divBdr>
                <w:top w:val="none" w:sz="0" w:space="0" w:color="auto"/>
                <w:left w:val="none" w:sz="0" w:space="0" w:color="auto"/>
                <w:bottom w:val="none" w:sz="0" w:space="0" w:color="auto"/>
                <w:right w:val="none" w:sz="0" w:space="0" w:color="auto"/>
              </w:divBdr>
              <w:divsChild>
                <w:div w:id="116277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14131">
      <w:bodyDiv w:val="1"/>
      <w:marLeft w:val="0"/>
      <w:marRight w:val="0"/>
      <w:marTop w:val="0"/>
      <w:marBottom w:val="0"/>
      <w:divBdr>
        <w:top w:val="none" w:sz="0" w:space="0" w:color="auto"/>
        <w:left w:val="none" w:sz="0" w:space="0" w:color="auto"/>
        <w:bottom w:val="none" w:sz="0" w:space="0" w:color="auto"/>
        <w:right w:val="none" w:sz="0" w:space="0" w:color="auto"/>
      </w:divBdr>
      <w:divsChild>
        <w:div w:id="1368264206">
          <w:marLeft w:val="0"/>
          <w:marRight w:val="0"/>
          <w:marTop w:val="0"/>
          <w:marBottom w:val="0"/>
          <w:divBdr>
            <w:top w:val="none" w:sz="0" w:space="0" w:color="auto"/>
            <w:left w:val="none" w:sz="0" w:space="0" w:color="auto"/>
            <w:bottom w:val="none" w:sz="0" w:space="0" w:color="auto"/>
            <w:right w:val="none" w:sz="0" w:space="0" w:color="auto"/>
          </w:divBdr>
          <w:divsChild>
            <w:div w:id="1421415056">
              <w:marLeft w:val="0"/>
              <w:marRight w:val="0"/>
              <w:marTop w:val="0"/>
              <w:marBottom w:val="0"/>
              <w:divBdr>
                <w:top w:val="none" w:sz="0" w:space="0" w:color="auto"/>
                <w:left w:val="none" w:sz="0" w:space="0" w:color="auto"/>
                <w:bottom w:val="none" w:sz="0" w:space="0" w:color="auto"/>
                <w:right w:val="none" w:sz="0" w:space="0" w:color="auto"/>
              </w:divBdr>
              <w:divsChild>
                <w:div w:id="2061518348">
                  <w:marLeft w:val="0"/>
                  <w:marRight w:val="0"/>
                  <w:marTop w:val="0"/>
                  <w:marBottom w:val="0"/>
                  <w:divBdr>
                    <w:top w:val="none" w:sz="0" w:space="0" w:color="auto"/>
                    <w:left w:val="none" w:sz="0" w:space="0" w:color="auto"/>
                    <w:bottom w:val="none" w:sz="0" w:space="0" w:color="auto"/>
                    <w:right w:val="none" w:sz="0" w:space="0" w:color="auto"/>
                  </w:divBdr>
                  <w:divsChild>
                    <w:div w:id="7127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7551">
              <w:marLeft w:val="0"/>
              <w:marRight w:val="0"/>
              <w:marTop w:val="0"/>
              <w:marBottom w:val="0"/>
              <w:divBdr>
                <w:top w:val="none" w:sz="0" w:space="0" w:color="auto"/>
                <w:left w:val="none" w:sz="0" w:space="0" w:color="auto"/>
                <w:bottom w:val="none" w:sz="0" w:space="0" w:color="auto"/>
                <w:right w:val="none" w:sz="0" w:space="0" w:color="auto"/>
              </w:divBdr>
              <w:divsChild>
                <w:div w:id="4892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738142">
          <w:marLeft w:val="0"/>
          <w:marRight w:val="0"/>
          <w:marTop w:val="0"/>
          <w:marBottom w:val="0"/>
          <w:divBdr>
            <w:top w:val="none" w:sz="0" w:space="0" w:color="auto"/>
            <w:left w:val="none" w:sz="0" w:space="0" w:color="auto"/>
            <w:bottom w:val="none" w:sz="0" w:space="0" w:color="auto"/>
            <w:right w:val="none" w:sz="0" w:space="0" w:color="auto"/>
          </w:divBdr>
          <w:divsChild>
            <w:div w:id="1340809271">
              <w:marLeft w:val="0"/>
              <w:marRight w:val="0"/>
              <w:marTop w:val="0"/>
              <w:marBottom w:val="0"/>
              <w:divBdr>
                <w:top w:val="none" w:sz="0" w:space="0" w:color="auto"/>
                <w:left w:val="none" w:sz="0" w:space="0" w:color="auto"/>
                <w:bottom w:val="none" w:sz="0" w:space="0" w:color="auto"/>
                <w:right w:val="none" w:sz="0" w:space="0" w:color="auto"/>
              </w:divBdr>
              <w:divsChild>
                <w:div w:id="618951226">
                  <w:marLeft w:val="0"/>
                  <w:marRight w:val="0"/>
                  <w:marTop w:val="0"/>
                  <w:marBottom w:val="0"/>
                  <w:divBdr>
                    <w:top w:val="none" w:sz="0" w:space="0" w:color="auto"/>
                    <w:left w:val="none" w:sz="0" w:space="0" w:color="auto"/>
                    <w:bottom w:val="none" w:sz="0" w:space="0" w:color="auto"/>
                    <w:right w:val="none" w:sz="0" w:space="0" w:color="auto"/>
                  </w:divBdr>
                  <w:divsChild>
                    <w:div w:id="66945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54007">
      <w:bodyDiv w:val="1"/>
      <w:marLeft w:val="0"/>
      <w:marRight w:val="0"/>
      <w:marTop w:val="0"/>
      <w:marBottom w:val="0"/>
      <w:divBdr>
        <w:top w:val="none" w:sz="0" w:space="0" w:color="auto"/>
        <w:left w:val="none" w:sz="0" w:space="0" w:color="auto"/>
        <w:bottom w:val="none" w:sz="0" w:space="0" w:color="auto"/>
        <w:right w:val="none" w:sz="0" w:space="0" w:color="auto"/>
      </w:divBdr>
      <w:divsChild>
        <w:div w:id="990863232">
          <w:marLeft w:val="0"/>
          <w:marRight w:val="0"/>
          <w:marTop w:val="0"/>
          <w:marBottom w:val="0"/>
          <w:divBdr>
            <w:top w:val="none" w:sz="0" w:space="0" w:color="auto"/>
            <w:left w:val="none" w:sz="0" w:space="0" w:color="auto"/>
            <w:bottom w:val="none" w:sz="0" w:space="0" w:color="auto"/>
            <w:right w:val="none" w:sz="0" w:space="0" w:color="auto"/>
          </w:divBdr>
          <w:divsChild>
            <w:div w:id="2094667629">
              <w:marLeft w:val="0"/>
              <w:marRight w:val="0"/>
              <w:marTop w:val="0"/>
              <w:marBottom w:val="0"/>
              <w:divBdr>
                <w:top w:val="none" w:sz="0" w:space="0" w:color="auto"/>
                <w:left w:val="none" w:sz="0" w:space="0" w:color="auto"/>
                <w:bottom w:val="none" w:sz="0" w:space="0" w:color="auto"/>
                <w:right w:val="none" w:sz="0" w:space="0" w:color="auto"/>
              </w:divBdr>
              <w:divsChild>
                <w:div w:id="1309094485">
                  <w:marLeft w:val="0"/>
                  <w:marRight w:val="0"/>
                  <w:marTop w:val="0"/>
                  <w:marBottom w:val="0"/>
                  <w:divBdr>
                    <w:top w:val="none" w:sz="0" w:space="0" w:color="auto"/>
                    <w:left w:val="none" w:sz="0" w:space="0" w:color="auto"/>
                    <w:bottom w:val="none" w:sz="0" w:space="0" w:color="auto"/>
                    <w:right w:val="none" w:sz="0" w:space="0" w:color="auto"/>
                  </w:divBdr>
                  <w:divsChild>
                    <w:div w:id="15982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0208">
              <w:marLeft w:val="0"/>
              <w:marRight w:val="0"/>
              <w:marTop w:val="0"/>
              <w:marBottom w:val="0"/>
              <w:divBdr>
                <w:top w:val="none" w:sz="0" w:space="0" w:color="auto"/>
                <w:left w:val="none" w:sz="0" w:space="0" w:color="auto"/>
                <w:bottom w:val="none" w:sz="0" w:space="0" w:color="auto"/>
                <w:right w:val="none" w:sz="0" w:space="0" w:color="auto"/>
              </w:divBdr>
              <w:divsChild>
                <w:div w:id="129764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04417">
          <w:marLeft w:val="0"/>
          <w:marRight w:val="0"/>
          <w:marTop w:val="0"/>
          <w:marBottom w:val="0"/>
          <w:divBdr>
            <w:top w:val="none" w:sz="0" w:space="0" w:color="auto"/>
            <w:left w:val="none" w:sz="0" w:space="0" w:color="auto"/>
            <w:bottom w:val="none" w:sz="0" w:space="0" w:color="auto"/>
            <w:right w:val="none" w:sz="0" w:space="0" w:color="auto"/>
          </w:divBdr>
          <w:divsChild>
            <w:div w:id="1813912374">
              <w:marLeft w:val="0"/>
              <w:marRight w:val="0"/>
              <w:marTop w:val="0"/>
              <w:marBottom w:val="0"/>
              <w:divBdr>
                <w:top w:val="none" w:sz="0" w:space="0" w:color="auto"/>
                <w:left w:val="none" w:sz="0" w:space="0" w:color="auto"/>
                <w:bottom w:val="none" w:sz="0" w:space="0" w:color="auto"/>
                <w:right w:val="none" w:sz="0" w:space="0" w:color="auto"/>
              </w:divBdr>
              <w:divsChild>
                <w:div w:id="268394539">
                  <w:marLeft w:val="0"/>
                  <w:marRight w:val="0"/>
                  <w:marTop w:val="0"/>
                  <w:marBottom w:val="0"/>
                  <w:divBdr>
                    <w:top w:val="none" w:sz="0" w:space="0" w:color="auto"/>
                    <w:left w:val="none" w:sz="0" w:space="0" w:color="auto"/>
                    <w:bottom w:val="none" w:sz="0" w:space="0" w:color="auto"/>
                    <w:right w:val="none" w:sz="0" w:space="0" w:color="auto"/>
                  </w:divBdr>
                  <w:divsChild>
                    <w:div w:id="5883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7267653">
      <w:bodyDiv w:val="1"/>
      <w:marLeft w:val="0"/>
      <w:marRight w:val="0"/>
      <w:marTop w:val="0"/>
      <w:marBottom w:val="0"/>
      <w:divBdr>
        <w:top w:val="none" w:sz="0" w:space="0" w:color="auto"/>
        <w:left w:val="none" w:sz="0" w:space="0" w:color="auto"/>
        <w:bottom w:val="none" w:sz="0" w:space="0" w:color="auto"/>
        <w:right w:val="none" w:sz="0" w:space="0" w:color="auto"/>
      </w:divBdr>
      <w:divsChild>
        <w:div w:id="1229148288">
          <w:marLeft w:val="0"/>
          <w:marRight w:val="0"/>
          <w:marTop w:val="0"/>
          <w:marBottom w:val="0"/>
          <w:divBdr>
            <w:top w:val="none" w:sz="0" w:space="0" w:color="auto"/>
            <w:left w:val="none" w:sz="0" w:space="0" w:color="auto"/>
            <w:bottom w:val="none" w:sz="0" w:space="0" w:color="auto"/>
            <w:right w:val="none" w:sz="0" w:space="0" w:color="auto"/>
          </w:divBdr>
          <w:divsChild>
            <w:div w:id="1884638248">
              <w:marLeft w:val="0"/>
              <w:marRight w:val="0"/>
              <w:marTop w:val="0"/>
              <w:marBottom w:val="0"/>
              <w:divBdr>
                <w:top w:val="none" w:sz="0" w:space="0" w:color="auto"/>
                <w:left w:val="none" w:sz="0" w:space="0" w:color="auto"/>
                <w:bottom w:val="none" w:sz="0" w:space="0" w:color="auto"/>
                <w:right w:val="none" w:sz="0" w:space="0" w:color="auto"/>
              </w:divBdr>
              <w:divsChild>
                <w:div w:id="1325087278">
                  <w:marLeft w:val="0"/>
                  <w:marRight w:val="0"/>
                  <w:marTop w:val="0"/>
                  <w:marBottom w:val="0"/>
                  <w:divBdr>
                    <w:top w:val="none" w:sz="0" w:space="0" w:color="auto"/>
                    <w:left w:val="none" w:sz="0" w:space="0" w:color="auto"/>
                    <w:bottom w:val="none" w:sz="0" w:space="0" w:color="auto"/>
                    <w:right w:val="none" w:sz="0" w:space="0" w:color="auto"/>
                  </w:divBdr>
                  <w:divsChild>
                    <w:div w:id="2046562744">
                      <w:marLeft w:val="0"/>
                      <w:marRight w:val="0"/>
                      <w:marTop w:val="0"/>
                      <w:marBottom w:val="0"/>
                      <w:divBdr>
                        <w:top w:val="none" w:sz="0" w:space="0" w:color="auto"/>
                        <w:left w:val="none" w:sz="0" w:space="0" w:color="auto"/>
                        <w:bottom w:val="none" w:sz="0" w:space="0" w:color="auto"/>
                        <w:right w:val="none" w:sz="0" w:space="0" w:color="auto"/>
                      </w:divBdr>
                    </w:div>
                  </w:divsChild>
                </w:div>
                <w:div w:id="1857384559">
                  <w:marLeft w:val="0"/>
                  <w:marRight w:val="0"/>
                  <w:marTop w:val="0"/>
                  <w:marBottom w:val="0"/>
                  <w:divBdr>
                    <w:top w:val="none" w:sz="0" w:space="0" w:color="auto"/>
                    <w:left w:val="none" w:sz="0" w:space="0" w:color="auto"/>
                    <w:bottom w:val="none" w:sz="0" w:space="0" w:color="auto"/>
                    <w:right w:val="none" w:sz="0" w:space="0" w:color="auto"/>
                  </w:divBdr>
                  <w:divsChild>
                    <w:div w:id="247428087">
                      <w:marLeft w:val="0"/>
                      <w:marRight w:val="0"/>
                      <w:marTop w:val="0"/>
                      <w:marBottom w:val="0"/>
                      <w:divBdr>
                        <w:top w:val="none" w:sz="0" w:space="0" w:color="auto"/>
                        <w:left w:val="none" w:sz="0" w:space="0" w:color="auto"/>
                        <w:bottom w:val="none" w:sz="0" w:space="0" w:color="auto"/>
                        <w:right w:val="none" w:sz="0" w:space="0" w:color="auto"/>
                      </w:divBdr>
                    </w:div>
                  </w:divsChild>
                </w:div>
                <w:div w:id="1569918569">
                  <w:marLeft w:val="0"/>
                  <w:marRight w:val="0"/>
                  <w:marTop w:val="0"/>
                  <w:marBottom w:val="0"/>
                  <w:divBdr>
                    <w:top w:val="none" w:sz="0" w:space="0" w:color="auto"/>
                    <w:left w:val="none" w:sz="0" w:space="0" w:color="auto"/>
                    <w:bottom w:val="none" w:sz="0" w:space="0" w:color="auto"/>
                    <w:right w:val="none" w:sz="0" w:space="0" w:color="auto"/>
                  </w:divBdr>
                  <w:divsChild>
                    <w:div w:id="2060932571">
                      <w:marLeft w:val="0"/>
                      <w:marRight w:val="0"/>
                      <w:marTop w:val="0"/>
                      <w:marBottom w:val="0"/>
                      <w:divBdr>
                        <w:top w:val="none" w:sz="0" w:space="0" w:color="auto"/>
                        <w:left w:val="none" w:sz="0" w:space="0" w:color="auto"/>
                        <w:bottom w:val="none" w:sz="0" w:space="0" w:color="auto"/>
                        <w:right w:val="none" w:sz="0" w:space="0" w:color="auto"/>
                      </w:divBdr>
                    </w:div>
                  </w:divsChild>
                </w:div>
                <w:div w:id="1783382128">
                  <w:marLeft w:val="0"/>
                  <w:marRight w:val="0"/>
                  <w:marTop w:val="0"/>
                  <w:marBottom w:val="0"/>
                  <w:divBdr>
                    <w:top w:val="none" w:sz="0" w:space="0" w:color="auto"/>
                    <w:left w:val="none" w:sz="0" w:space="0" w:color="auto"/>
                    <w:bottom w:val="none" w:sz="0" w:space="0" w:color="auto"/>
                    <w:right w:val="none" w:sz="0" w:space="0" w:color="auto"/>
                  </w:divBdr>
                  <w:divsChild>
                    <w:div w:id="1444106855">
                      <w:marLeft w:val="0"/>
                      <w:marRight w:val="0"/>
                      <w:marTop w:val="0"/>
                      <w:marBottom w:val="0"/>
                      <w:divBdr>
                        <w:top w:val="none" w:sz="0" w:space="0" w:color="auto"/>
                        <w:left w:val="none" w:sz="0" w:space="0" w:color="auto"/>
                        <w:bottom w:val="none" w:sz="0" w:space="0" w:color="auto"/>
                        <w:right w:val="none" w:sz="0" w:space="0" w:color="auto"/>
                      </w:divBdr>
                    </w:div>
                  </w:divsChild>
                </w:div>
                <w:div w:id="266432737">
                  <w:marLeft w:val="0"/>
                  <w:marRight w:val="0"/>
                  <w:marTop w:val="0"/>
                  <w:marBottom w:val="0"/>
                  <w:divBdr>
                    <w:top w:val="none" w:sz="0" w:space="0" w:color="auto"/>
                    <w:left w:val="none" w:sz="0" w:space="0" w:color="auto"/>
                    <w:bottom w:val="none" w:sz="0" w:space="0" w:color="auto"/>
                    <w:right w:val="none" w:sz="0" w:space="0" w:color="auto"/>
                  </w:divBdr>
                  <w:divsChild>
                    <w:div w:id="523372301">
                      <w:marLeft w:val="0"/>
                      <w:marRight w:val="0"/>
                      <w:marTop w:val="0"/>
                      <w:marBottom w:val="0"/>
                      <w:divBdr>
                        <w:top w:val="none" w:sz="0" w:space="0" w:color="auto"/>
                        <w:left w:val="none" w:sz="0" w:space="0" w:color="auto"/>
                        <w:bottom w:val="none" w:sz="0" w:space="0" w:color="auto"/>
                        <w:right w:val="none" w:sz="0" w:space="0" w:color="auto"/>
                      </w:divBdr>
                    </w:div>
                  </w:divsChild>
                </w:div>
                <w:div w:id="1859005465">
                  <w:marLeft w:val="0"/>
                  <w:marRight w:val="0"/>
                  <w:marTop w:val="0"/>
                  <w:marBottom w:val="0"/>
                  <w:divBdr>
                    <w:top w:val="none" w:sz="0" w:space="0" w:color="auto"/>
                    <w:left w:val="none" w:sz="0" w:space="0" w:color="auto"/>
                    <w:bottom w:val="none" w:sz="0" w:space="0" w:color="auto"/>
                    <w:right w:val="none" w:sz="0" w:space="0" w:color="auto"/>
                  </w:divBdr>
                  <w:divsChild>
                    <w:div w:id="217671466">
                      <w:marLeft w:val="0"/>
                      <w:marRight w:val="0"/>
                      <w:marTop w:val="0"/>
                      <w:marBottom w:val="0"/>
                      <w:divBdr>
                        <w:top w:val="none" w:sz="0" w:space="0" w:color="auto"/>
                        <w:left w:val="none" w:sz="0" w:space="0" w:color="auto"/>
                        <w:bottom w:val="none" w:sz="0" w:space="0" w:color="auto"/>
                        <w:right w:val="none" w:sz="0" w:space="0" w:color="auto"/>
                      </w:divBdr>
                    </w:div>
                  </w:divsChild>
                </w:div>
                <w:div w:id="387219116">
                  <w:marLeft w:val="0"/>
                  <w:marRight w:val="0"/>
                  <w:marTop w:val="0"/>
                  <w:marBottom w:val="0"/>
                  <w:divBdr>
                    <w:top w:val="none" w:sz="0" w:space="0" w:color="auto"/>
                    <w:left w:val="none" w:sz="0" w:space="0" w:color="auto"/>
                    <w:bottom w:val="none" w:sz="0" w:space="0" w:color="auto"/>
                    <w:right w:val="none" w:sz="0" w:space="0" w:color="auto"/>
                  </w:divBdr>
                  <w:divsChild>
                    <w:div w:id="1630549146">
                      <w:marLeft w:val="0"/>
                      <w:marRight w:val="0"/>
                      <w:marTop w:val="0"/>
                      <w:marBottom w:val="0"/>
                      <w:divBdr>
                        <w:top w:val="none" w:sz="0" w:space="0" w:color="auto"/>
                        <w:left w:val="none" w:sz="0" w:space="0" w:color="auto"/>
                        <w:bottom w:val="none" w:sz="0" w:space="0" w:color="auto"/>
                        <w:right w:val="none" w:sz="0" w:space="0" w:color="auto"/>
                      </w:divBdr>
                    </w:div>
                  </w:divsChild>
                </w:div>
                <w:div w:id="1110783563">
                  <w:marLeft w:val="0"/>
                  <w:marRight w:val="0"/>
                  <w:marTop w:val="0"/>
                  <w:marBottom w:val="0"/>
                  <w:divBdr>
                    <w:top w:val="none" w:sz="0" w:space="0" w:color="auto"/>
                    <w:left w:val="none" w:sz="0" w:space="0" w:color="auto"/>
                    <w:bottom w:val="none" w:sz="0" w:space="0" w:color="auto"/>
                    <w:right w:val="none" w:sz="0" w:space="0" w:color="auto"/>
                  </w:divBdr>
                  <w:divsChild>
                    <w:div w:id="8414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1857423568">
      <w:bodyDiv w:val="1"/>
      <w:marLeft w:val="0"/>
      <w:marRight w:val="0"/>
      <w:marTop w:val="0"/>
      <w:marBottom w:val="0"/>
      <w:divBdr>
        <w:top w:val="none" w:sz="0" w:space="0" w:color="auto"/>
        <w:left w:val="none" w:sz="0" w:space="0" w:color="auto"/>
        <w:bottom w:val="none" w:sz="0" w:space="0" w:color="auto"/>
        <w:right w:val="none" w:sz="0" w:space="0" w:color="auto"/>
      </w:divBdr>
      <w:divsChild>
        <w:div w:id="1817410406">
          <w:marLeft w:val="0"/>
          <w:marRight w:val="0"/>
          <w:marTop w:val="0"/>
          <w:marBottom w:val="0"/>
          <w:divBdr>
            <w:top w:val="none" w:sz="0" w:space="0" w:color="auto"/>
            <w:left w:val="none" w:sz="0" w:space="0" w:color="auto"/>
            <w:bottom w:val="none" w:sz="0" w:space="0" w:color="auto"/>
            <w:right w:val="none" w:sz="0" w:space="0" w:color="auto"/>
          </w:divBdr>
          <w:divsChild>
            <w:div w:id="1507208340">
              <w:marLeft w:val="0"/>
              <w:marRight w:val="0"/>
              <w:marTop w:val="0"/>
              <w:marBottom w:val="0"/>
              <w:divBdr>
                <w:top w:val="none" w:sz="0" w:space="0" w:color="auto"/>
                <w:left w:val="none" w:sz="0" w:space="0" w:color="auto"/>
                <w:bottom w:val="none" w:sz="0" w:space="0" w:color="auto"/>
                <w:right w:val="none" w:sz="0" w:space="0" w:color="auto"/>
              </w:divBdr>
              <w:divsChild>
                <w:div w:id="1747803191">
                  <w:marLeft w:val="0"/>
                  <w:marRight w:val="0"/>
                  <w:marTop w:val="0"/>
                  <w:marBottom w:val="0"/>
                  <w:divBdr>
                    <w:top w:val="none" w:sz="0" w:space="0" w:color="auto"/>
                    <w:left w:val="none" w:sz="0" w:space="0" w:color="auto"/>
                    <w:bottom w:val="none" w:sz="0" w:space="0" w:color="auto"/>
                    <w:right w:val="none" w:sz="0" w:space="0" w:color="auto"/>
                  </w:divBdr>
                  <w:divsChild>
                    <w:div w:id="2128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5865">
              <w:marLeft w:val="0"/>
              <w:marRight w:val="0"/>
              <w:marTop w:val="0"/>
              <w:marBottom w:val="0"/>
              <w:divBdr>
                <w:top w:val="none" w:sz="0" w:space="0" w:color="auto"/>
                <w:left w:val="none" w:sz="0" w:space="0" w:color="auto"/>
                <w:bottom w:val="none" w:sz="0" w:space="0" w:color="auto"/>
                <w:right w:val="none" w:sz="0" w:space="0" w:color="auto"/>
              </w:divBdr>
              <w:divsChild>
                <w:div w:id="77602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7339">
          <w:marLeft w:val="0"/>
          <w:marRight w:val="0"/>
          <w:marTop w:val="0"/>
          <w:marBottom w:val="0"/>
          <w:divBdr>
            <w:top w:val="none" w:sz="0" w:space="0" w:color="auto"/>
            <w:left w:val="none" w:sz="0" w:space="0" w:color="auto"/>
            <w:bottom w:val="none" w:sz="0" w:space="0" w:color="auto"/>
            <w:right w:val="none" w:sz="0" w:space="0" w:color="auto"/>
          </w:divBdr>
          <w:divsChild>
            <w:div w:id="919406806">
              <w:marLeft w:val="0"/>
              <w:marRight w:val="0"/>
              <w:marTop w:val="0"/>
              <w:marBottom w:val="0"/>
              <w:divBdr>
                <w:top w:val="none" w:sz="0" w:space="0" w:color="auto"/>
                <w:left w:val="none" w:sz="0" w:space="0" w:color="auto"/>
                <w:bottom w:val="none" w:sz="0" w:space="0" w:color="auto"/>
                <w:right w:val="none" w:sz="0" w:space="0" w:color="auto"/>
              </w:divBdr>
              <w:divsChild>
                <w:div w:id="433867175">
                  <w:marLeft w:val="0"/>
                  <w:marRight w:val="0"/>
                  <w:marTop w:val="0"/>
                  <w:marBottom w:val="0"/>
                  <w:divBdr>
                    <w:top w:val="none" w:sz="0" w:space="0" w:color="auto"/>
                    <w:left w:val="none" w:sz="0" w:space="0" w:color="auto"/>
                    <w:bottom w:val="none" w:sz="0" w:space="0" w:color="auto"/>
                    <w:right w:val="none" w:sz="0" w:space="0" w:color="auto"/>
                  </w:divBdr>
                  <w:divsChild>
                    <w:div w:id="103154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074768175">
      <w:bodyDiv w:val="1"/>
      <w:marLeft w:val="0"/>
      <w:marRight w:val="0"/>
      <w:marTop w:val="0"/>
      <w:marBottom w:val="0"/>
      <w:divBdr>
        <w:top w:val="none" w:sz="0" w:space="0" w:color="auto"/>
        <w:left w:val="none" w:sz="0" w:space="0" w:color="auto"/>
        <w:bottom w:val="none" w:sz="0" w:space="0" w:color="auto"/>
        <w:right w:val="none" w:sz="0" w:space="0" w:color="auto"/>
      </w:divBdr>
      <w:divsChild>
        <w:div w:id="23602407">
          <w:marLeft w:val="0"/>
          <w:marRight w:val="0"/>
          <w:marTop w:val="0"/>
          <w:marBottom w:val="0"/>
          <w:divBdr>
            <w:top w:val="none" w:sz="0" w:space="0" w:color="auto"/>
            <w:left w:val="none" w:sz="0" w:space="0" w:color="auto"/>
            <w:bottom w:val="none" w:sz="0" w:space="0" w:color="auto"/>
            <w:right w:val="none" w:sz="0" w:space="0" w:color="auto"/>
          </w:divBdr>
        </w:div>
        <w:div w:id="1408262737">
          <w:marLeft w:val="0"/>
          <w:marRight w:val="0"/>
          <w:marTop w:val="0"/>
          <w:marBottom w:val="0"/>
          <w:divBdr>
            <w:top w:val="none" w:sz="0" w:space="0" w:color="auto"/>
            <w:left w:val="none" w:sz="0" w:space="0" w:color="auto"/>
            <w:bottom w:val="none" w:sz="0" w:space="0" w:color="auto"/>
            <w:right w:val="none" w:sz="0" w:space="0" w:color="auto"/>
          </w:divBdr>
        </w:div>
        <w:div w:id="1972783200">
          <w:marLeft w:val="0"/>
          <w:marRight w:val="0"/>
          <w:marTop w:val="0"/>
          <w:marBottom w:val="0"/>
          <w:divBdr>
            <w:top w:val="none" w:sz="0" w:space="0" w:color="auto"/>
            <w:left w:val="none" w:sz="0" w:space="0" w:color="auto"/>
            <w:bottom w:val="none" w:sz="0" w:space="0" w:color="auto"/>
            <w:right w:val="none" w:sz="0" w:space="0" w:color="auto"/>
          </w:divBdr>
        </w:div>
        <w:div w:id="397434590">
          <w:marLeft w:val="0"/>
          <w:marRight w:val="0"/>
          <w:marTop w:val="0"/>
          <w:marBottom w:val="0"/>
          <w:divBdr>
            <w:top w:val="none" w:sz="0" w:space="0" w:color="auto"/>
            <w:left w:val="none" w:sz="0" w:space="0" w:color="auto"/>
            <w:bottom w:val="none" w:sz="0" w:space="0" w:color="auto"/>
            <w:right w:val="none" w:sz="0" w:space="0" w:color="auto"/>
          </w:divBdr>
        </w:div>
        <w:div w:id="395737592">
          <w:marLeft w:val="0"/>
          <w:marRight w:val="0"/>
          <w:marTop w:val="0"/>
          <w:marBottom w:val="0"/>
          <w:divBdr>
            <w:top w:val="none" w:sz="0" w:space="0" w:color="auto"/>
            <w:left w:val="none" w:sz="0" w:space="0" w:color="auto"/>
            <w:bottom w:val="none" w:sz="0" w:space="0" w:color="auto"/>
            <w:right w:val="none" w:sz="0" w:space="0" w:color="auto"/>
          </w:divBdr>
        </w:div>
        <w:div w:id="1365595524">
          <w:marLeft w:val="0"/>
          <w:marRight w:val="0"/>
          <w:marTop w:val="0"/>
          <w:marBottom w:val="0"/>
          <w:divBdr>
            <w:top w:val="none" w:sz="0" w:space="0" w:color="auto"/>
            <w:left w:val="none" w:sz="0" w:space="0" w:color="auto"/>
            <w:bottom w:val="none" w:sz="0" w:space="0" w:color="auto"/>
            <w:right w:val="none" w:sz="0" w:space="0" w:color="auto"/>
          </w:divBdr>
        </w:div>
        <w:div w:id="1182472306">
          <w:marLeft w:val="0"/>
          <w:marRight w:val="0"/>
          <w:marTop w:val="0"/>
          <w:marBottom w:val="0"/>
          <w:divBdr>
            <w:top w:val="none" w:sz="0" w:space="0" w:color="auto"/>
            <w:left w:val="none" w:sz="0" w:space="0" w:color="auto"/>
            <w:bottom w:val="none" w:sz="0" w:space="0" w:color="auto"/>
            <w:right w:val="none" w:sz="0" w:space="0" w:color="auto"/>
          </w:divBdr>
        </w:div>
        <w:div w:id="1421289712">
          <w:marLeft w:val="0"/>
          <w:marRight w:val="0"/>
          <w:marTop w:val="0"/>
          <w:marBottom w:val="0"/>
          <w:divBdr>
            <w:top w:val="none" w:sz="0" w:space="0" w:color="auto"/>
            <w:left w:val="none" w:sz="0" w:space="0" w:color="auto"/>
            <w:bottom w:val="none" w:sz="0" w:space="0" w:color="auto"/>
            <w:right w:val="none" w:sz="0" w:space="0" w:color="auto"/>
          </w:divBdr>
        </w:div>
        <w:div w:id="631440654">
          <w:marLeft w:val="0"/>
          <w:marRight w:val="0"/>
          <w:marTop w:val="0"/>
          <w:marBottom w:val="0"/>
          <w:divBdr>
            <w:top w:val="none" w:sz="0" w:space="0" w:color="auto"/>
            <w:left w:val="none" w:sz="0" w:space="0" w:color="auto"/>
            <w:bottom w:val="none" w:sz="0" w:space="0" w:color="auto"/>
            <w:right w:val="none" w:sz="0" w:space="0" w:color="auto"/>
          </w:divBdr>
        </w:div>
      </w:divsChild>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2145923568">
      <w:bodyDiv w:val="1"/>
      <w:marLeft w:val="0"/>
      <w:marRight w:val="0"/>
      <w:marTop w:val="0"/>
      <w:marBottom w:val="0"/>
      <w:divBdr>
        <w:top w:val="none" w:sz="0" w:space="0" w:color="auto"/>
        <w:left w:val="none" w:sz="0" w:space="0" w:color="auto"/>
        <w:bottom w:val="none" w:sz="0" w:space="0" w:color="auto"/>
        <w:right w:val="none" w:sz="0" w:space="0" w:color="auto"/>
      </w:divBdr>
      <w:divsChild>
        <w:div w:id="203521600">
          <w:marLeft w:val="0"/>
          <w:marRight w:val="0"/>
          <w:marTop w:val="0"/>
          <w:marBottom w:val="0"/>
          <w:divBdr>
            <w:top w:val="none" w:sz="0" w:space="0" w:color="auto"/>
            <w:left w:val="none" w:sz="0" w:space="0" w:color="auto"/>
            <w:bottom w:val="none" w:sz="0" w:space="0" w:color="auto"/>
            <w:right w:val="none" w:sz="0" w:space="0" w:color="auto"/>
          </w:divBdr>
          <w:divsChild>
            <w:div w:id="1497378813">
              <w:marLeft w:val="0"/>
              <w:marRight w:val="0"/>
              <w:marTop w:val="0"/>
              <w:marBottom w:val="0"/>
              <w:divBdr>
                <w:top w:val="none" w:sz="0" w:space="0" w:color="auto"/>
                <w:left w:val="none" w:sz="0" w:space="0" w:color="auto"/>
                <w:bottom w:val="none" w:sz="0" w:space="0" w:color="auto"/>
                <w:right w:val="none" w:sz="0" w:space="0" w:color="auto"/>
              </w:divBdr>
              <w:divsChild>
                <w:div w:id="1577976871">
                  <w:marLeft w:val="0"/>
                  <w:marRight w:val="0"/>
                  <w:marTop w:val="0"/>
                  <w:marBottom w:val="0"/>
                  <w:divBdr>
                    <w:top w:val="none" w:sz="0" w:space="0" w:color="auto"/>
                    <w:left w:val="none" w:sz="0" w:space="0" w:color="auto"/>
                    <w:bottom w:val="none" w:sz="0" w:space="0" w:color="auto"/>
                    <w:right w:val="none" w:sz="0" w:space="0" w:color="auto"/>
                  </w:divBdr>
                  <w:divsChild>
                    <w:div w:id="71311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rkeleycitycollege.edu/prm/bcc-plans/"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hyperlink" Target="https://www.berkeleycitycollege.edu/prm/files/2020/09/Student-Equity-Plan-2019-2020.pdf" TargetMode="External"/><Relationship Id="rId34" Type="http://schemas.openxmlformats.org/officeDocument/2006/relationships/hyperlink" Target="https://app.powerbi.com/view?r=eyJrIjoiZmJlODJiODktZjM0OC00ZWIwLWIzNDMtN2Y1Yzc3ZGFhNGRhIiwidCI6ImVlYTE2YTE2LTQ4YWYtNDc3Yi05MTEzLTA1YjFjMDExMjNmZiIsImMiOjZ9" TargetMode="External"/><Relationship Id="rId42" Type="http://schemas.openxmlformats.org/officeDocument/2006/relationships/diagramLayout" Target="diagrams/layout1.xml"/><Relationship Id="rId47" Type="http://schemas.openxmlformats.org/officeDocument/2006/relationships/hyperlink" Target="https://drive.google.com/drive/folders/1SityYoJ8rYTzcYq_Iwtr59fJ6205LWIX?usp=sharing" TargetMode="External"/><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0.png"/><Relationship Id="rId11" Type="http://schemas.openxmlformats.org/officeDocument/2006/relationships/hyperlink" Target="https://drive.google.com/drive/folders/1uzclwbMDUQPLY-nkDx1sq8Dy6ODICv-6?usp=sharing"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peralta4-my.sharepoint.com/personal/ncayton_peralta_edu/_layouts/15/onedrive.aspx?id=%2Fpersonal%2Fncayton%5Fperalta%5Fedu%2FDocuments%2FAssessment%20Info%20for%20APU&amp;originalPath=aHR0cHM6Ly9wZXJhbHRhNC1teS5zaGFyZXBvaW50LmNvbS86ZjovZy9wZXJzb25hbC9uY2F5dG9uX3BlcmFsdGFfZWR1L0VrUF9iTld5cFJCSnYwNzhMM1pjcFk0Qk52MzBzZXRjQ2RpZFFwR3FWMUNCV2c_cnRpbWU9RGktQjZ4cGYyRWc" TargetMode="External"/><Relationship Id="rId45" Type="http://schemas.microsoft.com/office/2007/relationships/diagramDrawing" Target="diagrams/drawing1.xml"/><Relationship Id="rId5" Type="http://schemas.openxmlformats.org/officeDocument/2006/relationships/styles" Target="styles.xml"/><Relationship Id="rId15"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23" Type="http://schemas.openxmlformats.org/officeDocument/2006/relationships/image" Target="media/image5.png"/><Relationship Id="rId28"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36" Type="http://schemas.openxmlformats.org/officeDocument/2006/relationships/image" Target="media/image16.png"/><Relationship Id="rId49" Type="http://schemas.openxmlformats.org/officeDocument/2006/relationships/footer" Target="footer1.xml"/><Relationship Id="rId10" Type="http://schemas.openxmlformats.org/officeDocument/2006/relationships/hyperlink" Target="https://app.powerbi.com/view?r=eyJrIjoiOWQ0NDc2M2YtZDUyMi00MjdkLTljZTktOWI3MzQyYzdlNDc0IiwidCI6ImVlYTE2YTE2LTQ4YWYtNDc3Yi05MTEzLTA1YjFjMDExMjNmZiIsImMiOjZ9" TargetMode="External"/><Relationship Id="rId19" Type="http://schemas.openxmlformats.org/officeDocument/2006/relationships/hyperlink" Target="https://app.powerbi.com/view?r=eyJrIjoiNjc2MDhiNTEtNTJhZi00MDM0LTk5NDItNTRiY2EzMGI1NTZiIiwidCI6ImVlYTE2YTE2LTQ4YWYtNDc3Yi05MTEzLTA1YjFjMDExMjNmZiIsImMiOjZ9&amp;pageName=ReportSection86d6f65e2fb41a73da4d" TargetMode="External"/><Relationship Id="rId31" Type="http://schemas.openxmlformats.org/officeDocument/2006/relationships/image" Target="media/image12.png"/><Relationship Id="rId44" Type="http://schemas.openxmlformats.org/officeDocument/2006/relationships/diagramColors" Target="diagrams/color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sayavong@peralta.edu?subject=Program%20Review%20Data%20Dashboard%20Assistance"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drive.google.com/drive/folders/1NcFLqqL0DhYtaKQ6ntaejh1z7qtGao1F?usp=sharing" TargetMode="Externa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hyperlink" Target="https://drive.google.com/file/d/1AaC-W2_qjNaYbe6h8WjQ4_HIX43eBctx/view?usp=sharing" TargetMode="External"/><Relationship Id="rId20" Type="http://schemas.openxmlformats.org/officeDocument/2006/relationships/hyperlink" Target="https://drive.google.com/file/d/14C9cxxXt_YAzK_LJEVPSD_fJwwcWUVps/view?usp=sharing" TargetMode="External"/><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B58275-C092-EC44-9C68-632B162037D0}" type="doc">
      <dgm:prSet loTypeId="urn:microsoft.com/office/officeart/2005/8/layout/process1" loCatId="" qsTypeId="urn:microsoft.com/office/officeart/2005/8/quickstyle/simple1" qsCatId="simple" csTypeId="urn:microsoft.com/office/officeart/2005/8/colors/accent1_2" csCatId="accent1" phldr="1"/>
      <dgm:spPr/>
    </dgm:pt>
    <dgm:pt modelId="{61B50B62-B3EB-DA47-840F-7711E072ACA4}">
      <dgm:prSet phldrT="[Text]" custT="1"/>
      <dgm:spPr/>
      <dgm:t>
        <a:bodyPr/>
        <a:lstStyle/>
        <a:p>
          <a:r>
            <a:rPr lang="en-US" sz="1000"/>
            <a:t>Select resources needed</a:t>
          </a:r>
        </a:p>
      </dgm:t>
    </dgm:pt>
    <dgm:pt modelId="{B681400D-B8A5-C547-95CA-7327BDF81E28}" type="parTrans" cxnId="{2AFC628A-5397-8049-B5C3-2EDEAF1940EF}">
      <dgm:prSet/>
      <dgm:spPr/>
      <dgm:t>
        <a:bodyPr/>
        <a:lstStyle/>
        <a:p>
          <a:endParaRPr lang="en-US" sz="1000"/>
        </a:p>
      </dgm:t>
    </dgm:pt>
    <dgm:pt modelId="{5203764F-3CE9-2E4D-9C87-CAF366DBE249}" type="sibTrans" cxnId="{2AFC628A-5397-8049-B5C3-2EDEAF1940EF}">
      <dgm:prSet custT="1"/>
      <dgm:spPr/>
      <dgm:t>
        <a:bodyPr/>
        <a:lstStyle/>
        <a:p>
          <a:endParaRPr lang="en-US" sz="1000"/>
        </a:p>
      </dgm:t>
    </dgm:pt>
    <dgm:pt modelId="{A819144C-FB54-E243-A9FD-78A09AD4F471}">
      <dgm:prSet phldrT="[Text]" custT="1"/>
      <dgm:spPr/>
      <dgm:t>
        <a:bodyPr/>
        <a:lstStyle/>
        <a:p>
          <a:r>
            <a:rPr lang="en-US" sz="1000"/>
            <a:t>State the year each resource is needed (e.g., Year 2)</a:t>
          </a:r>
        </a:p>
      </dgm:t>
    </dgm:pt>
    <dgm:pt modelId="{BB4619A5-9DD7-8A4E-BA9A-7AA4DEB1DE90}" type="parTrans" cxnId="{6B229C9B-2F84-584C-A2BE-6258A6344ACA}">
      <dgm:prSet/>
      <dgm:spPr/>
      <dgm:t>
        <a:bodyPr/>
        <a:lstStyle/>
        <a:p>
          <a:endParaRPr lang="en-US" sz="1000"/>
        </a:p>
      </dgm:t>
    </dgm:pt>
    <dgm:pt modelId="{5FCDCA31-BCB6-7B4B-882E-5D10D5D5B8AB}" type="sibTrans" cxnId="{6B229C9B-2F84-584C-A2BE-6258A6344ACA}">
      <dgm:prSet custT="1"/>
      <dgm:spPr/>
      <dgm:t>
        <a:bodyPr/>
        <a:lstStyle/>
        <a:p>
          <a:endParaRPr lang="en-US" sz="1000"/>
        </a:p>
      </dgm:t>
    </dgm:pt>
    <dgm:pt modelId="{2782EF3A-0ED1-A047-BBB3-CE3363BB24E6}">
      <dgm:prSet phldrT="[Text]" custT="1"/>
      <dgm:spPr/>
      <dgm:t>
        <a:bodyPr/>
        <a:lstStyle/>
        <a:p>
          <a:r>
            <a:rPr lang="en-US" sz="1000"/>
            <a:t>Provide justification for each request using evidence from your responses in questions 1 through 10 above.</a:t>
          </a:r>
        </a:p>
      </dgm:t>
    </dgm:pt>
    <dgm:pt modelId="{AE458DA2-8CCF-A443-8957-5DC84E1CEB74}" type="parTrans" cxnId="{55BE4AE4-BACC-254D-B7FD-B6BFD6989246}">
      <dgm:prSet/>
      <dgm:spPr/>
      <dgm:t>
        <a:bodyPr/>
        <a:lstStyle/>
        <a:p>
          <a:endParaRPr lang="en-US" sz="1000"/>
        </a:p>
      </dgm:t>
    </dgm:pt>
    <dgm:pt modelId="{C0888196-BDAD-2F41-8453-1F5FF7519146}" type="sibTrans" cxnId="{55BE4AE4-BACC-254D-B7FD-B6BFD6989246}">
      <dgm:prSet/>
      <dgm:spPr/>
      <dgm:t>
        <a:bodyPr/>
        <a:lstStyle/>
        <a:p>
          <a:endParaRPr lang="en-US" sz="1000"/>
        </a:p>
      </dgm:t>
    </dgm:pt>
    <dgm:pt modelId="{6B1671CE-68B5-B84C-BE1E-FA706F918A22}" type="pres">
      <dgm:prSet presAssocID="{8FB58275-C092-EC44-9C68-632B162037D0}" presName="Name0" presStyleCnt="0">
        <dgm:presLayoutVars>
          <dgm:dir/>
          <dgm:resizeHandles val="exact"/>
        </dgm:presLayoutVars>
      </dgm:prSet>
      <dgm:spPr/>
    </dgm:pt>
    <dgm:pt modelId="{1BAA7680-D30B-474C-8E0B-816B7BCF880D}" type="pres">
      <dgm:prSet presAssocID="{61B50B62-B3EB-DA47-840F-7711E072ACA4}" presName="node" presStyleLbl="node1" presStyleIdx="0" presStyleCnt="3" custScaleX="43428" custScaleY="61015">
        <dgm:presLayoutVars>
          <dgm:bulletEnabled val="1"/>
        </dgm:presLayoutVars>
      </dgm:prSet>
      <dgm:spPr/>
    </dgm:pt>
    <dgm:pt modelId="{9E871FDA-9D86-6C40-8CFE-FE9FE43768EA}" type="pres">
      <dgm:prSet presAssocID="{5203764F-3CE9-2E4D-9C87-CAF366DBE249}" presName="sibTrans" presStyleLbl="sibTrans2D1" presStyleIdx="0" presStyleCnt="2"/>
      <dgm:spPr/>
    </dgm:pt>
    <dgm:pt modelId="{755A8B9A-9536-E547-A24A-267FB55ABD86}" type="pres">
      <dgm:prSet presAssocID="{5203764F-3CE9-2E4D-9C87-CAF366DBE249}" presName="connectorText" presStyleLbl="sibTrans2D1" presStyleIdx="0" presStyleCnt="2"/>
      <dgm:spPr/>
    </dgm:pt>
    <dgm:pt modelId="{7A84BABD-C1DD-4D48-B225-780D9CE4A7BF}" type="pres">
      <dgm:prSet presAssocID="{A819144C-FB54-E243-A9FD-78A09AD4F471}" presName="node" presStyleLbl="node1" presStyleIdx="1" presStyleCnt="3" custScaleX="45931" custScaleY="61880">
        <dgm:presLayoutVars>
          <dgm:bulletEnabled val="1"/>
        </dgm:presLayoutVars>
      </dgm:prSet>
      <dgm:spPr/>
    </dgm:pt>
    <dgm:pt modelId="{D3FFA247-1F1E-7F47-ABBA-EFF31D098C0E}" type="pres">
      <dgm:prSet presAssocID="{5FCDCA31-BCB6-7B4B-882E-5D10D5D5B8AB}" presName="sibTrans" presStyleLbl="sibTrans2D1" presStyleIdx="1" presStyleCnt="2"/>
      <dgm:spPr/>
    </dgm:pt>
    <dgm:pt modelId="{2412F192-E902-B24F-80F3-D1E27C8F5855}" type="pres">
      <dgm:prSet presAssocID="{5FCDCA31-BCB6-7B4B-882E-5D10D5D5B8AB}" presName="connectorText" presStyleLbl="sibTrans2D1" presStyleIdx="1" presStyleCnt="2"/>
      <dgm:spPr/>
    </dgm:pt>
    <dgm:pt modelId="{C94559D0-2650-E04C-9904-C95AC54AA348}" type="pres">
      <dgm:prSet presAssocID="{2782EF3A-0ED1-A047-BBB3-CE3363BB24E6}" presName="node" presStyleLbl="node1" presStyleIdx="2" presStyleCnt="3" custScaleX="65735" custScaleY="61880">
        <dgm:presLayoutVars>
          <dgm:bulletEnabled val="1"/>
        </dgm:presLayoutVars>
      </dgm:prSet>
      <dgm:spPr/>
    </dgm:pt>
  </dgm:ptLst>
  <dgm:cxnLst>
    <dgm:cxn modelId="{984BA435-96FA-6048-AD6F-F0BEE8DCC508}" type="presOf" srcId="{5203764F-3CE9-2E4D-9C87-CAF366DBE249}" destId="{755A8B9A-9536-E547-A24A-267FB55ABD86}" srcOrd="1" destOrd="0" presId="urn:microsoft.com/office/officeart/2005/8/layout/process1"/>
    <dgm:cxn modelId="{7A55B676-A6BF-6041-A845-544F215068BE}" type="presOf" srcId="{5203764F-3CE9-2E4D-9C87-CAF366DBE249}" destId="{9E871FDA-9D86-6C40-8CFE-FE9FE43768EA}" srcOrd="0" destOrd="0" presId="urn:microsoft.com/office/officeart/2005/8/layout/process1"/>
    <dgm:cxn modelId="{2C3E4288-ED75-974C-8E18-8A6E115BE1EF}" type="presOf" srcId="{2782EF3A-0ED1-A047-BBB3-CE3363BB24E6}" destId="{C94559D0-2650-E04C-9904-C95AC54AA348}" srcOrd="0" destOrd="0" presId="urn:microsoft.com/office/officeart/2005/8/layout/process1"/>
    <dgm:cxn modelId="{2AFC628A-5397-8049-B5C3-2EDEAF1940EF}" srcId="{8FB58275-C092-EC44-9C68-632B162037D0}" destId="{61B50B62-B3EB-DA47-840F-7711E072ACA4}" srcOrd="0" destOrd="0" parTransId="{B681400D-B8A5-C547-95CA-7327BDF81E28}" sibTransId="{5203764F-3CE9-2E4D-9C87-CAF366DBE249}"/>
    <dgm:cxn modelId="{B7171294-B298-FB45-81D9-64FBA3C0C097}" type="presOf" srcId="{A819144C-FB54-E243-A9FD-78A09AD4F471}" destId="{7A84BABD-C1DD-4D48-B225-780D9CE4A7BF}" srcOrd="0" destOrd="0" presId="urn:microsoft.com/office/officeart/2005/8/layout/process1"/>
    <dgm:cxn modelId="{6B229C9B-2F84-584C-A2BE-6258A6344ACA}" srcId="{8FB58275-C092-EC44-9C68-632B162037D0}" destId="{A819144C-FB54-E243-A9FD-78A09AD4F471}" srcOrd="1" destOrd="0" parTransId="{BB4619A5-9DD7-8A4E-BA9A-7AA4DEB1DE90}" sibTransId="{5FCDCA31-BCB6-7B4B-882E-5D10D5D5B8AB}"/>
    <dgm:cxn modelId="{3B4779BC-3F2E-DA44-8066-977442B558DA}" type="presOf" srcId="{8FB58275-C092-EC44-9C68-632B162037D0}" destId="{6B1671CE-68B5-B84C-BE1E-FA706F918A22}" srcOrd="0" destOrd="0" presId="urn:microsoft.com/office/officeart/2005/8/layout/process1"/>
    <dgm:cxn modelId="{C8F03CBE-4E8C-734F-9B9A-5FAF7DBDAD60}" type="presOf" srcId="{5FCDCA31-BCB6-7B4B-882E-5D10D5D5B8AB}" destId="{2412F192-E902-B24F-80F3-D1E27C8F5855}" srcOrd="1" destOrd="0" presId="urn:microsoft.com/office/officeart/2005/8/layout/process1"/>
    <dgm:cxn modelId="{7930FCC5-6082-4E46-9EC0-8742579783BB}" type="presOf" srcId="{5FCDCA31-BCB6-7B4B-882E-5D10D5D5B8AB}" destId="{D3FFA247-1F1E-7F47-ABBA-EFF31D098C0E}" srcOrd="0" destOrd="0" presId="urn:microsoft.com/office/officeart/2005/8/layout/process1"/>
    <dgm:cxn modelId="{C6967ED1-DC76-3D42-895A-583D7EA55B02}" type="presOf" srcId="{61B50B62-B3EB-DA47-840F-7711E072ACA4}" destId="{1BAA7680-D30B-474C-8E0B-816B7BCF880D}" srcOrd="0" destOrd="0" presId="urn:microsoft.com/office/officeart/2005/8/layout/process1"/>
    <dgm:cxn modelId="{55BE4AE4-BACC-254D-B7FD-B6BFD6989246}" srcId="{8FB58275-C092-EC44-9C68-632B162037D0}" destId="{2782EF3A-0ED1-A047-BBB3-CE3363BB24E6}" srcOrd="2" destOrd="0" parTransId="{AE458DA2-8CCF-A443-8957-5DC84E1CEB74}" sibTransId="{C0888196-BDAD-2F41-8453-1F5FF7519146}"/>
    <dgm:cxn modelId="{1762DD70-EED8-764A-9E78-288654515283}" type="presParOf" srcId="{6B1671CE-68B5-B84C-BE1E-FA706F918A22}" destId="{1BAA7680-D30B-474C-8E0B-816B7BCF880D}" srcOrd="0" destOrd="0" presId="urn:microsoft.com/office/officeart/2005/8/layout/process1"/>
    <dgm:cxn modelId="{F337DBB3-F4D7-054F-8F52-965D68E4E1D1}" type="presParOf" srcId="{6B1671CE-68B5-B84C-BE1E-FA706F918A22}" destId="{9E871FDA-9D86-6C40-8CFE-FE9FE43768EA}" srcOrd="1" destOrd="0" presId="urn:microsoft.com/office/officeart/2005/8/layout/process1"/>
    <dgm:cxn modelId="{3F8D4AC7-53AC-A245-A067-55E2FAD1DB2C}" type="presParOf" srcId="{9E871FDA-9D86-6C40-8CFE-FE9FE43768EA}" destId="{755A8B9A-9536-E547-A24A-267FB55ABD86}" srcOrd="0" destOrd="0" presId="urn:microsoft.com/office/officeart/2005/8/layout/process1"/>
    <dgm:cxn modelId="{A871D060-3983-C24F-B39C-1A52758F820B}" type="presParOf" srcId="{6B1671CE-68B5-B84C-BE1E-FA706F918A22}" destId="{7A84BABD-C1DD-4D48-B225-780D9CE4A7BF}" srcOrd="2" destOrd="0" presId="urn:microsoft.com/office/officeart/2005/8/layout/process1"/>
    <dgm:cxn modelId="{73BE0D0C-D8ED-7D46-82EB-9FA761B29AFB}" type="presParOf" srcId="{6B1671CE-68B5-B84C-BE1E-FA706F918A22}" destId="{D3FFA247-1F1E-7F47-ABBA-EFF31D098C0E}" srcOrd="3" destOrd="0" presId="urn:microsoft.com/office/officeart/2005/8/layout/process1"/>
    <dgm:cxn modelId="{C6DFFF1F-B840-EE44-B9CB-E4203042EDB4}" type="presParOf" srcId="{D3FFA247-1F1E-7F47-ABBA-EFF31D098C0E}" destId="{2412F192-E902-B24F-80F3-D1E27C8F5855}" srcOrd="0" destOrd="0" presId="urn:microsoft.com/office/officeart/2005/8/layout/process1"/>
    <dgm:cxn modelId="{93DBC710-5139-164B-B7B1-5F8D22572550}" type="presParOf" srcId="{6B1671CE-68B5-B84C-BE1E-FA706F918A22}" destId="{C94559D0-2650-E04C-9904-C95AC54AA348}" srcOrd="4" destOrd="0" presId="urn:microsoft.com/office/officeart/2005/8/layout/process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A7680-D30B-474C-8E0B-816B7BCF880D}">
      <dsp:nvSpPr>
        <dsp:cNvPr id="0" name=""/>
        <dsp:cNvSpPr/>
      </dsp:nvSpPr>
      <dsp:spPr>
        <a:xfrm>
          <a:off x="485" y="82671"/>
          <a:ext cx="1108667" cy="9345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Select resources needed</a:t>
          </a:r>
        </a:p>
      </dsp:txBody>
      <dsp:txXfrm>
        <a:off x="27858" y="110044"/>
        <a:ext cx="1053921" cy="879840"/>
      </dsp:txXfrm>
    </dsp:sp>
    <dsp:sp modelId="{9E871FDA-9D86-6C40-8CFE-FE9FE43768EA}">
      <dsp:nvSpPr>
        <dsp:cNvPr id="0" name=""/>
        <dsp:cNvSpPr/>
      </dsp:nvSpPr>
      <dsp:spPr>
        <a:xfrm>
          <a:off x="1364441"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364441" y="360030"/>
        <a:ext cx="378848" cy="379869"/>
      </dsp:txXfrm>
    </dsp:sp>
    <dsp:sp modelId="{7A84BABD-C1DD-4D48-B225-780D9CE4A7BF}">
      <dsp:nvSpPr>
        <dsp:cNvPr id="0" name=""/>
        <dsp:cNvSpPr/>
      </dsp:nvSpPr>
      <dsp:spPr>
        <a:xfrm>
          <a:off x="2130307" y="76047"/>
          <a:ext cx="1172566"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State the year each resource is needed (e.g., Year 2)</a:t>
          </a:r>
        </a:p>
      </dsp:txBody>
      <dsp:txXfrm>
        <a:off x="2158068" y="103808"/>
        <a:ext cx="1117044" cy="892313"/>
      </dsp:txXfrm>
    </dsp:sp>
    <dsp:sp modelId="{D3FFA247-1F1E-7F47-ABBA-EFF31D098C0E}">
      <dsp:nvSpPr>
        <dsp:cNvPr id="0" name=""/>
        <dsp:cNvSpPr/>
      </dsp:nvSpPr>
      <dsp:spPr>
        <a:xfrm>
          <a:off x="3558163"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558163" y="360030"/>
        <a:ext cx="378848" cy="379869"/>
      </dsp:txXfrm>
    </dsp:sp>
    <dsp:sp modelId="{C94559D0-2650-E04C-9904-C95AC54AA348}">
      <dsp:nvSpPr>
        <dsp:cNvPr id="0" name=""/>
        <dsp:cNvSpPr/>
      </dsp:nvSpPr>
      <dsp:spPr>
        <a:xfrm>
          <a:off x="4324029" y="76047"/>
          <a:ext cx="1678140"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Provide justification for each request using evidence from your responses in questions 1 through 10 above.</a:t>
          </a:r>
        </a:p>
      </dsp:txBody>
      <dsp:txXfrm>
        <a:off x="4351790" y="103808"/>
        <a:ext cx="1622618" cy="89231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s xmlns="ab536ded-979e-4e2d-a1c6-de59c41ef744" xsi:nil="true"/>
    <TeamsChannelId xmlns="ab536ded-979e-4e2d-a1c6-de59c41ef744" xsi:nil="true"/>
    <Leaders xmlns="ab536ded-979e-4e2d-a1c6-de59c41ef744">
      <UserInfo>
        <DisplayName/>
        <AccountId xsi:nil="true"/>
        <AccountType/>
      </UserInfo>
    </Leaders>
    <AppVersion xmlns="ab536ded-979e-4e2d-a1c6-de59c41ef744" xsi:nil="true"/>
    <NotebookType xmlns="ab536ded-979e-4e2d-a1c6-de59c41ef744" xsi:nil="true"/>
    <CultureName xmlns="ab536ded-979e-4e2d-a1c6-de59c41ef744" xsi:nil="true"/>
    <Member_Groups xmlns="ab536ded-979e-4e2d-a1c6-de59c41ef744">
      <UserInfo>
        <DisplayName/>
        <AccountId xsi:nil="true"/>
        <AccountType/>
      </UserInfo>
    </Member_Groups>
    <Invited_Members xmlns="ab536ded-979e-4e2d-a1c6-de59c41ef744" xsi:nil="true"/>
    <Is_Collaboration_Space_Locked xmlns="ab536ded-979e-4e2d-a1c6-de59c41ef744" xsi:nil="true"/>
    <Has_Leaders_Only_SectionGroup xmlns="ab536ded-979e-4e2d-a1c6-de59c41ef744" xsi:nil="true"/>
    <Distribution_Groups xmlns="ab536ded-979e-4e2d-a1c6-de59c41ef744" xsi:nil="true"/>
    <DefaultSectionNames xmlns="ab536ded-979e-4e2d-a1c6-de59c41ef744" xsi:nil="true"/>
    <Owner xmlns="ab536ded-979e-4e2d-a1c6-de59c41ef744">
      <UserInfo>
        <DisplayName/>
        <AccountId xsi:nil="true"/>
        <AccountType/>
      </UserInfo>
    </Owner>
    <LMS_Mappings xmlns="ab536ded-979e-4e2d-a1c6-de59c41ef744" xsi:nil="true"/>
    <Members xmlns="ab536ded-979e-4e2d-a1c6-de59c41ef744">
      <UserInfo>
        <DisplayName/>
        <AccountId xsi:nil="true"/>
        <AccountType/>
      </UserInfo>
    </Members>
    <Math_Settings xmlns="ab536ded-979e-4e2d-a1c6-de59c41ef744" xsi:nil="true"/>
    <FolderType xmlns="ab536ded-979e-4e2d-a1c6-de59c41ef744" xsi:nil="true"/>
    <IsNotebookLocked xmlns="ab536ded-979e-4e2d-a1c6-de59c41ef744" xsi:nil="true"/>
    <Self_Registration_Enabled xmlns="ab536ded-979e-4e2d-a1c6-de59c41ef744" xsi:nil="true"/>
    <Invited_Leaders xmlns="ab536ded-979e-4e2d-a1c6-de59c41ef74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customXml/itemProps3.xml><?xml version="1.0" encoding="utf-8"?>
<ds:datastoreItem xmlns:ds="http://schemas.openxmlformats.org/officeDocument/2006/customXml" ds:itemID="{88056304-06DD-466F-AB98-48860687D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28</Pages>
  <Words>7543</Words>
  <Characters>37191</Characters>
  <Application>Microsoft Office Word</Application>
  <DocSecurity>0</DocSecurity>
  <Lines>630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Tim Rose</cp:lastModifiedBy>
  <cp:revision>59</cp:revision>
  <dcterms:created xsi:type="dcterms:W3CDTF">2021-10-28T00:01:00Z</dcterms:created>
  <dcterms:modified xsi:type="dcterms:W3CDTF">2021-11-29T17:15:00Z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ies>
</file>