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77777777" w:rsidR="001C2F46"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Pr="00E87A17" w:rsidRDefault="001C2F46" w:rsidP="00763C6D">
      <w:pPr>
        <w:pStyle w:val="BodyText"/>
        <w:rPr>
          <w:rFonts w:ascii="Helvetica Neue" w:hAnsi="Helvetica Neue"/>
          <w:sz w:val="22"/>
          <w:szCs w:val="22"/>
        </w:rPr>
      </w:pPr>
    </w:p>
    <w:p w14:paraId="5B3B5209" w14:textId="3723225D" w:rsidR="001C2F46" w:rsidRPr="00E87A17" w:rsidRDefault="00423702" w:rsidP="001C2F46">
      <w:pPr>
        <w:pStyle w:val="BodyText"/>
        <w:rPr>
          <w:rFonts w:ascii="Helvetica Neue" w:hAnsi="Helvetica Neue"/>
          <w:sz w:val="22"/>
          <w:szCs w:val="22"/>
        </w:rPr>
      </w:pPr>
      <w:r w:rsidRPr="00E87A17">
        <w:rPr>
          <w:rFonts w:ascii="Helvetica Neue" w:hAnsi="Helvetica Neue"/>
          <w:sz w:val="22"/>
          <w:szCs w:val="22"/>
        </w:rPr>
        <w:t>The Program Review 2021-22</w:t>
      </w:r>
      <w:r w:rsidR="001C2F46" w:rsidRPr="00E87A17">
        <w:rPr>
          <w:rFonts w:ascii="Helvetica Neue" w:hAnsi="Helvetica Neue"/>
          <w:sz w:val="22"/>
          <w:szCs w:val="22"/>
        </w:rPr>
        <w:t xml:space="preserve"> timeline has been developed for each program and services to guide</w:t>
      </w:r>
      <w:r w:rsidRPr="00E87A17">
        <w:rPr>
          <w:rFonts w:ascii="Helvetica Neue" w:hAnsi="Helvetica Neue"/>
          <w:sz w:val="22"/>
          <w:szCs w:val="22"/>
        </w:rPr>
        <w:t xml:space="preserve"> through the semester</w:t>
      </w:r>
      <w:r w:rsidR="001C2F46" w:rsidRPr="00E87A17">
        <w:rPr>
          <w:rFonts w:ascii="Helvetica Neue" w:hAnsi="Helvetica Neue"/>
          <w:sz w:val="22"/>
          <w:szCs w:val="22"/>
        </w:rPr>
        <w:t xml:space="preserve">.  Please review and work with your Deans, Managers, Department Chairs and/or Supervisors to complete this </w:t>
      </w:r>
      <w:r w:rsidRPr="00E87A17">
        <w:rPr>
          <w:rFonts w:ascii="Helvetica Neue" w:hAnsi="Helvetica Neue"/>
          <w:sz w:val="22"/>
          <w:szCs w:val="22"/>
        </w:rPr>
        <w:t>Program Review.</w:t>
      </w:r>
    </w:p>
    <w:p w14:paraId="0DC6FC36" w14:textId="77777777" w:rsidR="001C2F46" w:rsidRPr="00E87A17" w:rsidRDefault="001C2F46" w:rsidP="001C2F46">
      <w:pPr>
        <w:pStyle w:val="BodyText"/>
        <w:rPr>
          <w:rFonts w:ascii="Helvetica Neue" w:hAnsi="Helvetica Neue"/>
          <w:sz w:val="22"/>
          <w:szCs w:val="22"/>
        </w:rPr>
      </w:pPr>
    </w:p>
    <w:p w14:paraId="3642AF18" w14:textId="62A995E7" w:rsidR="00DE2251" w:rsidRPr="00E87A17" w:rsidRDefault="001C2F46" w:rsidP="00763C6D">
      <w:pPr>
        <w:pStyle w:val="BodyText"/>
        <w:rPr>
          <w:rFonts w:ascii="Helvetica Neue" w:hAnsi="Helvetica Neue"/>
          <w:sz w:val="22"/>
          <w:szCs w:val="22"/>
        </w:rPr>
      </w:pPr>
      <w:r w:rsidRPr="00E87A17">
        <w:rPr>
          <w:rFonts w:ascii="Helvetica Neue" w:hAnsi="Helvetica Neue"/>
          <w:sz w:val="22"/>
          <w:szCs w:val="22"/>
        </w:rPr>
        <w:t xml:space="preserve">The </w:t>
      </w:r>
      <w:r w:rsidR="00423702" w:rsidRPr="00E87A17">
        <w:rPr>
          <w:rFonts w:ascii="Helvetica Neue" w:hAnsi="Helvetica Neue"/>
          <w:sz w:val="22"/>
          <w:szCs w:val="22"/>
        </w:rPr>
        <w:t>Program Review</w:t>
      </w:r>
      <w:r w:rsidRPr="00E87A17">
        <w:rPr>
          <w:rFonts w:ascii="Helvetica Neue" w:hAnsi="Helvetica Neue"/>
          <w:sz w:val="22"/>
          <w:szCs w:val="22"/>
        </w:rPr>
        <w:t xml:space="preserve"> is intended to primarily focus upon planning for the subsequent </w:t>
      </w:r>
      <w:r w:rsidR="00423702" w:rsidRPr="00E87A17">
        <w:rPr>
          <w:rFonts w:ascii="Helvetica Neue" w:hAnsi="Helvetica Neue"/>
          <w:sz w:val="22"/>
          <w:szCs w:val="22"/>
        </w:rPr>
        <w:t xml:space="preserve">two </w:t>
      </w:r>
      <w:r w:rsidRPr="00E87A17">
        <w:rPr>
          <w:rFonts w:ascii="Helvetica Neue" w:hAnsi="Helvetica Neue"/>
          <w:sz w:val="22"/>
          <w:szCs w:val="22"/>
        </w:rPr>
        <w:t>year</w:t>
      </w:r>
      <w:r w:rsidR="00423702" w:rsidRPr="00E87A17">
        <w:rPr>
          <w:rFonts w:ascii="Helvetica Neue" w:hAnsi="Helvetica Neue"/>
          <w:sz w:val="22"/>
          <w:szCs w:val="22"/>
        </w:rPr>
        <w:t>s</w:t>
      </w:r>
      <w:r w:rsidRPr="00E87A17">
        <w:rPr>
          <w:rFonts w:ascii="Helvetica Neue" w:hAnsi="Helvetica Neue"/>
          <w:sz w:val="22"/>
          <w:szCs w:val="22"/>
        </w:rPr>
        <w:t xml:space="preserve"> and institutional effectiveness.  The </w:t>
      </w:r>
      <w:r w:rsidR="00423702" w:rsidRPr="00E87A17">
        <w:rPr>
          <w:rFonts w:ascii="Helvetica Neue" w:hAnsi="Helvetica Neue"/>
          <w:sz w:val="22"/>
          <w:szCs w:val="22"/>
        </w:rPr>
        <w:t>Program Review</w:t>
      </w:r>
      <w:r w:rsidRPr="00E87A17">
        <w:rPr>
          <w:rFonts w:ascii="Helvetica Neue" w:hAnsi="Helvetica Neue"/>
          <w:sz w:val="22"/>
          <w:szCs w:val="22"/>
        </w:rPr>
        <w:t xml:space="preserve"> process directly leads to the institutional resource allocation process and budget planning for the following academic year (</w:t>
      </w:r>
      <w:r w:rsidR="00F051BE" w:rsidRPr="00E87A17">
        <w:rPr>
          <w:rFonts w:ascii="Helvetica Neue" w:hAnsi="Helvetica Neue"/>
          <w:sz w:val="22"/>
          <w:szCs w:val="22"/>
        </w:rPr>
        <w:t>20</w:t>
      </w:r>
      <w:r w:rsidR="00423702" w:rsidRPr="00E87A17">
        <w:rPr>
          <w:rFonts w:ascii="Helvetica Neue" w:hAnsi="Helvetica Neue"/>
          <w:sz w:val="22"/>
          <w:szCs w:val="22"/>
        </w:rPr>
        <w:t>22-23</w:t>
      </w:r>
      <w:r w:rsidR="00E87A17">
        <w:rPr>
          <w:rFonts w:ascii="Helvetica Neue" w:hAnsi="Helvetica Neue"/>
          <w:sz w:val="22"/>
          <w:szCs w:val="22"/>
        </w:rPr>
        <w:t>)</w:t>
      </w:r>
      <w:r w:rsidRPr="00E87A17">
        <w:rPr>
          <w:rFonts w:ascii="Helvetica Neue" w:hAnsi="Helvetica Neue"/>
          <w:sz w:val="22"/>
          <w:szCs w:val="22"/>
        </w:rPr>
        <w:t xml:space="preserve">.  This is an opportunity for each </w:t>
      </w:r>
      <w:r w:rsidR="00364CF3" w:rsidRPr="00E87A17">
        <w:rPr>
          <w:rFonts w:ascii="Helvetica Neue" w:hAnsi="Helvetica Neue"/>
          <w:sz w:val="22"/>
          <w:szCs w:val="22"/>
        </w:rPr>
        <w:t>administrative unit, support service program</w:t>
      </w:r>
      <w:r w:rsidR="003D7F6A" w:rsidRPr="00E87A17">
        <w:rPr>
          <w:rFonts w:ascii="Helvetica Neue" w:hAnsi="Helvetica Neue"/>
          <w:sz w:val="22"/>
          <w:szCs w:val="22"/>
        </w:rPr>
        <w:t>,</w:t>
      </w:r>
      <w:r w:rsidRPr="00E87A17">
        <w:rPr>
          <w:rFonts w:ascii="Helvetica Neue" w:hAnsi="Helvetica Neue"/>
          <w:sz w:val="22"/>
          <w:szCs w:val="22"/>
        </w:rPr>
        <w:t xml:space="preserve"> and department to reflect on progress made </w:t>
      </w:r>
      <w:r w:rsidR="00423702" w:rsidRPr="00E87A17">
        <w:rPr>
          <w:rFonts w:ascii="Helvetica Neue" w:hAnsi="Helvetica Neue"/>
          <w:sz w:val="22"/>
          <w:szCs w:val="22"/>
        </w:rPr>
        <w:t xml:space="preserve">and </w:t>
      </w:r>
      <w:r w:rsidRPr="00E87A17">
        <w:rPr>
          <w:rFonts w:ascii="Helvetica Neue" w:hAnsi="Helvetica Neue"/>
          <w:sz w:val="22"/>
          <w:szCs w:val="22"/>
        </w:rPr>
        <w:t xml:space="preserve">identify areas of program improvements to achieve </w:t>
      </w:r>
      <w:r w:rsidR="00E87A17">
        <w:rPr>
          <w:rFonts w:ascii="Helvetica Neue" w:hAnsi="Helvetica Neue"/>
          <w:sz w:val="22"/>
          <w:szCs w:val="22"/>
        </w:rPr>
        <w:t xml:space="preserve">equitable </w:t>
      </w:r>
      <w:r w:rsidRPr="00E87A17">
        <w:rPr>
          <w:rFonts w:ascii="Helvetica Neue" w:hAnsi="Helvetica Neue"/>
          <w:sz w:val="22"/>
          <w:szCs w:val="22"/>
        </w:rPr>
        <w:t>student success and elimination of achievement</w:t>
      </w:r>
      <w:r w:rsidR="00E87A17">
        <w:rPr>
          <w:rFonts w:ascii="Helvetica Neue" w:hAnsi="Helvetica Neue"/>
          <w:sz w:val="22"/>
          <w:szCs w:val="22"/>
        </w:rPr>
        <w:t xml:space="preserve"> gaps</w:t>
      </w:r>
      <w:r w:rsidR="00EE3904" w:rsidRPr="00E87A17">
        <w:rPr>
          <w:rFonts w:ascii="Helvetica Neue" w:hAnsi="Helvetica Neue"/>
          <w:sz w:val="22"/>
          <w:szCs w:val="22"/>
        </w:rPr>
        <w:t xml:space="preserve">.  </w:t>
      </w:r>
      <w:r w:rsidRPr="00E87A17">
        <w:rPr>
          <w:rFonts w:ascii="Helvetica Neue" w:hAnsi="Helvetica Neue"/>
          <w:sz w:val="22"/>
          <w:szCs w:val="22"/>
        </w:rPr>
        <w:t xml:space="preserve">In this process of making continuous quality improvement, there is an opportunity for each program, </w:t>
      </w:r>
      <w:r w:rsidR="003D7F6A" w:rsidRPr="00E87A17">
        <w:rPr>
          <w:rFonts w:ascii="Helvetica Neue" w:hAnsi="Helvetica Neue"/>
          <w:sz w:val="22"/>
          <w:szCs w:val="22"/>
        </w:rPr>
        <w:t xml:space="preserve">student </w:t>
      </w:r>
      <w:r w:rsidRPr="00E87A17">
        <w:rPr>
          <w:rFonts w:ascii="Helvetica Neue" w:hAnsi="Helvetica Neue"/>
          <w:sz w:val="22"/>
          <w:szCs w:val="22"/>
        </w:rPr>
        <w:t>services</w:t>
      </w:r>
      <w:r w:rsidR="003D7F6A" w:rsidRPr="00E87A17">
        <w:rPr>
          <w:rFonts w:ascii="Helvetica Neue" w:hAnsi="Helvetica Neue"/>
          <w:sz w:val="22"/>
          <w:szCs w:val="22"/>
        </w:rPr>
        <w:t>,</w:t>
      </w:r>
      <w:r w:rsidRPr="00E87A17">
        <w:rPr>
          <w:rFonts w:ascii="Helvetica Neue" w:hAnsi="Helvetica Neue"/>
          <w:sz w:val="22"/>
          <w:szCs w:val="22"/>
        </w:rPr>
        <w:t xml:space="preserve"> and department to </w:t>
      </w:r>
      <w:proofErr w:type="gramStart"/>
      <w:r w:rsidRPr="00E87A17">
        <w:rPr>
          <w:rFonts w:ascii="Helvetica Neue" w:hAnsi="Helvetica Neue"/>
          <w:sz w:val="22"/>
          <w:szCs w:val="22"/>
        </w:rPr>
        <w:t>request  resources</w:t>
      </w:r>
      <w:proofErr w:type="gramEnd"/>
      <w:r w:rsidRPr="00E87A17">
        <w:rPr>
          <w:rFonts w:ascii="Helvetica Neue" w:hAnsi="Helvetica Neue"/>
          <w:sz w:val="22"/>
          <w:szCs w:val="22"/>
        </w:rPr>
        <w:t xml:space="preserve"> that support achieving the stated goals.</w:t>
      </w:r>
    </w:p>
    <w:p w14:paraId="3A68032D" w14:textId="77777777" w:rsidR="00F051BE" w:rsidRPr="00E87A17" w:rsidRDefault="00F051BE" w:rsidP="00763C6D">
      <w:pPr>
        <w:pStyle w:val="BodyText"/>
        <w:rPr>
          <w:rFonts w:ascii="Helvetica Neue" w:hAnsi="Helvetica Neue"/>
          <w:sz w:val="22"/>
          <w:szCs w:val="22"/>
        </w:rPr>
      </w:pPr>
    </w:p>
    <w:p w14:paraId="11075748" w14:textId="2B2D285A" w:rsidR="00763C6D" w:rsidRPr="00E87A17" w:rsidRDefault="00763C6D" w:rsidP="00763C6D">
      <w:pPr>
        <w:pStyle w:val="BodyText"/>
        <w:rPr>
          <w:rFonts w:ascii="Helvetica Neue" w:hAnsi="Helvetica Neue"/>
          <w:sz w:val="22"/>
          <w:szCs w:val="22"/>
        </w:rPr>
      </w:pPr>
      <w:r w:rsidRPr="00E87A17">
        <w:rPr>
          <w:rFonts w:ascii="Helvetica Neue" w:hAnsi="Helvetica Neue"/>
          <w:sz w:val="22"/>
          <w:szCs w:val="22"/>
        </w:rPr>
        <w:t xml:space="preserve">If you have questions regarding other material in the </w:t>
      </w:r>
      <w:r w:rsidR="00423702" w:rsidRPr="00E87A17">
        <w:rPr>
          <w:rFonts w:ascii="Helvetica Neue" w:hAnsi="Helvetica Neue"/>
          <w:sz w:val="22"/>
          <w:szCs w:val="22"/>
        </w:rPr>
        <w:t>Program Review</w:t>
      </w:r>
      <w:r w:rsidRPr="00E87A17">
        <w:rPr>
          <w:rFonts w:ascii="Helvetica Neue" w:hAnsi="Helvetica Neue"/>
          <w:sz w:val="22"/>
          <w:szCs w:val="22"/>
        </w:rPr>
        <w:t>, please contact your Dean or Manager.</w:t>
      </w:r>
      <w:r w:rsidR="00423702" w:rsidRPr="00E87A17">
        <w:rPr>
          <w:rFonts w:ascii="Helvetica Neue" w:hAnsi="Helvetica Neue"/>
          <w:sz w:val="22"/>
          <w:szCs w:val="22"/>
        </w:rPr>
        <w:t xml:space="preserve">  If you have questions regarding data, please contact Dr. </w:t>
      </w:r>
      <w:proofErr w:type="spellStart"/>
      <w:r w:rsidR="00423702" w:rsidRPr="00E87A17">
        <w:rPr>
          <w:rFonts w:ascii="Helvetica Neue" w:hAnsi="Helvetica Neue"/>
          <w:sz w:val="22"/>
          <w:szCs w:val="22"/>
        </w:rPr>
        <w:t>Phoumy</w:t>
      </w:r>
      <w:proofErr w:type="spellEnd"/>
      <w:r w:rsidR="00423702" w:rsidRPr="00E87A17">
        <w:rPr>
          <w:rFonts w:ascii="Helvetica Neue" w:hAnsi="Helvetica Neue"/>
          <w:sz w:val="22"/>
          <w:szCs w:val="22"/>
        </w:rPr>
        <w:t xml:space="preserve"> </w:t>
      </w:r>
      <w:proofErr w:type="spellStart"/>
      <w:r w:rsidR="00423702" w:rsidRPr="00E87A17">
        <w:rPr>
          <w:rFonts w:ascii="Helvetica Neue" w:hAnsi="Helvetica Neue"/>
          <w:sz w:val="22"/>
          <w:szCs w:val="22"/>
        </w:rPr>
        <w:t>Sayavong</w:t>
      </w:r>
      <w:proofErr w:type="spellEnd"/>
      <w:r w:rsidR="00423702" w:rsidRPr="00E87A17">
        <w:rPr>
          <w:rFonts w:ascii="Helvetica Neue" w:hAnsi="Helvetica Neue"/>
          <w:sz w:val="22"/>
          <w:szCs w:val="22"/>
        </w:rPr>
        <w:t>, Senior Researcher and Planning Analyst (psayavong@peralta.edu).</w:t>
      </w:r>
    </w:p>
    <w:p w14:paraId="61AC15DC" w14:textId="77777777" w:rsidR="00763C6D" w:rsidRPr="00EC7286" w:rsidRDefault="00763C6D" w:rsidP="00763C6D">
      <w:pPr>
        <w:pStyle w:val="BodyText"/>
        <w:rPr>
          <w:rFonts w:ascii="Helvetica Neue" w:hAnsi="Helvetica Neue"/>
          <w:sz w:val="22"/>
          <w:szCs w:val="22"/>
        </w:rPr>
      </w:pPr>
    </w:p>
    <w:p w14:paraId="2D0AA22D" w14:textId="210C2653" w:rsidR="00E87A17" w:rsidRPr="00E87A17" w:rsidRDefault="00E87A17" w:rsidP="00E87A17">
      <w:pPr>
        <w:pStyle w:val="BodyText"/>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6C7B871B" w14:textId="77777777" w:rsidR="00CC152D" w:rsidRPr="00EC7286" w:rsidRDefault="00CC152D">
      <w:pPr>
        <w:rPr>
          <w:rFonts w:ascii="Helvetica Neue" w:hAnsi="Helvetica Neue"/>
        </w:rPr>
      </w:pPr>
      <w:r w:rsidRPr="00EC7286">
        <w:rPr>
          <w:rFonts w:ascii="Helvetica Neue" w:hAnsi="Helvetica Neue"/>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56D360F8"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 xml:space="preserve">COLLEGE PROFILE </w:t>
            </w:r>
          </w:p>
        </w:tc>
      </w:tr>
      <w:tr w:rsidR="00C634A7" w14:paraId="72DDDC02" w14:textId="77777777" w:rsidTr="00290077">
        <w:tc>
          <w:tcPr>
            <w:tcW w:w="9926" w:type="dxa"/>
          </w:tcPr>
          <w:p w14:paraId="790DFB27" w14:textId="1F389A70" w:rsidR="00C634A7" w:rsidRPr="00A45E54" w:rsidRDefault="00AA18A3" w:rsidP="00C634A7">
            <w:pPr>
              <w:rPr>
                <w:rFonts w:ascii="Helvetica Neue" w:hAnsi="Helvetica Neue"/>
                <w:sz w:val="22"/>
                <w:szCs w:val="22"/>
              </w:rPr>
            </w:pPr>
            <w:hyperlink r:id="rId10"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531184DD"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dashboard will provide information on the characteristics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E4053F" w:rsidRPr="00EC7286" w14:paraId="28241430" w14:textId="5EBCAE6A" w:rsidTr="00BC7C2B">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E4053F" w:rsidRPr="00BC7C2B" w:rsidRDefault="00E4053F">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2017-2018</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4BF45BD9"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77777777"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4BAF2119" w:rsidR="00E4053F" w:rsidRPr="00BC7C2B" w:rsidRDefault="00E4053F" w:rsidP="00E156B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r>
      <w:tr w:rsidR="00E4053F" w:rsidRPr="00EC7286" w14:paraId="52162F40" w14:textId="39B98A3F"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09291EF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4</w:t>
            </w:r>
            <w:r w:rsidR="00E156B9">
              <w:rPr>
                <w:rFonts w:ascii="Helvetica Neue" w:hAnsi="Helvetica Neue" w:cs="Arial"/>
                <w:color w:val="000000"/>
                <w:sz w:val="20"/>
                <w:szCs w:val="20"/>
              </w:rPr>
              <w:t>,</w:t>
            </w:r>
            <w:r w:rsidRPr="00E156B9">
              <w:rPr>
                <w:rFonts w:ascii="Helvetica Neue" w:hAnsi="Helvetica Neue" w:cs="Arial"/>
                <w:color w:val="000000"/>
                <w:sz w:val="20"/>
                <w:szCs w:val="20"/>
              </w:rPr>
              <w:t>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052575E9"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0995FA32"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sidR="00E156B9">
              <w:rPr>
                <w:rFonts w:ascii="Helvetica Neue" w:hAnsi="Helvetica Neue" w:cs="Arial"/>
                <w:color w:val="000000"/>
                <w:sz w:val="20"/>
                <w:szCs w:val="20"/>
              </w:rPr>
              <w:t>,</w:t>
            </w:r>
            <w:r w:rsidRPr="00E156B9">
              <w:rPr>
                <w:rFonts w:ascii="Helvetica Neue" w:hAnsi="Helvetica Neue" w:cs="Arial"/>
                <w:color w:val="000000"/>
                <w:sz w:val="20"/>
                <w:szCs w:val="20"/>
              </w:rPr>
              <w:t>696</w:t>
            </w:r>
          </w:p>
        </w:tc>
        <w:tc>
          <w:tcPr>
            <w:tcW w:w="1515" w:type="dxa"/>
            <w:tcBorders>
              <w:top w:val="nil"/>
              <w:left w:val="nil"/>
              <w:bottom w:val="single" w:sz="4" w:space="0" w:color="auto"/>
              <w:right w:val="single" w:sz="4" w:space="0" w:color="auto"/>
            </w:tcBorders>
            <w:shd w:val="clear" w:color="auto" w:fill="auto"/>
            <w:vAlign w:val="bottom"/>
          </w:tcPr>
          <w:p w14:paraId="1DF95B32" w14:textId="3321D4EB"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3,290</w:t>
            </w:r>
          </w:p>
        </w:tc>
      </w:tr>
      <w:tr w:rsidR="00E4053F" w:rsidRPr="00EC7286" w14:paraId="13DB3163" w14:textId="022C4B82"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8C0BD28" w14:textId="77777777" w:rsid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 xml:space="preserve">Efficiency </w:t>
            </w:r>
          </w:p>
          <w:p w14:paraId="381F7EFF" w14:textId="6A611071"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(Productivity; avg faculty-student ratio)</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13.2</w:t>
            </w:r>
          </w:p>
        </w:tc>
        <w:tc>
          <w:tcPr>
            <w:tcW w:w="1515" w:type="dxa"/>
            <w:tcBorders>
              <w:top w:val="nil"/>
              <w:left w:val="nil"/>
              <w:bottom w:val="single" w:sz="4" w:space="0" w:color="auto"/>
              <w:right w:val="single" w:sz="4" w:space="0" w:color="auto"/>
            </w:tcBorders>
            <w:shd w:val="clear" w:color="auto" w:fill="auto"/>
            <w:vAlign w:val="bottom"/>
          </w:tcPr>
          <w:p w14:paraId="7859727F" w14:textId="02B4EB75"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14.3</w:t>
            </w:r>
          </w:p>
        </w:tc>
      </w:tr>
      <w:tr w:rsidR="00E4053F" w:rsidRPr="00EC7286" w14:paraId="22CA2BA8" w14:textId="1A8A5BCA"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67%*</w:t>
            </w:r>
          </w:p>
        </w:tc>
        <w:tc>
          <w:tcPr>
            <w:tcW w:w="1515" w:type="dxa"/>
            <w:tcBorders>
              <w:top w:val="nil"/>
              <w:left w:val="nil"/>
              <w:bottom w:val="single" w:sz="4" w:space="0" w:color="auto"/>
              <w:right w:val="single" w:sz="4" w:space="0" w:color="auto"/>
            </w:tcBorders>
            <w:shd w:val="clear" w:color="auto" w:fill="auto"/>
            <w:vAlign w:val="bottom"/>
          </w:tcPr>
          <w:p w14:paraId="48F02348" w14:textId="0D26AEF6"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74%</w:t>
            </w:r>
          </w:p>
        </w:tc>
      </w:tr>
      <w:tr w:rsidR="00E4053F" w:rsidRPr="00EC7286" w14:paraId="1EDA3038" w14:textId="3F866543" w:rsidTr="00290077">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E4053F" w:rsidRPr="00E156B9" w:rsidRDefault="00E4053F">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E4053F" w:rsidRPr="00E156B9" w:rsidRDefault="00E4053F" w:rsidP="00290077">
            <w:pPr>
              <w:jc w:val="center"/>
              <w:rPr>
                <w:rFonts w:ascii="Helvetica Neue" w:hAnsi="Helvetica Neue" w:cs="Arial"/>
                <w:color w:val="000000"/>
                <w:sz w:val="20"/>
                <w:szCs w:val="20"/>
              </w:rPr>
            </w:pPr>
            <w:r w:rsidRPr="00E156B9">
              <w:rPr>
                <w:rFonts w:ascii="Helvetica Neue" w:hAnsi="Helvetica Neue" w:cs="Arial"/>
                <w:color w:val="000000"/>
                <w:sz w:val="20"/>
                <w:szCs w:val="20"/>
              </w:rPr>
              <w:t>1,106</w:t>
            </w:r>
          </w:p>
        </w:tc>
        <w:tc>
          <w:tcPr>
            <w:tcW w:w="1515" w:type="dxa"/>
            <w:tcBorders>
              <w:top w:val="nil"/>
              <w:left w:val="nil"/>
              <w:bottom w:val="single" w:sz="4" w:space="0" w:color="auto"/>
              <w:right w:val="single" w:sz="4" w:space="0" w:color="auto"/>
            </w:tcBorders>
            <w:shd w:val="clear" w:color="auto" w:fill="auto"/>
            <w:vAlign w:val="bottom"/>
          </w:tcPr>
          <w:p w14:paraId="21E78898" w14:textId="67B303CA" w:rsidR="00E4053F" w:rsidRPr="00E156B9" w:rsidRDefault="00290077" w:rsidP="00290077">
            <w:pPr>
              <w:jc w:val="center"/>
              <w:rPr>
                <w:rFonts w:ascii="Helvetica Neue" w:hAnsi="Helvetica Neue" w:cs="Arial"/>
                <w:color w:val="000000"/>
                <w:sz w:val="20"/>
                <w:szCs w:val="20"/>
              </w:rPr>
            </w:pPr>
            <w:r>
              <w:rPr>
                <w:rFonts w:ascii="Helvetica Neue" w:hAnsi="Helvetica Neue" w:cs="Arial"/>
                <w:color w:val="000000"/>
                <w:sz w:val="20"/>
                <w:szCs w:val="20"/>
              </w:rPr>
              <w:t>1,014</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6C06BC3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1"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2" w:history="1">
        <w:r w:rsidRPr="00622BBB">
          <w:rPr>
            <w:rStyle w:val="Hyperlink"/>
            <w:rFonts w:ascii="Helvetica Neue" w:hAnsi="Helvetica Neue"/>
            <w:b/>
            <w:bCs/>
          </w:rPr>
          <w:t>click here</w:t>
        </w:r>
      </w:hyperlink>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3C0863">
        <w:trPr>
          <w:trHeight w:val="1079"/>
        </w:trPr>
        <w:tc>
          <w:tcPr>
            <w:tcW w:w="9926" w:type="dxa"/>
            <w:gridSpan w:val="3"/>
            <w:tcBorders>
              <w:bottom w:val="single" w:sz="4" w:space="0" w:color="auto"/>
            </w:tcBorders>
            <w:shd w:val="clear" w:color="auto" w:fill="009193"/>
          </w:tcPr>
          <w:p w14:paraId="6BBEE14C" w14:textId="77777777" w:rsidR="00C634A7" w:rsidRPr="00A5253D" w:rsidRDefault="00C634A7" w:rsidP="00470CEB">
            <w:pPr>
              <w:pStyle w:val="NoSpacing"/>
              <w:numPr>
                <w:ilvl w:val="0"/>
                <w:numId w:val="28"/>
              </w:numPr>
              <w:ind w:left="333" w:hanging="287"/>
              <w:rPr>
                <w:rFonts w:ascii="Helvetica Neue" w:hAnsi="Helvetica Neue"/>
                <w:b/>
                <w:bCs/>
                <w:color w:val="FFFFFF" w:themeColor="background1"/>
                <w:sz w:val="28"/>
                <w:szCs w:val="28"/>
              </w:rPr>
            </w:pPr>
            <w:r w:rsidRPr="00A5253D">
              <w:rPr>
                <w:rFonts w:ascii="Helvetica Neue" w:hAnsi="Helvetica Neue"/>
                <w:b/>
                <w:bCs/>
                <w:color w:val="FFFFFF" w:themeColor="background1"/>
                <w:sz w:val="28"/>
                <w:szCs w:val="28"/>
              </w:rPr>
              <w:t>DEPARTMENT DESCRIPTION</w:t>
            </w:r>
          </w:p>
          <w:p w14:paraId="66FA95EF" w14:textId="77777777" w:rsidR="00C634A7" w:rsidRDefault="00C634A7" w:rsidP="00C634A7">
            <w:pPr>
              <w:pStyle w:val="NoSpacing"/>
              <w:ind w:left="80"/>
              <w:rPr>
                <w:rFonts w:ascii="Helvetica Neue" w:hAnsi="Helvetica Neue"/>
                <w:color w:val="FFFFFF" w:themeColor="background1"/>
              </w:rPr>
            </w:pPr>
            <w:r w:rsidRPr="00A5253D">
              <w:rPr>
                <w:rFonts w:ascii="Helvetica Neue" w:hAnsi="Helvetica Neue"/>
                <w:color w:val="FFFFFF" w:themeColor="background1"/>
              </w:rPr>
              <w:t>Please verify the mission statement for your department. If your program has not created a mission statement, provide details on how your department supports and contributes to the College’s mission.</w:t>
            </w:r>
          </w:p>
          <w:p w14:paraId="6053CDA7" w14:textId="3656CC90" w:rsidR="003C0863" w:rsidRDefault="003C0863" w:rsidP="003C0863">
            <w:pPr>
              <w:pStyle w:val="NoSpacing"/>
              <w:rPr>
                <w:rFonts w:ascii="Helvetica Neue" w:hAnsi="Helvetica Neue"/>
              </w:rPr>
            </w:pPr>
          </w:p>
        </w:tc>
      </w:tr>
      <w:tr w:rsidR="003C0863" w14:paraId="77BB0601" w14:textId="77777777" w:rsidTr="003C0863">
        <w:trPr>
          <w:trHeight w:val="1079"/>
        </w:trPr>
        <w:tc>
          <w:tcPr>
            <w:tcW w:w="9926" w:type="dxa"/>
            <w:gridSpan w:val="3"/>
            <w:tcBorders>
              <w:bottom w:val="single" w:sz="4" w:space="0" w:color="auto"/>
            </w:tcBorders>
            <w:shd w:val="clear" w:color="auto" w:fill="FFF2CC" w:themeFill="accent4" w:themeFillTint="33"/>
          </w:tcPr>
          <w:p w14:paraId="63F63779" w14:textId="3303020B" w:rsidR="003C0863" w:rsidRPr="003C0863" w:rsidRDefault="003C0863" w:rsidP="003C0863">
            <w:pPr>
              <w:pStyle w:val="NoSpacing"/>
              <w:ind w:left="72"/>
              <w:rPr>
                <w:rFonts w:ascii="Helvetica Neue" w:hAnsi="Helvetica Neue"/>
                <w:color w:val="000000" w:themeColor="text1"/>
                <w:sz w:val="24"/>
              </w:rPr>
            </w:pPr>
            <w:r w:rsidRPr="00E3096A">
              <w:rPr>
                <w:rFonts w:ascii="Helvetica Neue" w:hAnsi="Helvetica Neue"/>
                <w:color w:val="000000" w:themeColor="text1"/>
                <w:szCs w:val="20"/>
              </w:rPr>
              <w:t xml:space="preserve">The mission of the business program is to educate </w:t>
            </w:r>
            <w:r w:rsidR="00E3096A" w:rsidRPr="00E3096A">
              <w:rPr>
                <w:rFonts w:ascii="Helvetica Neue" w:hAnsi="Helvetica Neue"/>
                <w:color w:val="000000" w:themeColor="text1"/>
                <w:szCs w:val="20"/>
              </w:rPr>
              <w:t xml:space="preserve">students so they can compete and perform successfully in today’s ever-changing global business environment. This requires not only job specific </w:t>
            </w:r>
            <w:r w:rsidR="00E3096A">
              <w:rPr>
                <w:rFonts w:ascii="Helvetica Neue" w:hAnsi="Helvetica Neue"/>
                <w:color w:val="000000" w:themeColor="text1"/>
                <w:szCs w:val="20"/>
              </w:rPr>
              <w:t xml:space="preserve">technical skills but also more general soft skills. Students in this program will acquire the knowledge and skills needed for initial employment, skills upgrades, career advancement, and career as well as the undergraduate courses needed to transfer to four-year degree programs that have similar goals. </w:t>
            </w:r>
          </w:p>
        </w:tc>
      </w:tr>
      <w:tr w:rsidR="00AC3850" w14:paraId="48687990" w14:textId="77777777" w:rsidTr="00A45E54">
        <w:trPr>
          <w:trHeight w:val="207"/>
        </w:trPr>
        <w:tc>
          <w:tcPr>
            <w:tcW w:w="4963" w:type="dxa"/>
            <w:shd w:val="clear" w:color="auto" w:fill="D9D9D9" w:themeFill="background1" w:themeFillShade="D9"/>
            <w:vAlign w:val="bottom"/>
          </w:tcPr>
          <w:p w14:paraId="460FF505" w14:textId="6601B6C2"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Name(s) of member(s) completing this Program Review</w:t>
            </w:r>
          </w:p>
        </w:tc>
        <w:tc>
          <w:tcPr>
            <w:tcW w:w="2862" w:type="dxa"/>
            <w:shd w:val="clear" w:color="auto" w:fill="D9D9D9" w:themeFill="background1" w:themeFillShade="D9"/>
            <w:vAlign w:val="bottom"/>
          </w:tcPr>
          <w:p w14:paraId="6D379C00" w14:textId="6ACD1D7F"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AD380E">
        <w:trPr>
          <w:trHeight w:val="206"/>
        </w:trPr>
        <w:tc>
          <w:tcPr>
            <w:tcW w:w="4963" w:type="dxa"/>
            <w:shd w:val="clear" w:color="auto" w:fill="FFF2CC" w:themeFill="accent4" w:themeFillTint="33"/>
            <w:vAlign w:val="center"/>
          </w:tcPr>
          <w:p w14:paraId="0C4DDCDE" w14:textId="224E83EF" w:rsidR="00AC3850" w:rsidRPr="006C6089" w:rsidRDefault="00F17F1C" w:rsidP="006C6089">
            <w:pPr>
              <w:pStyle w:val="NoSpacing"/>
              <w:spacing w:before="240" w:after="240"/>
              <w:ind w:left="46"/>
              <w:rPr>
                <w:rFonts w:ascii="Helvetica Neue" w:hAnsi="Helvetica Neue"/>
                <w:color w:val="000000" w:themeColor="text1"/>
                <w:sz w:val="24"/>
                <w:szCs w:val="24"/>
              </w:rPr>
            </w:pPr>
            <w:r>
              <w:rPr>
                <w:rFonts w:ascii="Helvetica Neue" w:hAnsi="Helvetica Neue"/>
                <w:color w:val="000000" w:themeColor="text1"/>
                <w:sz w:val="24"/>
                <w:szCs w:val="24"/>
              </w:rPr>
              <w:t>Leonard Chung</w:t>
            </w:r>
          </w:p>
        </w:tc>
        <w:tc>
          <w:tcPr>
            <w:tcW w:w="2862" w:type="dxa"/>
            <w:shd w:val="clear" w:color="auto" w:fill="FFF2CC" w:themeFill="accent4" w:themeFillTint="33"/>
          </w:tcPr>
          <w:p w14:paraId="221EEE64" w14:textId="1DDE5B36" w:rsidR="00AC3850" w:rsidRPr="00AD380E" w:rsidRDefault="00AD380E" w:rsidP="006C6089">
            <w:pPr>
              <w:pStyle w:val="NoSpacing"/>
              <w:spacing w:before="240" w:after="240"/>
              <w:rPr>
                <w:rFonts w:ascii="Helvetica Neue" w:hAnsi="Helvetica Neue"/>
                <w:color w:val="000000" w:themeColor="text1"/>
                <w:sz w:val="24"/>
                <w:szCs w:val="24"/>
              </w:rPr>
            </w:pPr>
            <w:r w:rsidRPr="00AD380E">
              <w:rPr>
                <w:rFonts w:ascii="Helvetica Neue" w:hAnsi="Helvetica Neue"/>
                <w:color w:val="000000" w:themeColor="text1"/>
                <w:sz w:val="24"/>
                <w:szCs w:val="24"/>
              </w:rPr>
              <w:t>Business</w:t>
            </w:r>
          </w:p>
        </w:tc>
        <w:tc>
          <w:tcPr>
            <w:tcW w:w="2101" w:type="dxa"/>
            <w:shd w:val="clear" w:color="auto" w:fill="FFF2CC" w:themeFill="accent4" w:themeFillTint="33"/>
          </w:tcPr>
          <w:p w14:paraId="32758B3C" w14:textId="731BEA38" w:rsidR="00AC3850" w:rsidRPr="00AD380E" w:rsidRDefault="00AD380E" w:rsidP="006C6089">
            <w:pPr>
              <w:pStyle w:val="NoSpacing"/>
              <w:spacing w:before="240" w:after="240"/>
              <w:ind w:left="46"/>
              <w:rPr>
                <w:rFonts w:ascii="Helvetica Neue" w:hAnsi="Helvetica Neue"/>
                <w:color w:val="000000" w:themeColor="text1"/>
                <w:sz w:val="24"/>
                <w:szCs w:val="24"/>
              </w:rPr>
            </w:pPr>
            <w:r w:rsidRPr="00AD380E">
              <w:rPr>
                <w:rFonts w:ascii="Helvetica Neue" w:hAnsi="Helvetica Neue"/>
                <w:color w:val="000000" w:themeColor="text1"/>
                <w:sz w:val="24"/>
                <w:szCs w:val="24"/>
              </w:rPr>
              <w:t>11/30/2021</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4E036416"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and/or staff </w:t>
            </w:r>
            <w:r w:rsidRPr="007335EF">
              <w:rPr>
                <w:rFonts w:ascii="Helvetica Neue" w:hAnsi="Helvetica Neue"/>
                <w:b/>
                <w:bCs/>
                <w:color w:val="000000" w:themeColor="text1"/>
              </w:rPr>
              <w:t>with assignments in fall 2021.</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AD380E">
        <w:trPr>
          <w:trHeight w:val="131"/>
        </w:trPr>
        <w:tc>
          <w:tcPr>
            <w:tcW w:w="4963" w:type="dxa"/>
            <w:tcBorders>
              <w:top w:val="single" w:sz="4" w:space="0" w:color="auto"/>
            </w:tcBorders>
            <w:shd w:val="clear" w:color="auto" w:fill="FFF2CC" w:themeFill="accent4" w:themeFillTint="33"/>
          </w:tcPr>
          <w:p w14:paraId="0EAD661A" w14:textId="77777777" w:rsidR="00C634A7" w:rsidRDefault="00AD380E" w:rsidP="00AD380E">
            <w:pPr>
              <w:pStyle w:val="NoSpacing"/>
              <w:rPr>
                <w:rFonts w:ascii="Helvetica Neue" w:hAnsi="Helvetica Neue"/>
                <w:sz w:val="24"/>
                <w:szCs w:val="24"/>
              </w:rPr>
            </w:pPr>
            <w:r w:rsidRPr="00AD380E">
              <w:rPr>
                <w:rFonts w:ascii="Helvetica Neue" w:hAnsi="Helvetica Neue"/>
                <w:sz w:val="24"/>
                <w:szCs w:val="24"/>
              </w:rPr>
              <w:t>Christopher Bernard</w:t>
            </w:r>
          </w:p>
          <w:p w14:paraId="0B8AF9CA" w14:textId="5336FBC7" w:rsidR="00AD380E" w:rsidRDefault="00AD380E" w:rsidP="00AD380E">
            <w:pPr>
              <w:pStyle w:val="NoSpacing"/>
              <w:rPr>
                <w:rFonts w:ascii="Helvetica Neue" w:hAnsi="Helvetica Neue"/>
                <w:sz w:val="24"/>
                <w:szCs w:val="24"/>
              </w:rPr>
            </w:pPr>
            <w:r>
              <w:rPr>
                <w:rFonts w:ascii="Helvetica Neue" w:hAnsi="Helvetica Neue"/>
                <w:sz w:val="24"/>
                <w:szCs w:val="24"/>
              </w:rPr>
              <w:t>Leonard Chung</w:t>
            </w:r>
          </w:p>
          <w:p w14:paraId="7F65D4D6" w14:textId="204E90B9" w:rsidR="00AD380E" w:rsidRDefault="00AD380E" w:rsidP="00AD380E">
            <w:pPr>
              <w:pStyle w:val="NoSpacing"/>
              <w:rPr>
                <w:rFonts w:ascii="Helvetica Neue" w:hAnsi="Helvetica Neue"/>
                <w:sz w:val="24"/>
                <w:szCs w:val="24"/>
              </w:rPr>
            </w:pPr>
            <w:r>
              <w:rPr>
                <w:rFonts w:ascii="Helvetica Neue" w:hAnsi="Helvetica Neue"/>
                <w:sz w:val="24"/>
                <w:szCs w:val="24"/>
              </w:rPr>
              <w:t>Peter DuBois</w:t>
            </w:r>
          </w:p>
          <w:p w14:paraId="049756DB" w14:textId="2D32A905" w:rsidR="00AD380E" w:rsidRPr="00AD380E" w:rsidRDefault="00AD380E" w:rsidP="00AD380E">
            <w:pPr>
              <w:pStyle w:val="NoSpacing"/>
              <w:rPr>
                <w:rFonts w:ascii="Helvetica Neue" w:hAnsi="Helvetica Neue"/>
                <w:sz w:val="24"/>
                <w:szCs w:val="24"/>
              </w:rPr>
            </w:pPr>
          </w:p>
        </w:tc>
        <w:tc>
          <w:tcPr>
            <w:tcW w:w="4963" w:type="dxa"/>
            <w:gridSpan w:val="2"/>
            <w:tcBorders>
              <w:top w:val="single" w:sz="4" w:space="0" w:color="auto"/>
            </w:tcBorders>
            <w:shd w:val="clear" w:color="auto" w:fill="FFF2CC" w:themeFill="accent4" w:themeFillTint="33"/>
          </w:tcPr>
          <w:p w14:paraId="6ED806D2" w14:textId="11FCA348" w:rsidR="00C634A7" w:rsidRDefault="00AD380E" w:rsidP="00AD380E">
            <w:pPr>
              <w:pStyle w:val="NoSpacing"/>
              <w:rPr>
                <w:rFonts w:ascii="Helvetica Neue" w:hAnsi="Helvetica Neue"/>
                <w:sz w:val="24"/>
                <w:szCs w:val="24"/>
              </w:rPr>
            </w:pPr>
            <w:r>
              <w:rPr>
                <w:rFonts w:ascii="Helvetica Neue" w:hAnsi="Helvetica Neue"/>
                <w:sz w:val="24"/>
                <w:szCs w:val="24"/>
              </w:rPr>
              <w:t>Rabab Chowdhury</w:t>
            </w:r>
          </w:p>
          <w:p w14:paraId="2410AB0B" w14:textId="40B6BFC0" w:rsidR="00AD380E" w:rsidRDefault="00AD380E" w:rsidP="00AD380E">
            <w:pPr>
              <w:pStyle w:val="NoSpacing"/>
              <w:rPr>
                <w:rFonts w:ascii="Helvetica Neue" w:hAnsi="Helvetica Neue"/>
                <w:sz w:val="24"/>
                <w:szCs w:val="24"/>
              </w:rPr>
            </w:pPr>
            <w:r>
              <w:rPr>
                <w:rFonts w:ascii="Helvetica Neue" w:hAnsi="Helvetica Neue"/>
                <w:sz w:val="24"/>
                <w:szCs w:val="24"/>
              </w:rPr>
              <w:t>Fayez El Giheny</w:t>
            </w:r>
          </w:p>
          <w:p w14:paraId="3DE7086F" w14:textId="25B8900A" w:rsidR="00AD380E" w:rsidRDefault="00AD380E" w:rsidP="00AD380E">
            <w:pPr>
              <w:pStyle w:val="NoSpacing"/>
              <w:rPr>
                <w:rFonts w:ascii="Helvetica Neue" w:hAnsi="Helvetica Neue"/>
                <w:sz w:val="24"/>
                <w:szCs w:val="24"/>
              </w:rPr>
            </w:pPr>
            <w:r>
              <w:rPr>
                <w:rFonts w:ascii="Helvetica Neue" w:hAnsi="Helvetica Neue"/>
                <w:sz w:val="24"/>
                <w:szCs w:val="24"/>
              </w:rPr>
              <w:t>Sharon Garrett</w:t>
            </w:r>
          </w:p>
          <w:p w14:paraId="037F2B8F" w14:textId="77777777" w:rsidR="00AD380E" w:rsidRDefault="00AD380E" w:rsidP="00AD380E">
            <w:pPr>
              <w:pStyle w:val="NoSpacing"/>
              <w:rPr>
                <w:rFonts w:ascii="Helvetica Neue" w:hAnsi="Helvetica Neue"/>
                <w:sz w:val="24"/>
                <w:szCs w:val="24"/>
              </w:rPr>
            </w:pPr>
          </w:p>
          <w:p w14:paraId="5BB0FF5B" w14:textId="047DF2CB" w:rsidR="00AD380E" w:rsidRPr="00AD380E" w:rsidRDefault="00AD380E" w:rsidP="00AD380E">
            <w:pPr>
              <w:pStyle w:val="NoSpacing"/>
              <w:rPr>
                <w:rFonts w:ascii="Helvetica Neue" w:hAnsi="Helvetica Neue"/>
                <w:sz w:val="24"/>
                <w:szCs w:val="24"/>
              </w:rPr>
            </w:pPr>
          </w:p>
        </w:tc>
      </w:tr>
    </w:tbl>
    <w:p w14:paraId="50778AA6" w14:textId="150EE104" w:rsidR="00C634A7" w:rsidRDefault="00C634A7" w:rsidP="00793CEC">
      <w:pPr>
        <w:pStyle w:val="NoSpacing"/>
        <w:rPr>
          <w:rFonts w:ascii="Helvetica Neue" w:hAnsi="Helvetica Neue"/>
        </w:rPr>
      </w:pPr>
    </w:p>
    <w:p w14:paraId="2DFE60E2" w14:textId="77777777" w:rsidR="008A7618" w:rsidRPr="00EC7286" w:rsidRDefault="008A7618" w:rsidP="008A7618">
      <w:pPr>
        <w:pStyle w:val="NoSpacing"/>
        <w:ind w:right="-90"/>
        <w:rPr>
          <w:rFonts w:ascii="Helvetica Neue" w:hAnsi="Helvetica Neue"/>
          <w:sz w:val="13"/>
          <w:szCs w:val="13"/>
        </w:rPr>
      </w:pPr>
    </w:p>
    <w:p w14:paraId="79866B59" w14:textId="29D7B9D0" w:rsidR="438570C7" w:rsidRPr="00EC7286" w:rsidRDefault="438570C7"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5878C428" w:rsidR="00D34063" w:rsidRPr="00D34063" w:rsidRDefault="00D34063" w:rsidP="00D34063">
            <w:pPr>
              <w:pStyle w:val="NoSpacing"/>
              <w:ind w:left="422" w:hanging="422"/>
              <w:rPr>
                <w:rFonts w:ascii="Helvetica Neue" w:hAnsi="Helvetica Neue"/>
                <w:b/>
                <w:bCs/>
                <w:sz w:val="28"/>
                <w:szCs w:val="28"/>
              </w:rPr>
            </w:pPr>
            <w:r w:rsidRPr="000D087A">
              <w:rPr>
                <w:rFonts w:ascii="Helvetica Neue" w:hAnsi="Helvetica Neue"/>
                <w:b/>
                <w:bCs/>
                <w:color w:val="FFFFFF" w:themeColor="background1"/>
                <w:sz w:val="28"/>
                <w:szCs w:val="28"/>
              </w:rPr>
              <w:t>II.</w:t>
            </w:r>
            <w:r w:rsidRPr="000D087A">
              <w:rPr>
                <w:rFonts w:ascii="Helvetica Neue" w:hAnsi="Helvetica Neue"/>
                <w:b/>
                <w:bCs/>
                <w:color w:val="FFFFFF" w:themeColor="background1"/>
                <w:sz w:val="28"/>
                <w:szCs w:val="28"/>
              </w:rPr>
              <w:tab/>
              <w:t>STUDENT EQUITY &amp; SUCCESS</w:t>
            </w:r>
          </w:p>
        </w:tc>
      </w:tr>
      <w:tr w:rsidR="00D34063" w14:paraId="79AB959E" w14:textId="77777777" w:rsidTr="00FE4E3B">
        <w:tc>
          <w:tcPr>
            <w:tcW w:w="9926" w:type="dxa"/>
            <w:shd w:val="clear" w:color="auto" w:fill="F2F2F2" w:themeFill="background1" w:themeFillShade="F2"/>
          </w:tcPr>
          <w:p w14:paraId="0C8273FB" w14:textId="7C7977AE" w:rsidR="00D34063" w:rsidRPr="007335EF" w:rsidRDefault="00D34063" w:rsidP="00D34063">
            <w:pPr>
              <w:pStyle w:val="NoSpacing"/>
              <w:rPr>
                <w:rFonts w:ascii="Helvetica Neue" w:hAnsi="Helvetica Neue"/>
              </w:rPr>
            </w:pPr>
            <w:r w:rsidRPr="007335EF">
              <w:rPr>
                <w:rFonts w:ascii="Helvetica Neue" w:hAnsi="Helvetica Neue"/>
              </w:rPr>
              <w:t>Using the data dashboards provided below, review and reflect upon the outcome trends for your department.</w:t>
            </w:r>
            <w:r w:rsidR="001164BF">
              <w:rPr>
                <w:rFonts w:ascii="Helvetica Neue" w:hAnsi="Helvetica Neue"/>
              </w:rPr>
              <w:t xml:space="preserve">  You may use data from other sources if available.</w:t>
            </w:r>
          </w:p>
          <w:p w14:paraId="03A817E3" w14:textId="77777777" w:rsidR="00D34063" w:rsidRPr="007335EF" w:rsidRDefault="00D34063" w:rsidP="00D34063">
            <w:pPr>
              <w:pStyle w:val="NoSpacing"/>
              <w:rPr>
                <w:rFonts w:ascii="Helvetica Neue" w:hAnsi="Helvetica Neue"/>
              </w:rPr>
            </w:pPr>
          </w:p>
          <w:p w14:paraId="62A91FAD" w14:textId="70758A47" w:rsidR="00D34063" w:rsidRPr="007335EF" w:rsidRDefault="00AA18A3" w:rsidP="00D34063">
            <w:pPr>
              <w:pStyle w:val="NoSpacing"/>
              <w:rPr>
                <w:rFonts w:ascii="Helvetica Neue" w:hAnsi="Helvetica Neue"/>
              </w:rPr>
            </w:pPr>
            <w:hyperlink r:id="rId13" w:history="1">
              <w:r w:rsidR="00045335" w:rsidRPr="00045335">
                <w:rPr>
                  <w:rStyle w:val="Hyperlink"/>
                  <w:rFonts w:ascii="Helvetica Neue" w:hAnsi="Helvetica Neue"/>
                </w:rPr>
                <w:t xml:space="preserve">Click here if you would like to view BCC’s </w:t>
              </w:r>
              <w:r w:rsidR="00D34063" w:rsidRPr="00045335">
                <w:rPr>
                  <w:rStyle w:val="Hyperlink"/>
                  <w:rFonts w:ascii="Helvetica Neue" w:hAnsi="Helvetica Neue"/>
                </w:rPr>
                <w:t>Planning Documents</w:t>
              </w:r>
            </w:hyperlink>
            <w:r w:rsidR="00D34063" w:rsidRPr="007335EF">
              <w:rPr>
                <w:rFonts w:ascii="Helvetica Neue" w:hAnsi="Helvetica Neue"/>
              </w:rPr>
              <w:t xml:space="preserve"> (Education Master Plan, College Strategic Goals, Student Equity Plan, District Strategic Goals, Vision for Success, Guided Pathways, Technology Plan, Facilities Plan)</w:t>
            </w:r>
          </w:p>
          <w:p w14:paraId="0D31233E" w14:textId="77777777" w:rsidR="00D34063" w:rsidRPr="007335EF" w:rsidRDefault="00D34063" w:rsidP="00D34063">
            <w:pPr>
              <w:pStyle w:val="NoSpacing"/>
              <w:rPr>
                <w:rFonts w:ascii="Helvetica Neue" w:hAnsi="Helvetica Neue"/>
              </w:rPr>
            </w:pPr>
            <w:r w:rsidRPr="007335EF">
              <w:rPr>
                <w:rFonts w:ascii="Helvetica Neue" w:hAnsi="Helvetica Neue"/>
              </w:rPr>
              <w:t xml:space="preserv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14" w:history="1">
              <w:r w:rsidRPr="00045335">
                <w:rPr>
                  <w:rStyle w:val="Hyperlink"/>
                  <w:rFonts w:ascii="Helvetica Neue" w:hAnsi="Helvetica Neue"/>
                </w:rPr>
                <w:t>psayavong@peralta.edu</w:t>
              </w:r>
            </w:hyperlink>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3308"/>
        <w:gridCol w:w="3309"/>
        <w:gridCol w:w="3309"/>
      </w:tblGrid>
      <w:tr w:rsidR="00106447" w:rsidRPr="00EC7286" w14:paraId="05BA2C08" w14:textId="77777777" w:rsidTr="00A45E54">
        <w:tc>
          <w:tcPr>
            <w:tcW w:w="9926" w:type="dxa"/>
            <w:gridSpan w:val="3"/>
            <w:shd w:val="clear" w:color="auto" w:fill="D9D9D9" w:themeFill="background1" w:themeFillShade="D9"/>
          </w:tcPr>
          <w:p w14:paraId="3AB6866C" w14:textId="12959682" w:rsidR="00106447" w:rsidRPr="0078795C" w:rsidRDefault="00D32B9E" w:rsidP="00EE3904">
            <w:pPr>
              <w:rPr>
                <w:rStyle w:val="Hyperlink"/>
                <w:rFonts w:ascii="Helvetica Neue" w:eastAsia="Avenir" w:hAnsi="Helvetica Neue" w:cs="Avenir"/>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A</w:t>
            </w:r>
            <w:r w:rsidRPr="0078795C">
              <w:rPr>
                <w:rFonts w:ascii="Helvetica Neue" w:eastAsia="Calibri" w:hAnsi="Helvetica Neue" w:cs="Calibri"/>
                <w:b/>
                <w:bCs/>
                <w:sz w:val="28"/>
                <w:szCs w:val="28"/>
              </w:rPr>
              <w:t xml:space="preserve">. </w:t>
            </w:r>
            <w:hyperlink r:id="rId15">
              <w:r w:rsidRPr="0078795C">
                <w:rPr>
                  <w:rStyle w:val="Hyperlink"/>
                  <w:rFonts w:ascii="Helvetica Neue" w:eastAsia="Avenir" w:hAnsi="Helvetica Neue" w:cs="Avenir"/>
                  <w:b/>
                  <w:bCs/>
                  <w:color w:val="auto"/>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3A0E51">
              <w:rPr>
                <w:rFonts w:ascii="Helvetica Neue" w:eastAsia="Avenir Black" w:hAnsi="Helvetica Neue" w:cs="Avenir Black"/>
                <w:sz w:val="15"/>
                <w:szCs w:val="15"/>
              </w:rPr>
              <w:t xml:space="preserve">*Note that completion and retention rates are presented with the inclusion </w:t>
            </w:r>
            <w:r w:rsidR="003A0E51" w:rsidRPr="003A0E51">
              <w:rPr>
                <w:rFonts w:ascii="Helvetica Neue" w:eastAsia="Avenir Black" w:hAnsi="Helvetica Neue" w:cs="Avenir Black"/>
                <w:sz w:val="15"/>
                <w:szCs w:val="15"/>
              </w:rPr>
              <w:t xml:space="preserve">and exclusion of excused </w:t>
            </w:r>
            <w:r w:rsidRPr="003A0E51">
              <w:rPr>
                <w:rFonts w:ascii="Helvetica Neue" w:eastAsia="Avenir Black" w:hAnsi="Helvetica Neue" w:cs="Avenir Black"/>
                <w:sz w:val="15"/>
                <w:szCs w:val="15"/>
              </w:rPr>
              <w:t xml:space="preserve">withdrawals (EW) and military withdrawals.  </w:t>
            </w:r>
          </w:p>
        </w:tc>
      </w:tr>
      <w:tr w:rsidR="00106447" w:rsidRPr="00EC7286" w14:paraId="451159FB" w14:textId="77777777" w:rsidTr="00106447">
        <w:tc>
          <w:tcPr>
            <w:tcW w:w="9926" w:type="dxa"/>
            <w:gridSpan w:val="3"/>
          </w:tcPr>
          <w:p w14:paraId="5237E321" w14:textId="2FB1800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your enrollment trends in the past three years? </w:t>
            </w:r>
          </w:p>
        </w:tc>
      </w:tr>
      <w:tr w:rsidR="00106447" w:rsidRPr="00EC7286" w14:paraId="69E2598A" w14:textId="77777777" w:rsidTr="00821912">
        <w:tc>
          <w:tcPr>
            <w:tcW w:w="9926" w:type="dxa"/>
            <w:gridSpan w:val="3"/>
            <w:shd w:val="clear" w:color="auto" w:fill="FFF2CC" w:themeFill="accent4" w:themeFillTint="33"/>
          </w:tcPr>
          <w:p w14:paraId="646D40DF" w14:textId="581C3142" w:rsidR="00691CCC" w:rsidRDefault="005D2666" w:rsidP="00EE3904">
            <w:pPr>
              <w:rPr>
                <w:rFonts w:ascii="Helvetica Neue" w:hAnsi="Helvetica Neue"/>
                <w:sz w:val="22"/>
                <w:szCs w:val="22"/>
              </w:rPr>
            </w:pPr>
            <w:r>
              <w:rPr>
                <w:rFonts w:ascii="Helvetica Neue" w:hAnsi="Helvetica Neue"/>
                <w:sz w:val="22"/>
                <w:szCs w:val="22"/>
              </w:rPr>
              <w:t>Fall2019 to Spring2020, enrollment dropped slightly by 1%</w:t>
            </w:r>
            <w:r w:rsidR="00180230">
              <w:rPr>
                <w:rFonts w:ascii="Helvetica Neue" w:hAnsi="Helvetica Neue"/>
                <w:sz w:val="22"/>
                <w:szCs w:val="22"/>
              </w:rPr>
              <w:t xml:space="preserve">; </w:t>
            </w:r>
            <w:r w:rsidR="007F7204">
              <w:rPr>
                <w:rFonts w:ascii="Helvetica Neue" w:hAnsi="Helvetica Neue"/>
                <w:sz w:val="22"/>
                <w:szCs w:val="22"/>
              </w:rPr>
              <w:t xml:space="preserve">by </w:t>
            </w:r>
            <w:r w:rsidR="00691CCC">
              <w:rPr>
                <w:rFonts w:ascii="Helvetica Neue" w:hAnsi="Helvetica Neue"/>
                <w:sz w:val="22"/>
                <w:szCs w:val="22"/>
              </w:rPr>
              <w:t>ethnicity: majority are Hispanic and Asian students</w:t>
            </w:r>
            <w:r w:rsidR="00180230">
              <w:rPr>
                <w:rFonts w:ascii="Helvetica Neue" w:hAnsi="Helvetica Neue"/>
                <w:sz w:val="22"/>
                <w:szCs w:val="22"/>
              </w:rPr>
              <w:t xml:space="preserve">; </w:t>
            </w:r>
            <w:r w:rsidR="007F7204">
              <w:rPr>
                <w:rFonts w:ascii="Helvetica Neue" w:hAnsi="Helvetica Neue"/>
                <w:sz w:val="22"/>
                <w:szCs w:val="22"/>
              </w:rPr>
              <w:t xml:space="preserve">by </w:t>
            </w:r>
            <w:r w:rsidR="00180230">
              <w:rPr>
                <w:rFonts w:ascii="Helvetica Neue" w:hAnsi="Helvetica Neue"/>
                <w:sz w:val="22"/>
                <w:szCs w:val="22"/>
              </w:rPr>
              <w:t xml:space="preserve">age: 47% between 19 to 24 years of age followed by </w:t>
            </w:r>
            <w:r w:rsidR="00281C24">
              <w:rPr>
                <w:rFonts w:ascii="Helvetica Neue" w:hAnsi="Helvetica Neue"/>
                <w:sz w:val="22"/>
                <w:szCs w:val="22"/>
              </w:rPr>
              <w:t>16% between 25 to 29 years old; foreign students: 7% of student population</w:t>
            </w:r>
            <w:r w:rsidR="00180230">
              <w:rPr>
                <w:rFonts w:ascii="Helvetica Neue" w:hAnsi="Helvetica Neue"/>
                <w:sz w:val="22"/>
                <w:szCs w:val="22"/>
              </w:rPr>
              <w:t>.</w:t>
            </w:r>
          </w:p>
          <w:p w14:paraId="5D239CAD" w14:textId="49CEABA8" w:rsidR="00E457DD" w:rsidRDefault="005D2666" w:rsidP="00EE3904">
            <w:pPr>
              <w:rPr>
                <w:rFonts w:ascii="Helvetica Neue" w:hAnsi="Helvetica Neue"/>
                <w:sz w:val="22"/>
                <w:szCs w:val="22"/>
              </w:rPr>
            </w:pPr>
            <w:r>
              <w:rPr>
                <w:rFonts w:ascii="Helvetica Neue" w:hAnsi="Helvetica Neue"/>
                <w:sz w:val="22"/>
                <w:szCs w:val="22"/>
              </w:rPr>
              <w:t>Fall2020 to Spring2021, enrollment declined significantly by 8%</w:t>
            </w:r>
            <w:r w:rsidR="00691CCC">
              <w:rPr>
                <w:rFonts w:ascii="Helvetica Neue" w:hAnsi="Helvetica Neue"/>
                <w:sz w:val="22"/>
                <w:szCs w:val="22"/>
              </w:rPr>
              <w:t xml:space="preserve">, </w:t>
            </w:r>
            <w:r w:rsidR="007F7204">
              <w:rPr>
                <w:rFonts w:ascii="Helvetica Neue" w:hAnsi="Helvetica Neue"/>
                <w:sz w:val="22"/>
                <w:szCs w:val="22"/>
              </w:rPr>
              <w:t xml:space="preserve">by </w:t>
            </w:r>
            <w:r w:rsidR="00691CCC">
              <w:rPr>
                <w:rFonts w:ascii="Helvetica Neue" w:hAnsi="Helvetica Neue"/>
                <w:sz w:val="22"/>
                <w:szCs w:val="22"/>
              </w:rPr>
              <w:t xml:space="preserve">ethnicity: </w:t>
            </w:r>
            <w:r w:rsidR="00E457DD">
              <w:rPr>
                <w:rFonts w:ascii="Helvetica Neue" w:hAnsi="Helvetica Neue"/>
                <w:sz w:val="22"/>
                <w:szCs w:val="22"/>
              </w:rPr>
              <w:t>again,</w:t>
            </w:r>
            <w:r w:rsidR="00691CCC">
              <w:rPr>
                <w:rFonts w:ascii="Helvetica Neue" w:hAnsi="Helvetica Neue"/>
                <w:sz w:val="22"/>
                <w:szCs w:val="22"/>
              </w:rPr>
              <w:t xml:space="preserve"> same as last </w:t>
            </w:r>
            <w:r w:rsidR="00E457DD">
              <w:rPr>
                <w:rFonts w:ascii="Helvetica Neue" w:hAnsi="Helvetica Neue"/>
                <w:sz w:val="22"/>
                <w:szCs w:val="22"/>
              </w:rPr>
              <w:t>year, majority</w:t>
            </w:r>
            <w:r w:rsidR="00691CCC">
              <w:rPr>
                <w:rFonts w:ascii="Helvetica Neue" w:hAnsi="Helvetica Neue"/>
                <w:sz w:val="22"/>
                <w:szCs w:val="22"/>
              </w:rPr>
              <w:t xml:space="preserve"> are</w:t>
            </w:r>
            <w:r w:rsidR="00E457DD">
              <w:rPr>
                <w:rFonts w:ascii="Helvetica Neue" w:hAnsi="Helvetica Neue"/>
                <w:sz w:val="22"/>
                <w:szCs w:val="22"/>
              </w:rPr>
              <w:t xml:space="preserve"> Hispanic and Asian students</w:t>
            </w:r>
            <w:r w:rsidR="00180230">
              <w:rPr>
                <w:rFonts w:ascii="Helvetica Neue" w:hAnsi="Helvetica Neue"/>
                <w:sz w:val="22"/>
                <w:szCs w:val="22"/>
              </w:rPr>
              <w:t xml:space="preserve">; </w:t>
            </w:r>
            <w:r w:rsidR="007F7204">
              <w:rPr>
                <w:rFonts w:ascii="Helvetica Neue" w:hAnsi="Helvetica Neue"/>
                <w:sz w:val="22"/>
                <w:szCs w:val="22"/>
              </w:rPr>
              <w:t xml:space="preserve">by </w:t>
            </w:r>
            <w:r w:rsidR="00180230">
              <w:rPr>
                <w:rFonts w:ascii="Helvetica Neue" w:hAnsi="Helvetica Neue"/>
                <w:sz w:val="22"/>
                <w:szCs w:val="22"/>
              </w:rPr>
              <w:t xml:space="preserve">age: </w:t>
            </w:r>
            <w:r w:rsidR="00281C24">
              <w:rPr>
                <w:rFonts w:ascii="Helvetica Neue" w:hAnsi="Helvetica Neue"/>
                <w:sz w:val="22"/>
                <w:szCs w:val="22"/>
              </w:rPr>
              <w:t>44% between 19 to 24 years of age followed by 16% between 25 to 29 years old; foreign students: dropped to 5% of student population.</w:t>
            </w:r>
          </w:p>
          <w:p w14:paraId="77B76DFE" w14:textId="0CFCC18B" w:rsidR="00106447" w:rsidRPr="007335EF" w:rsidRDefault="005D2666" w:rsidP="00EE3904">
            <w:pPr>
              <w:rPr>
                <w:rFonts w:ascii="Helvetica Neue" w:hAnsi="Helvetica Neue"/>
                <w:sz w:val="22"/>
                <w:szCs w:val="22"/>
              </w:rPr>
            </w:pPr>
            <w:r>
              <w:rPr>
                <w:rFonts w:ascii="Helvetica Neue" w:hAnsi="Helvetica Neue"/>
                <w:sz w:val="22"/>
                <w:szCs w:val="22"/>
              </w:rPr>
              <w:t xml:space="preserve">Fall2021 </w:t>
            </w:r>
            <w:r w:rsidR="005F165F">
              <w:rPr>
                <w:rFonts w:ascii="Helvetica Neue" w:hAnsi="Helvetica Neue"/>
                <w:sz w:val="22"/>
                <w:szCs w:val="22"/>
              </w:rPr>
              <w:t>compared to Fall2020, showed a decline of 4%</w:t>
            </w:r>
            <w:r w:rsidR="00281C24">
              <w:rPr>
                <w:rFonts w:ascii="Helvetica Neue" w:hAnsi="Helvetica Neue"/>
                <w:sz w:val="22"/>
                <w:szCs w:val="22"/>
              </w:rPr>
              <w:t xml:space="preserve">; </w:t>
            </w:r>
            <w:r w:rsidR="007F7204">
              <w:rPr>
                <w:rFonts w:ascii="Helvetica Neue" w:hAnsi="Helvetica Neue"/>
                <w:sz w:val="22"/>
                <w:szCs w:val="22"/>
              </w:rPr>
              <w:t xml:space="preserve">by </w:t>
            </w:r>
            <w:r w:rsidR="00281C24">
              <w:rPr>
                <w:rFonts w:ascii="Helvetica Neue" w:hAnsi="Helvetica Neue"/>
                <w:sz w:val="22"/>
                <w:szCs w:val="22"/>
              </w:rPr>
              <w:t xml:space="preserve">ethnicity: </w:t>
            </w:r>
            <w:r w:rsidR="002B404B">
              <w:rPr>
                <w:rFonts w:ascii="Helvetica Neue" w:hAnsi="Helvetica Neue"/>
                <w:sz w:val="22"/>
                <w:szCs w:val="22"/>
              </w:rPr>
              <w:t xml:space="preserve">majority are Hispanic and white, with Asian followed close behind; </w:t>
            </w:r>
            <w:r w:rsidR="007F7204">
              <w:rPr>
                <w:rFonts w:ascii="Helvetica Neue" w:hAnsi="Helvetica Neue"/>
                <w:sz w:val="22"/>
                <w:szCs w:val="22"/>
              </w:rPr>
              <w:t xml:space="preserve">by </w:t>
            </w:r>
            <w:r w:rsidR="002B404B">
              <w:rPr>
                <w:rFonts w:ascii="Helvetica Neue" w:hAnsi="Helvetica Neue"/>
                <w:sz w:val="22"/>
                <w:szCs w:val="22"/>
              </w:rPr>
              <w:t>age: 41% between 19 to 24 years of age and 17% between 16 to 18</w:t>
            </w:r>
            <w:r w:rsidR="007F7204">
              <w:rPr>
                <w:rFonts w:ascii="Helvetica Neue" w:hAnsi="Helvetica Neue"/>
                <w:sz w:val="22"/>
                <w:szCs w:val="22"/>
              </w:rPr>
              <w:t xml:space="preserve"> years old;</w:t>
            </w:r>
            <w:r w:rsidR="002B404B">
              <w:rPr>
                <w:rFonts w:ascii="Helvetica Neue" w:hAnsi="Helvetica Neue"/>
                <w:sz w:val="22"/>
                <w:szCs w:val="22"/>
              </w:rPr>
              <w:t xml:space="preserve"> foreign students: further declined to 4% of our student population</w:t>
            </w:r>
            <w:r w:rsidR="005F165F">
              <w:rPr>
                <w:rFonts w:ascii="Helvetica Neue" w:hAnsi="Helvetica Neue"/>
                <w:sz w:val="22"/>
                <w:szCs w:val="22"/>
              </w:rPr>
              <w:t xml:space="preserve">. </w:t>
            </w:r>
            <w:r>
              <w:rPr>
                <w:rFonts w:ascii="Helvetica Neue" w:hAnsi="Helvetica Neue"/>
                <w:sz w:val="22"/>
                <w:szCs w:val="22"/>
              </w:rPr>
              <w:t xml:space="preserve">  </w:t>
            </w:r>
          </w:p>
          <w:p w14:paraId="45B5C8BA" w14:textId="19EB8E9E" w:rsidR="00D32B9E" w:rsidRPr="007335EF" w:rsidRDefault="00D32B9E" w:rsidP="00EE3904">
            <w:pPr>
              <w:rPr>
                <w:rFonts w:ascii="Helvetica Neue" w:hAnsi="Helvetica Neue"/>
                <w:sz w:val="22"/>
                <w:szCs w:val="22"/>
              </w:rPr>
            </w:pPr>
          </w:p>
        </w:tc>
      </w:tr>
      <w:tr w:rsidR="00106447" w:rsidRPr="00EC7286" w14:paraId="19F31ECC" w14:textId="77777777" w:rsidTr="00106447">
        <w:tc>
          <w:tcPr>
            <w:tcW w:w="9926" w:type="dxa"/>
            <w:gridSpan w:val="3"/>
          </w:tcPr>
          <w:p w14:paraId="2B91F866" w14:textId="187E18EF"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When the data for your department are disaggregated by student ethnic groups, what trends do you observe and how do </w:t>
            </w:r>
            <w:r w:rsidR="005F165F">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plan to address them over the next three years?</w:t>
            </w:r>
          </w:p>
        </w:tc>
      </w:tr>
      <w:tr w:rsidR="000D087A" w:rsidRPr="00EC7286" w14:paraId="5EDECB6E" w14:textId="77777777" w:rsidTr="00A45E54">
        <w:tc>
          <w:tcPr>
            <w:tcW w:w="3308" w:type="dxa"/>
            <w:shd w:val="clear" w:color="auto" w:fill="D9D9D9" w:themeFill="background1" w:themeFillShade="D9"/>
            <w:vAlign w:val="bottom"/>
          </w:tcPr>
          <w:p w14:paraId="4F3F9967" w14:textId="01A4BFD5"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55ECED64" w14:textId="059E86F6"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23E68DE8" w14:textId="433A4E7B" w:rsidR="000D087A" w:rsidRPr="00BC7C2B" w:rsidRDefault="000D087A" w:rsidP="00257F36">
            <w:pPr>
              <w:jc w:val="center"/>
              <w:rPr>
                <w:rFonts w:ascii="Helvetica Neue" w:hAnsi="Helvetica Neue"/>
                <w:color w:val="000000" w:themeColor="text1"/>
                <w:sz w:val="22"/>
                <w:szCs w:val="22"/>
              </w:rPr>
            </w:pPr>
            <w:r w:rsidRPr="00BC7C2B">
              <w:rPr>
                <w:rFonts w:ascii="Helvetica Neue" w:eastAsia="Avenir Black" w:hAnsi="Helvetica Neue" w:cs="Avenir Black"/>
                <w:b/>
                <w:bCs/>
                <w:color w:val="000000" w:themeColor="text1"/>
                <w:sz w:val="22"/>
                <w:szCs w:val="22"/>
              </w:rPr>
              <w:t>Year 3 (2023-24)</w:t>
            </w:r>
          </w:p>
        </w:tc>
      </w:tr>
      <w:tr w:rsidR="000D087A" w:rsidRPr="00EC7286" w14:paraId="4F80E470" w14:textId="77777777" w:rsidTr="005F165F">
        <w:tc>
          <w:tcPr>
            <w:tcW w:w="3308" w:type="dxa"/>
            <w:shd w:val="clear" w:color="auto" w:fill="FFF2CC" w:themeFill="accent4" w:themeFillTint="33"/>
          </w:tcPr>
          <w:p w14:paraId="5CFDB816" w14:textId="489236B4" w:rsidR="000D087A" w:rsidRPr="007335EF" w:rsidRDefault="00C434AE" w:rsidP="005F165F">
            <w:pPr>
              <w:rPr>
                <w:rFonts w:ascii="Helvetica Neue" w:hAnsi="Helvetica Neue"/>
                <w:sz w:val="22"/>
                <w:szCs w:val="22"/>
              </w:rPr>
            </w:pPr>
            <w:r>
              <w:rPr>
                <w:rFonts w:ascii="Helvetica Neue" w:hAnsi="Helvetica Neue"/>
                <w:sz w:val="22"/>
                <w:szCs w:val="22"/>
              </w:rPr>
              <w:t>The above-mentioned declining trends will continue</w:t>
            </w:r>
            <w:r w:rsidR="00CA263B">
              <w:rPr>
                <w:rFonts w:ascii="Helvetica Neue" w:hAnsi="Helvetica Neue"/>
                <w:sz w:val="22"/>
                <w:szCs w:val="22"/>
              </w:rPr>
              <w:t xml:space="preserve"> until we could return to the normal teaching condition. </w:t>
            </w:r>
            <w:r w:rsidR="004052EF">
              <w:rPr>
                <w:rFonts w:ascii="Helvetica Neue" w:hAnsi="Helvetica Neue"/>
                <w:sz w:val="22"/>
                <w:szCs w:val="22"/>
              </w:rPr>
              <w:t>Enrollment of age group</w:t>
            </w:r>
            <w:r w:rsidR="00BB44DA">
              <w:rPr>
                <w:rFonts w:ascii="Helvetica Neue" w:hAnsi="Helvetica Neue"/>
                <w:sz w:val="22"/>
                <w:szCs w:val="22"/>
              </w:rPr>
              <w:t>s</w:t>
            </w:r>
            <w:r w:rsidR="004052EF">
              <w:rPr>
                <w:rFonts w:ascii="Helvetica Neue" w:hAnsi="Helvetica Neue"/>
                <w:sz w:val="22"/>
                <w:szCs w:val="22"/>
              </w:rPr>
              <w:t xml:space="preserve"> 16 to 18</w:t>
            </w:r>
            <w:r w:rsidR="00BB44DA">
              <w:rPr>
                <w:rFonts w:ascii="Helvetica Neue" w:hAnsi="Helvetica Neue"/>
                <w:sz w:val="22"/>
                <w:szCs w:val="22"/>
              </w:rPr>
              <w:t xml:space="preserve">, 19 to 24, and 25 to </w:t>
            </w:r>
            <w:r w:rsidR="001A20B4">
              <w:rPr>
                <w:rFonts w:ascii="Helvetica Neue" w:hAnsi="Helvetica Neue"/>
                <w:sz w:val="22"/>
                <w:szCs w:val="22"/>
              </w:rPr>
              <w:t>29 will</w:t>
            </w:r>
            <w:r w:rsidR="004052EF">
              <w:rPr>
                <w:rFonts w:ascii="Helvetica Neue" w:hAnsi="Helvetica Neue"/>
                <w:sz w:val="22"/>
                <w:szCs w:val="22"/>
              </w:rPr>
              <w:t xml:space="preserve"> continue to grow. </w:t>
            </w:r>
          </w:p>
          <w:p w14:paraId="684F20FC" w14:textId="74FB050D" w:rsidR="000D087A" w:rsidRPr="007335EF" w:rsidRDefault="000D087A" w:rsidP="005F165F">
            <w:pPr>
              <w:rPr>
                <w:rFonts w:ascii="Helvetica Neue" w:hAnsi="Helvetica Neue"/>
                <w:sz w:val="22"/>
                <w:szCs w:val="22"/>
              </w:rPr>
            </w:pPr>
          </w:p>
        </w:tc>
        <w:tc>
          <w:tcPr>
            <w:tcW w:w="3309" w:type="dxa"/>
            <w:shd w:val="clear" w:color="auto" w:fill="FFF2CC" w:themeFill="accent4" w:themeFillTint="33"/>
          </w:tcPr>
          <w:p w14:paraId="3EB16540" w14:textId="039923B8" w:rsidR="000D087A" w:rsidRPr="007335EF" w:rsidRDefault="004052EF" w:rsidP="00EE3904">
            <w:pPr>
              <w:rPr>
                <w:rFonts w:ascii="Helvetica Neue" w:hAnsi="Helvetica Neue"/>
                <w:sz w:val="22"/>
                <w:szCs w:val="22"/>
              </w:rPr>
            </w:pPr>
            <w:r>
              <w:rPr>
                <w:rFonts w:ascii="Helvetica Neue" w:hAnsi="Helvetica Neue"/>
                <w:sz w:val="22"/>
                <w:szCs w:val="22"/>
              </w:rPr>
              <w:t xml:space="preserve">Enrollment will stabilize and return to before 2019 levels. </w:t>
            </w:r>
            <w:r w:rsidR="00D21855">
              <w:rPr>
                <w:rFonts w:ascii="Helvetica Neue" w:hAnsi="Helvetica Neue"/>
                <w:sz w:val="22"/>
                <w:szCs w:val="22"/>
              </w:rPr>
              <w:t>Consider offering our normal face-to-face classes and refine our asynchronous and synchronous classes.</w:t>
            </w:r>
          </w:p>
        </w:tc>
        <w:tc>
          <w:tcPr>
            <w:tcW w:w="3309" w:type="dxa"/>
            <w:shd w:val="clear" w:color="auto" w:fill="FFF2CC" w:themeFill="accent4" w:themeFillTint="33"/>
          </w:tcPr>
          <w:p w14:paraId="36860BD6" w14:textId="12F7D405" w:rsidR="000D087A" w:rsidRPr="007335EF" w:rsidRDefault="00E430CF" w:rsidP="00EE3904">
            <w:pPr>
              <w:rPr>
                <w:rFonts w:ascii="Helvetica Neue" w:hAnsi="Helvetica Neue"/>
                <w:sz w:val="22"/>
                <w:szCs w:val="22"/>
              </w:rPr>
            </w:pPr>
            <w:r>
              <w:rPr>
                <w:rFonts w:ascii="Helvetica Neue" w:hAnsi="Helvetica Neue"/>
                <w:sz w:val="22"/>
                <w:szCs w:val="22"/>
              </w:rPr>
              <w:t>To further improve enrollment, we need to r</w:t>
            </w:r>
            <w:r w:rsidR="00D21855">
              <w:rPr>
                <w:rFonts w:ascii="Helvetica Neue" w:hAnsi="Helvetica Neue"/>
                <w:sz w:val="22"/>
                <w:szCs w:val="22"/>
              </w:rPr>
              <w:t>eview our class mix with the current trends and offer classes to meet the needs of our students.</w:t>
            </w:r>
            <w:r>
              <w:rPr>
                <w:rFonts w:ascii="Helvetica Neue" w:hAnsi="Helvetica Neue"/>
                <w:sz w:val="22"/>
                <w:szCs w:val="22"/>
              </w:rPr>
              <w:t xml:space="preserve"> Provide, use, and maintain current and innovative technology in the classroom and distance learning environment.</w:t>
            </w:r>
          </w:p>
        </w:tc>
      </w:tr>
      <w:tr w:rsidR="00106447" w:rsidRPr="00EC7286" w14:paraId="3E1E0B48" w14:textId="77777777" w:rsidTr="00106447">
        <w:tc>
          <w:tcPr>
            <w:tcW w:w="9926" w:type="dxa"/>
            <w:gridSpan w:val="3"/>
          </w:tcPr>
          <w:p w14:paraId="4FE5CE09" w14:textId="4EF6ABAC"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What would you recommend that we do to increase student enrollment in your department?</w:t>
            </w:r>
          </w:p>
        </w:tc>
      </w:tr>
      <w:tr w:rsidR="00106447" w:rsidRPr="00EC7286" w14:paraId="1E015EB1" w14:textId="77777777" w:rsidTr="00821912">
        <w:tc>
          <w:tcPr>
            <w:tcW w:w="9926" w:type="dxa"/>
            <w:gridSpan w:val="3"/>
            <w:shd w:val="clear" w:color="auto" w:fill="FFF2CC" w:themeFill="accent4" w:themeFillTint="33"/>
          </w:tcPr>
          <w:p w14:paraId="34B72310" w14:textId="66403F69" w:rsidR="00D21855" w:rsidRDefault="005A5BE1" w:rsidP="00EE3904">
            <w:pPr>
              <w:rPr>
                <w:rFonts w:ascii="Helvetica Neue" w:hAnsi="Helvetica Neue"/>
                <w:sz w:val="22"/>
                <w:szCs w:val="22"/>
              </w:rPr>
            </w:pPr>
            <w:r>
              <w:rPr>
                <w:rFonts w:ascii="Helvetica Neue" w:hAnsi="Helvetica Neue"/>
                <w:sz w:val="22"/>
                <w:szCs w:val="22"/>
              </w:rPr>
              <w:t>We need to continue to refine and enhance our existing transferable courses to serve the needs of business students needing to transfer to four-year colleges</w:t>
            </w:r>
            <w:r w:rsidR="00587536">
              <w:rPr>
                <w:rFonts w:ascii="Helvetica Neue" w:hAnsi="Helvetica Neue"/>
                <w:sz w:val="22"/>
                <w:szCs w:val="22"/>
              </w:rPr>
              <w:t xml:space="preserve">. </w:t>
            </w:r>
            <w:r w:rsidR="00D21855">
              <w:rPr>
                <w:rFonts w:ascii="Helvetica Neue" w:hAnsi="Helvetica Neue"/>
                <w:sz w:val="22"/>
                <w:szCs w:val="22"/>
              </w:rPr>
              <w:t xml:space="preserve">We need to make available additional classes for dual </w:t>
            </w:r>
            <w:r w:rsidR="005F43CB">
              <w:rPr>
                <w:rFonts w:ascii="Helvetica Neue" w:hAnsi="Helvetica Neue"/>
                <w:sz w:val="22"/>
                <w:szCs w:val="22"/>
              </w:rPr>
              <w:t xml:space="preserve">enrollment for early college students, </w:t>
            </w:r>
            <w:r>
              <w:rPr>
                <w:rFonts w:ascii="Helvetica Neue" w:hAnsi="Helvetica Neue"/>
                <w:sz w:val="22"/>
                <w:szCs w:val="22"/>
              </w:rPr>
              <w:t xml:space="preserve">targeting age group 16 to 18, </w:t>
            </w:r>
            <w:r w:rsidR="005F43CB">
              <w:rPr>
                <w:rFonts w:ascii="Helvetica Neue" w:hAnsi="Helvetica Neue"/>
                <w:sz w:val="22"/>
                <w:szCs w:val="22"/>
              </w:rPr>
              <w:t xml:space="preserve">mainly for high school juniors and seniors. Further, we need to work with our counseling department to reach out to local high schools for </w:t>
            </w:r>
            <w:r>
              <w:rPr>
                <w:rFonts w:ascii="Helvetica Neue" w:hAnsi="Helvetica Neue"/>
                <w:sz w:val="22"/>
                <w:szCs w:val="22"/>
              </w:rPr>
              <w:t>outreaching programs</w:t>
            </w:r>
            <w:r w:rsidR="00587536">
              <w:rPr>
                <w:rFonts w:ascii="Helvetica Neue" w:hAnsi="Helvetica Neue"/>
                <w:sz w:val="22"/>
                <w:szCs w:val="22"/>
              </w:rPr>
              <w:t xml:space="preserve"> and design summer short courses for high </w:t>
            </w:r>
            <w:r w:rsidR="007139A9">
              <w:rPr>
                <w:rFonts w:ascii="Helvetica Neue" w:hAnsi="Helvetica Neue"/>
                <w:sz w:val="22"/>
                <w:szCs w:val="22"/>
              </w:rPr>
              <w:t>school</w:t>
            </w:r>
            <w:r w:rsidR="00587536">
              <w:rPr>
                <w:rFonts w:ascii="Helvetica Neue" w:hAnsi="Helvetica Neue"/>
                <w:sz w:val="22"/>
                <w:szCs w:val="22"/>
              </w:rPr>
              <w:t xml:space="preserve"> students to introduce our programs to them</w:t>
            </w:r>
            <w:r>
              <w:rPr>
                <w:rFonts w:ascii="Helvetica Neue" w:hAnsi="Helvetica Neue"/>
                <w:sz w:val="22"/>
                <w:szCs w:val="22"/>
              </w:rPr>
              <w:t>.</w:t>
            </w:r>
            <w:r w:rsidR="00587536">
              <w:rPr>
                <w:rFonts w:ascii="Helvetica Neue" w:hAnsi="Helvetica Neue"/>
                <w:sz w:val="22"/>
                <w:szCs w:val="22"/>
              </w:rPr>
              <w:t xml:space="preserve"> We also need to consider developing short certification of completion programs to serve the needs of the age group 25 to 29, likely </w:t>
            </w:r>
            <w:r w:rsidR="00552FA7">
              <w:rPr>
                <w:rFonts w:ascii="Helvetica Neue" w:hAnsi="Helvetica Neue"/>
                <w:sz w:val="22"/>
                <w:szCs w:val="22"/>
              </w:rPr>
              <w:t xml:space="preserve">working adults </w:t>
            </w:r>
            <w:r w:rsidR="00587536">
              <w:rPr>
                <w:rFonts w:ascii="Helvetica Neue" w:hAnsi="Helvetica Neue"/>
                <w:sz w:val="22"/>
                <w:szCs w:val="22"/>
              </w:rPr>
              <w:t xml:space="preserve">looking for </w:t>
            </w:r>
            <w:r w:rsidR="00552FA7">
              <w:rPr>
                <w:rFonts w:ascii="Helvetica Neue" w:hAnsi="Helvetica Neue"/>
                <w:sz w:val="22"/>
                <w:szCs w:val="22"/>
              </w:rPr>
              <w:t>advancement to positions</w:t>
            </w:r>
            <w:r>
              <w:rPr>
                <w:rFonts w:ascii="Helvetica Neue" w:hAnsi="Helvetica Neue"/>
                <w:sz w:val="22"/>
                <w:szCs w:val="22"/>
              </w:rPr>
              <w:t xml:space="preserve"> </w:t>
            </w:r>
            <w:r w:rsidR="00552FA7">
              <w:rPr>
                <w:rFonts w:ascii="Helvetica Neue" w:hAnsi="Helvetica Neue"/>
                <w:sz w:val="22"/>
                <w:szCs w:val="22"/>
              </w:rPr>
              <w:t xml:space="preserve">that </w:t>
            </w:r>
            <w:r w:rsidR="00552FA7">
              <w:rPr>
                <w:rFonts w:ascii="Helvetica Neue" w:hAnsi="Helvetica Neue"/>
                <w:sz w:val="22"/>
                <w:szCs w:val="22"/>
              </w:rPr>
              <w:lastRenderedPageBreak/>
              <w:t xml:space="preserve">require more in-depth knowledge of business principles and upgrade skills in related business. </w:t>
            </w:r>
            <w:r w:rsidR="005F43CB">
              <w:rPr>
                <w:rFonts w:ascii="Helvetica Neue" w:hAnsi="Helvetica Neue"/>
                <w:sz w:val="22"/>
                <w:szCs w:val="22"/>
              </w:rPr>
              <w:t xml:space="preserve"> </w:t>
            </w:r>
            <w:r w:rsidR="00E430CF">
              <w:rPr>
                <w:rFonts w:ascii="Helvetica Neue" w:hAnsi="Helvetica Neue"/>
                <w:sz w:val="22"/>
                <w:szCs w:val="22"/>
              </w:rPr>
              <w:t xml:space="preserve">We need to continue to develop new programs, </w:t>
            </w:r>
            <w:r w:rsidR="007139A9">
              <w:rPr>
                <w:rFonts w:ascii="Helvetica Neue" w:hAnsi="Helvetica Neue"/>
                <w:sz w:val="22"/>
                <w:szCs w:val="22"/>
              </w:rPr>
              <w:t>including outreach to businesses, educational institutions, and public organizations linked to high demand professions, for example, UCB’s Data 8 program.</w:t>
            </w:r>
          </w:p>
          <w:p w14:paraId="49CD989A" w14:textId="6F6436A4" w:rsidR="00547BE5" w:rsidRDefault="00547BE5" w:rsidP="00EE3904">
            <w:pPr>
              <w:rPr>
                <w:rFonts w:ascii="Helvetica Neue" w:hAnsi="Helvetica Neue"/>
                <w:sz w:val="22"/>
                <w:szCs w:val="22"/>
              </w:rPr>
            </w:pPr>
          </w:p>
          <w:p w14:paraId="72912497" w14:textId="321B181D" w:rsidR="00547BE5" w:rsidRDefault="00B63F58" w:rsidP="00EE3904">
            <w:pPr>
              <w:rPr>
                <w:rFonts w:ascii="Helvetica Neue" w:hAnsi="Helvetica Neue"/>
                <w:sz w:val="22"/>
                <w:szCs w:val="22"/>
              </w:rPr>
            </w:pPr>
            <w:r>
              <w:rPr>
                <w:rFonts w:ascii="Helvetica Neue" w:hAnsi="Helvetica Neue"/>
                <w:sz w:val="22"/>
                <w:szCs w:val="22"/>
              </w:rPr>
              <w:t>N</w:t>
            </w:r>
            <w:r w:rsidR="00547BE5">
              <w:rPr>
                <w:rFonts w:ascii="Helvetica Neue" w:hAnsi="Helvetica Neue"/>
                <w:sz w:val="22"/>
                <w:szCs w:val="22"/>
              </w:rPr>
              <w:t>ew business program</w:t>
            </w:r>
            <w:r w:rsidR="00D57F96">
              <w:rPr>
                <w:rFonts w:ascii="Helvetica Neue" w:hAnsi="Helvetica Neue"/>
                <w:sz w:val="22"/>
                <w:szCs w:val="22"/>
              </w:rPr>
              <w:t>s</w:t>
            </w:r>
            <w:r w:rsidR="00547BE5">
              <w:rPr>
                <w:rFonts w:ascii="Helvetica Neue" w:hAnsi="Helvetica Neue"/>
                <w:sz w:val="22"/>
                <w:szCs w:val="22"/>
              </w:rPr>
              <w:t xml:space="preserve">: Management and Entrepreneurship certificate of achievement was approved </w:t>
            </w:r>
            <w:r>
              <w:rPr>
                <w:rFonts w:ascii="Helvetica Neue" w:hAnsi="Helvetica Neue"/>
                <w:sz w:val="22"/>
                <w:szCs w:val="22"/>
              </w:rPr>
              <w:t>and implemented. With the implementation of this new popular program, enrollment will improve significantly and additional resources may be needed to accommodate for the surge in enrollment.</w:t>
            </w:r>
          </w:p>
          <w:p w14:paraId="4379FDEA" w14:textId="3A0EE3A8" w:rsidR="00B63F58" w:rsidRDefault="00B63F58" w:rsidP="00EE3904">
            <w:pPr>
              <w:rPr>
                <w:rFonts w:ascii="Helvetica Neue" w:hAnsi="Helvetica Neue"/>
                <w:sz w:val="22"/>
                <w:szCs w:val="22"/>
              </w:rPr>
            </w:pPr>
          </w:p>
          <w:p w14:paraId="68408237" w14:textId="70EF8B0C" w:rsidR="00B63F58" w:rsidRDefault="00B63F58" w:rsidP="00EE3904">
            <w:pPr>
              <w:rPr>
                <w:rFonts w:ascii="Helvetica Neue" w:hAnsi="Helvetica Neue"/>
                <w:sz w:val="22"/>
                <w:szCs w:val="22"/>
              </w:rPr>
            </w:pPr>
            <w:r>
              <w:rPr>
                <w:rFonts w:ascii="Helvetica Neue" w:hAnsi="Helvetica Neue"/>
                <w:sz w:val="22"/>
                <w:szCs w:val="22"/>
              </w:rPr>
              <w:t xml:space="preserve">Business faculty members are currently planning a new Data 8 program in collaborating with </w:t>
            </w:r>
            <w:r w:rsidR="00D57F96">
              <w:rPr>
                <w:rFonts w:ascii="Helvetica Neue" w:hAnsi="Helvetica Neue"/>
                <w:sz w:val="22"/>
                <w:szCs w:val="22"/>
              </w:rPr>
              <w:t xml:space="preserve">University of California, Berkeley campus. This new data science program will again bring in new UC and BCC students, and once implemented, enrollment will improve significantly, addition resources such as computer labs, apps, and </w:t>
            </w:r>
            <w:r w:rsidR="001A20B4">
              <w:rPr>
                <w:rFonts w:ascii="Helvetica Neue" w:hAnsi="Helvetica Neue"/>
                <w:sz w:val="22"/>
                <w:szCs w:val="22"/>
              </w:rPr>
              <w:t xml:space="preserve">qualified adjunct </w:t>
            </w:r>
            <w:r w:rsidR="00D57F96">
              <w:rPr>
                <w:rFonts w:ascii="Helvetica Neue" w:hAnsi="Helvetica Neue"/>
                <w:sz w:val="22"/>
                <w:szCs w:val="22"/>
              </w:rPr>
              <w:t>faculty members will be needed.</w:t>
            </w:r>
          </w:p>
          <w:p w14:paraId="199D0D93" w14:textId="391E73EB" w:rsidR="00BB44DA" w:rsidRDefault="00BB44DA" w:rsidP="00EE3904">
            <w:pPr>
              <w:rPr>
                <w:rFonts w:ascii="Helvetica Neue" w:hAnsi="Helvetica Neue"/>
                <w:sz w:val="22"/>
                <w:szCs w:val="22"/>
              </w:rPr>
            </w:pPr>
          </w:p>
          <w:p w14:paraId="6051C058" w14:textId="659A6E5D" w:rsidR="00BB44DA" w:rsidRDefault="00BB44DA" w:rsidP="00EE3904">
            <w:pPr>
              <w:rPr>
                <w:rFonts w:ascii="Helvetica Neue" w:hAnsi="Helvetica Neue"/>
                <w:sz w:val="22"/>
                <w:szCs w:val="22"/>
              </w:rPr>
            </w:pPr>
            <w:r>
              <w:rPr>
                <w:rFonts w:ascii="Helvetica Neue" w:hAnsi="Helvetica Neue"/>
                <w:sz w:val="22"/>
                <w:szCs w:val="22"/>
              </w:rPr>
              <w:t xml:space="preserve">Further, faculty members are </w:t>
            </w:r>
            <w:r w:rsidR="001A20B4">
              <w:rPr>
                <w:rFonts w:ascii="Helvetica Neue" w:hAnsi="Helvetica Neue"/>
                <w:sz w:val="22"/>
                <w:szCs w:val="22"/>
              </w:rPr>
              <w:t>in the process of</w:t>
            </w:r>
            <w:r>
              <w:rPr>
                <w:rFonts w:ascii="Helvetica Neue" w:hAnsi="Helvetica Neue"/>
                <w:sz w:val="22"/>
                <w:szCs w:val="22"/>
              </w:rPr>
              <w:t xml:space="preserve"> develop</w:t>
            </w:r>
            <w:r w:rsidR="001A20B4">
              <w:rPr>
                <w:rFonts w:ascii="Helvetica Neue" w:hAnsi="Helvetica Neue"/>
                <w:sz w:val="22"/>
                <w:szCs w:val="22"/>
              </w:rPr>
              <w:t>ing</w:t>
            </w:r>
            <w:r>
              <w:rPr>
                <w:rFonts w:ascii="Helvetica Neue" w:hAnsi="Helvetica Neue"/>
                <w:sz w:val="22"/>
                <w:szCs w:val="22"/>
              </w:rPr>
              <w:t xml:space="preserve"> </w:t>
            </w:r>
            <w:r w:rsidR="001A20B4">
              <w:rPr>
                <w:rFonts w:ascii="Helvetica Neue" w:hAnsi="Helvetica Neue"/>
                <w:sz w:val="22"/>
                <w:szCs w:val="22"/>
              </w:rPr>
              <w:t>additional</w:t>
            </w:r>
            <w:r w:rsidR="00833226">
              <w:rPr>
                <w:rFonts w:ascii="Helvetica Neue" w:hAnsi="Helvetica Neue"/>
                <w:sz w:val="22"/>
                <w:szCs w:val="22"/>
              </w:rPr>
              <w:t xml:space="preserve"> </w:t>
            </w:r>
            <w:r>
              <w:rPr>
                <w:rFonts w:ascii="Helvetica Neue" w:hAnsi="Helvetica Neue"/>
                <w:sz w:val="22"/>
                <w:szCs w:val="22"/>
              </w:rPr>
              <w:t>short-term business certificate</w:t>
            </w:r>
            <w:r w:rsidR="00833226">
              <w:rPr>
                <w:rFonts w:ascii="Helvetica Neue" w:hAnsi="Helvetica Neue"/>
                <w:sz w:val="22"/>
                <w:szCs w:val="22"/>
              </w:rPr>
              <w:t>s, such as certificate</w:t>
            </w:r>
            <w:r>
              <w:rPr>
                <w:rFonts w:ascii="Helvetica Neue" w:hAnsi="Helvetica Neue"/>
                <w:sz w:val="22"/>
                <w:szCs w:val="22"/>
              </w:rPr>
              <w:t xml:space="preserve"> of completion </w:t>
            </w:r>
            <w:r w:rsidR="001A20B4">
              <w:rPr>
                <w:rFonts w:ascii="Helvetica Neue" w:hAnsi="Helvetica Neue"/>
                <w:sz w:val="22"/>
                <w:szCs w:val="22"/>
              </w:rPr>
              <w:t xml:space="preserve">in business/management </w:t>
            </w:r>
            <w:r>
              <w:rPr>
                <w:rFonts w:ascii="Helvetica Neue" w:hAnsi="Helvetica Neue"/>
                <w:sz w:val="22"/>
                <w:szCs w:val="22"/>
              </w:rPr>
              <w:t xml:space="preserve">for age groups 19 to 24 and 25 to 29 </w:t>
            </w:r>
            <w:r w:rsidR="00833226">
              <w:rPr>
                <w:rFonts w:ascii="Helvetica Neue" w:hAnsi="Helvetica Neue"/>
                <w:sz w:val="22"/>
                <w:szCs w:val="22"/>
              </w:rPr>
              <w:t xml:space="preserve">students for skill </w:t>
            </w:r>
            <w:r w:rsidR="001A20B4">
              <w:rPr>
                <w:rFonts w:ascii="Helvetica Neue" w:hAnsi="Helvetica Neue"/>
                <w:sz w:val="22"/>
                <w:szCs w:val="22"/>
              </w:rPr>
              <w:t>upgrading</w:t>
            </w:r>
            <w:r w:rsidR="00833226">
              <w:rPr>
                <w:rFonts w:ascii="Helvetica Neue" w:hAnsi="Helvetica Neue"/>
                <w:sz w:val="22"/>
                <w:szCs w:val="22"/>
              </w:rPr>
              <w:t xml:space="preserve">, career advancement, </w:t>
            </w:r>
            <w:r w:rsidR="001A20B4">
              <w:rPr>
                <w:rFonts w:ascii="Helvetica Neue" w:hAnsi="Helvetica Neue"/>
                <w:sz w:val="22"/>
                <w:szCs w:val="22"/>
              </w:rPr>
              <w:t xml:space="preserve">and </w:t>
            </w:r>
            <w:r w:rsidR="00833226">
              <w:rPr>
                <w:rFonts w:ascii="Helvetica Neue" w:hAnsi="Helvetica Neue"/>
                <w:sz w:val="22"/>
                <w:szCs w:val="22"/>
              </w:rPr>
              <w:t xml:space="preserve">career changes. </w:t>
            </w:r>
            <w:r>
              <w:rPr>
                <w:rFonts w:ascii="Helvetica Neue" w:hAnsi="Helvetica Neue"/>
                <w:sz w:val="22"/>
                <w:szCs w:val="22"/>
              </w:rPr>
              <w:t xml:space="preserve"> </w:t>
            </w:r>
          </w:p>
          <w:p w14:paraId="21A3A518" w14:textId="1E9C892B" w:rsidR="00D32B9E" w:rsidRPr="007335EF" w:rsidRDefault="00D32B9E" w:rsidP="00EE3904">
            <w:pPr>
              <w:rPr>
                <w:rFonts w:ascii="Helvetica Neue" w:hAnsi="Helvetica Neue"/>
                <w:sz w:val="22"/>
                <w:szCs w:val="22"/>
              </w:rPr>
            </w:pPr>
          </w:p>
        </w:tc>
      </w:tr>
    </w:tbl>
    <w:p w14:paraId="359D97E0" w14:textId="77777777" w:rsidR="00106447" w:rsidRPr="00EC7286"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3310"/>
        <w:gridCol w:w="3310"/>
        <w:gridCol w:w="3310"/>
      </w:tblGrid>
      <w:tr w:rsidR="00106447" w:rsidRPr="00EC7286" w14:paraId="53B3023F" w14:textId="77777777" w:rsidTr="00A45E54">
        <w:tc>
          <w:tcPr>
            <w:tcW w:w="993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0BF942C" w14:textId="754D563C" w:rsidR="00106447" w:rsidRPr="0078795C" w:rsidRDefault="00106447" w:rsidP="00106447">
            <w:pPr>
              <w:rPr>
                <w:rFonts w:ascii="Helvetica Neue" w:hAnsi="Helvetica Neue"/>
                <w:b/>
                <w:bCs/>
                <w:sz w:val="28"/>
                <w:szCs w:val="28"/>
              </w:rPr>
            </w:pPr>
            <w:r w:rsidRPr="0078795C">
              <w:rPr>
                <w:rFonts w:ascii="Helvetica Neue" w:eastAsia="Calibri" w:hAnsi="Helvetica Neue" w:cs="Calibri"/>
                <w:b/>
                <w:bCs/>
                <w:sz w:val="28"/>
                <w:szCs w:val="28"/>
              </w:rPr>
              <w:t>3</w:t>
            </w:r>
            <w:r w:rsidR="00051DCF" w:rsidRPr="0078795C">
              <w:rPr>
                <w:rFonts w:ascii="Helvetica Neue" w:eastAsia="Calibri" w:hAnsi="Helvetica Neue" w:cs="Calibri"/>
                <w:b/>
                <w:bCs/>
                <w:sz w:val="28"/>
                <w:szCs w:val="28"/>
              </w:rPr>
              <w:t>B</w:t>
            </w:r>
            <w:r w:rsidRPr="0078795C">
              <w:rPr>
                <w:rFonts w:ascii="Helvetica Neue" w:eastAsia="Calibri" w:hAnsi="Helvetica Neue" w:cs="Calibri"/>
                <w:b/>
                <w:bCs/>
                <w:sz w:val="28"/>
                <w:szCs w:val="28"/>
              </w:rPr>
              <w:t xml:space="preserve">. </w:t>
            </w:r>
            <w:hyperlink r:id="rId16">
              <w:r w:rsidRPr="0078795C">
                <w:rPr>
                  <w:rStyle w:val="Hyperlink"/>
                  <w:rFonts w:ascii="Helvetica Neue" w:eastAsia="Avenir" w:hAnsi="Helvetica Neue" w:cs="Avenir"/>
                  <w:b/>
                  <w:bCs/>
                  <w:sz w:val="28"/>
                  <w:szCs w:val="28"/>
                </w:rPr>
                <w:t>Course Completion and Retention Rates Dashboard – Instruction</w:t>
              </w:r>
            </w:hyperlink>
          </w:p>
          <w:p w14:paraId="6597FDFF" w14:textId="2E94D148" w:rsidR="00106447" w:rsidRPr="003A0E51" w:rsidRDefault="00106447" w:rsidP="00106447">
            <w:pPr>
              <w:rPr>
                <w:rFonts w:ascii="Helvetica Neue" w:eastAsia="Avenir Black" w:hAnsi="Helvetica Neue" w:cs="Avenir Black"/>
                <w:sz w:val="15"/>
                <w:szCs w:val="15"/>
              </w:rPr>
            </w:pPr>
            <w:r w:rsidRPr="003A0E51">
              <w:rPr>
                <w:rFonts w:ascii="Helvetica Neue" w:eastAsia="Avenir Black" w:hAnsi="Helvetica Neue" w:cs="Avenir Black"/>
                <w:sz w:val="15"/>
                <w:szCs w:val="15"/>
              </w:rPr>
              <w:t>*Note that completion and retention rates are presented with the inclusion and exc</w:t>
            </w:r>
            <w:r w:rsidR="003A0E51" w:rsidRPr="003A0E51">
              <w:rPr>
                <w:rFonts w:ascii="Helvetica Neue" w:eastAsia="Avenir Black" w:hAnsi="Helvetica Neue" w:cs="Avenir Black"/>
                <w:sz w:val="15"/>
                <w:szCs w:val="15"/>
              </w:rPr>
              <w:t>l</w:t>
            </w:r>
            <w:r w:rsidRPr="003A0E51">
              <w:rPr>
                <w:rFonts w:ascii="Helvetica Neue" w:eastAsia="Avenir Black" w:hAnsi="Helvetica Neue" w:cs="Avenir Black"/>
                <w:sz w:val="15"/>
                <w:szCs w:val="15"/>
              </w:rPr>
              <w:t>us</w:t>
            </w:r>
            <w:r w:rsidR="003A0E51" w:rsidRPr="003A0E51">
              <w:rPr>
                <w:rFonts w:ascii="Helvetica Neue" w:eastAsia="Avenir Black" w:hAnsi="Helvetica Neue" w:cs="Avenir Black"/>
                <w:sz w:val="15"/>
                <w:szCs w:val="15"/>
              </w:rPr>
              <w:t>ion</w:t>
            </w:r>
            <w:r w:rsidRPr="003A0E51">
              <w:rPr>
                <w:rFonts w:ascii="Helvetica Neue" w:eastAsia="Avenir Black" w:hAnsi="Helvetica Neue" w:cs="Avenir Black"/>
                <w:sz w:val="15"/>
                <w:szCs w:val="15"/>
              </w:rPr>
              <w:t xml:space="preserve"> </w:t>
            </w:r>
            <w:r w:rsidR="003A0E51" w:rsidRPr="003A0E51">
              <w:rPr>
                <w:rFonts w:ascii="Helvetica Neue" w:eastAsia="Avenir Black" w:hAnsi="Helvetica Neue" w:cs="Avenir Black"/>
                <w:sz w:val="15"/>
                <w:szCs w:val="15"/>
              </w:rPr>
              <w:t xml:space="preserve">of excused </w:t>
            </w:r>
            <w:r w:rsidRPr="003A0E51">
              <w:rPr>
                <w:rFonts w:ascii="Helvetica Neue" w:eastAsia="Avenir Black" w:hAnsi="Helvetica Neue" w:cs="Avenir Black"/>
                <w:sz w:val="15"/>
                <w:szCs w:val="15"/>
              </w:rPr>
              <w:t xml:space="preserve">withdrawals (EW) and military withdrawals.  </w:t>
            </w:r>
          </w:p>
          <w:p w14:paraId="14452AB8" w14:textId="77777777" w:rsidR="00106447" w:rsidRPr="00EC7286" w:rsidRDefault="00106447" w:rsidP="00106447">
            <w:pPr>
              <w:rPr>
                <w:rFonts w:ascii="Helvetica Neue" w:hAnsi="Helvetica Neue"/>
                <w:sz w:val="18"/>
                <w:szCs w:val="18"/>
              </w:rPr>
            </w:pPr>
          </w:p>
          <w:p w14:paraId="7DCA4481" w14:textId="0A59B2CD" w:rsidR="00106447" w:rsidRPr="00EC7286" w:rsidRDefault="00106447" w:rsidP="0005351F">
            <w:pPr>
              <w:rPr>
                <w:rFonts w:ascii="Helvetica Neue" w:eastAsia="Avenir" w:hAnsi="Helvetica Neue" w:cs="Avenir"/>
                <w:sz w:val="22"/>
                <w:szCs w:val="22"/>
              </w:rPr>
            </w:pPr>
            <w:r w:rsidRPr="009979A6">
              <w:rPr>
                <w:rFonts w:ascii="Helvetica Neue" w:eastAsia="Avenir Black" w:hAnsi="Helvetica Neue" w:cs="Avenir Black"/>
                <w:i/>
                <w:iCs/>
                <w:color w:val="000000" w:themeColor="text1"/>
                <w:sz w:val="18"/>
                <w:szCs w:val="18"/>
              </w:rPr>
              <w:t xml:space="preserve">If you need more guidance with this item, click here for additional support.  </w:t>
            </w:r>
            <w:hyperlink r:id="rId17">
              <w:r w:rsidRPr="009979A6">
                <w:rPr>
                  <w:rStyle w:val="Hyperlink"/>
                  <w:rFonts w:ascii="Helvetica Neue" w:eastAsia="Avenir Black" w:hAnsi="Helvetica Neue" w:cs="Avenir Black"/>
                  <w:color w:val="000000" w:themeColor="text1"/>
                  <w:sz w:val="18"/>
                  <w:szCs w:val="18"/>
                  <w:u w:val="none"/>
                </w:rPr>
                <w:t>Click here for additional guidance for how to view and use equity data</w:t>
              </w:r>
            </w:hyperlink>
            <w:r w:rsidRPr="009979A6">
              <w:rPr>
                <w:rFonts w:ascii="Helvetica Neue" w:eastAsia="Avenir Black" w:hAnsi="Helvetica Neue" w:cs="Avenir Black"/>
                <w:color w:val="000000" w:themeColor="text1"/>
                <w:sz w:val="18"/>
                <w:szCs w:val="18"/>
              </w:rPr>
              <w:t xml:space="preserve">.  If you would like to view BCC’s Equity Plan, </w:t>
            </w:r>
            <w:hyperlink r:id="rId18" w:history="1">
              <w:r w:rsidRPr="009979A6">
                <w:rPr>
                  <w:rStyle w:val="Hyperlink"/>
                  <w:rFonts w:ascii="Helvetica Neue" w:eastAsia="Avenir Black" w:hAnsi="Helvetica Neue" w:cs="Avenir Black"/>
                  <w:color w:val="000000" w:themeColor="text1"/>
                  <w:sz w:val="18"/>
                  <w:szCs w:val="18"/>
                  <w:u w:val="none"/>
                </w:rPr>
                <w:t>click here</w:t>
              </w:r>
            </w:hyperlink>
            <w:r w:rsidRPr="009979A6">
              <w:rPr>
                <w:rFonts w:ascii="Helvetica Neue" w:eastAsia="Avenir Black" w:hAnsi="Helvetica Neue" w:cs="Avenir Black"/>
                <w:color w:val="000000" w:themeColor="text1"/>
                <w:sz w:val="18"/>
                <w:szCs w:val="18"/>
              </w:rPr>
              <w:t>.</w:t>
            </w:r>
          </w:p>
        </w:tc>
      </w:tr>
      <w:tr w:rsidR="00EE3904" w:rsidRPr="007335EF" w14:paraId="2B2CD33B"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091285" w:rsidRDefault="00EE3904" w:rsidP="000D087A">
            <w:pPr>
              <w:rPr>
                <w:rFonts w:ascii="Helvetica Neue" w:eastAsiaTheme="minorEastAsia" w:hAnsi="Helvetica Neue" w:cstheme="minorBid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C36608D" w14:textId="48308A38" w:rsidR="009B689A" w:rsidRDefault="00D439A0" w:rsidP="0005351F">
            <w:pPr>
              <w:rPr>
                <w:rFonts w:ascii="Helvetica Neue" w:eastAsia="Avenir" w:hAnsi="Helvetica Neue" w:cs="Avenir"/>
                <w:sz w:val="22"/>
                <w:szCs w:val="22"/>
              </w:rPr>
            </w:pPr>
            <w:r w:rsidRPr="00FA5AAC">
              <w:rPr>
                <w:rFonts w:ascii="Helvetica Neue" w:eastAsia="Avenir" w:hAnsi="Helvetica Neue" w:cs="Avenir"/>
                <w:sz w:val="22"/>
                <w:szCs w:val="22"/>
              </w:rPr>
              <w:t xml:space="preserve">Gender: </w:t>
            </w:r>
            <w:r w:rsidR="009A1047">
              <w:rPr>
                <w:rFonts w:ascii="Helvetica Neue" w:eastAsia="Avenir" w:hAnsi="Helvetica Neue" w:cs="Avenir"/>
                <w:sz w:val="22"/>
                <w:szCs w:val="22"/>
              </w:rPr>
              <w:t xml:space="preserve">For the year 2020 to 2021more female students enrolled in business classes than male with lower </w:t>
            </w:r>
            <w:r w:rsidR="009B689A">
              <w:rPr>
                <w:rFonts w:ascii="Helvetica Neue" w:eastAsia="Avenir" w:hAnsi="Helvetica Neue" w:cs="Avenir"/>
                <w:sz w:val="22"/>
                <w:szCs w:val="22"/>
              </w:rPr>
              <w:t xml:space="preserve">rates: </w:t>
            </w:r>
            <w:r w:rsidR="009A1047">
              <w:rPr>
                <w:rFonts w:ascii="Helvetica Neue" w:eastAsia="Avenir" w:hAnsi="Helvetica Neue" w:cs="Avenir"/>
                <w:sz w:val="22"/>
                <w:szCs w:val="22"/>
              </w:rPr>
              <w:t>completion rate-60.6% female/70.2% male</w:t>
            </w:r>
            <w:r w:rsidR="009B689A">
              <w:rPr>
                <w:rFonts w:ascii="Helvetica Neue" w:eastAsia="Avenir" w:hAnsi="Helvetica Neue" w:cs="Avenir"/>
                <w:sz w:val="22"/>
                <w:szCs w:val="22"/>
              </w:rPr>
              <w:t>/52.9% gender X; retention rate-77.4% female/86.1% male/ 64.7% gender X. All rates, except for the male retention rate, are below the college rates (including MW and EW)</w:t>
            </w:r>
            <w:r w:rsidR="00FC62CF">
              <w:rPr>
                <w:rFonts w:ascii="Helvetica Neue" w:eastAsia="Avenir" w:hAnsi="Helvetica Neue" w:cs="Avenir"/>
                <w:sz w:val="22"/>
                <w:szCs w:val="22"/>
              </w:rPr>
              <w:t xml:space="preserve"> </w:t>
            </w:r>
          </w:p>
          <w:p w14:paraId="4153F748" w14:textId="77777777" w:rsidR="009B689A" w:rsidRDefault="009B689A" w:rsidP="0005351F">
            <w:pPr>
              <w:rPr>
                <w:rFonts w:ascii="Helvetica Neue" w:eastAsia="Avenir" w:hAnsi="Helvetica Neue" w:cs="Avenir"/>
                <w:sz w:val="22"/>
                <w:szCs w:val="22"/>
              </w:rPr>
            </w:pPr>
          </w:p>
          <w:p w14:paraId="2F9F0E52" w14:textId="3513CFEC" w:rsidR="00106447" w:rsidRDefault="009B689A" w:rsidP="0005351F">
            <w:pPr>
              <w:rPr>
                <w:rFonts w:ascii="Helvetica Neue" w:eastAsia="Avenir" w:hAnsi="Helvetica Neue" w:cs="Avenir"/>
                <w:sz w:val="22"/>
                <w:szCs w:val="22"/>
              </w:rPr>
            </w:pPr>
            <w:r>
              <w:rPr>
                <w:rFonts w:ascii="Helvetica Neue" w:eastAsia="Avenir" w:hAnsi="Helvetica Neue" w:cs="Avenir"/>
                <w:sz w:val="22"/>
                <w:szCs w:val="22"/>
              </w:rPr>
              <w:t xml:space="preserve">Age: </w:t>
            </w:r>
            <w:r w:rsidR="00967A23">
              <w:rPr>
                <w:rFonts w:ascii="Helvetica Neue" w:eastAsia="Avenir" w:hAnsi="Helvetica Neue" w:cs="Avenir"/>
                <w:sz w:val="22"/>
                <w:szCs w:val="22"/>
              </w:rPr>
              <w:t xml:space="preserve">Age group under 16 achieved the highest completion rate of 81.8% </w:t>
            </w:r>
            <w:r w:rsidR="00317DE3">
              <w:rPr>
                <w:rFonts w:ascii="Helvetica Neue" w:eastAsia="Avenir" w:hAnsi="Helvetica Neue" w:cs="Avenir"/>
                <w:sz w:val="22"/>
                <w:szCs w:val="22"/>
              </w:rPr>
              <w:t xml:space="preserve">followed by age groups 25-29 and 35 to54 both with a rate of 66.0%. Age group under 16 also achieved the highest </w:t>
            </w:r>
            <w:r w:rsidR="00967A23">
              <w:rPr>
                <w:rFonts w:ascii="Helvetica Neue" w:eastAsia="Avenir" w:hAnsi="Helvetica Neue" w:cs="Avenir"/>
                <w:sz w:val="22"/>
                <w:szCs w:val="22"/>
              </w:rPr>
              <w:t>retention rate of 90.9%</w:t>
            </w:r>
            <w:r w:rsidR="00317DE3">
              <w:rPr>
                <w:rFonts w:ascii="Helvetica Neue" w:eastAsia="Avenir" w:hAnsi="Helvetica Neue" w:cs="Avenir"/>
                <w:sz w:val="22"/>
                <w:szCs w:val="22"/>
              </w:rPr>
              <w:t xml:space="preserve">. </w:t>
            </w:r>
            <w:r w:rsidR="00FC62CF">
              <w:rPr>
                <w:rFonts w:ascii="Helvetica Neue" w:eastAsia="Avenir" w:hAnsi="Helvetica Neue" w:cs="Avenir"/>
                <w:sz w:val="22"/>
                <w:szCs w:val="22"/>
              </w:rPr>
              <w:t xml:space="preserve">Age group 55-64 received the lowest </w:t>
            </w:r>
            <w:r w:rsidR="00AE2D24">
              <w:rPr>
                <w:rFonts w:ascii="Helvetica Neue" w:eastAsia="Avenir" w:hAnsi="Helvetica Neue" w:cs="Avenir"/>
                <w:sz w:val="22"/>
                <w:szCs w:val="22"/>
              </w:rPr>
              <w:t>completion rate of 46.7% and retention rate of 66.6%.</w:t>
            </w:r>
          </w:p>
          <w:p w14:paraId="7AA88EF5" w14:textId="2F814843" w:rsidR="00317DE3" w:rsidRDefault="00317DE3" w:rsidP="0005351F">
            <w:pPr>
              <w:rPr>
                <w:rFonts w:ascii="Helvetica Neue" w:eastAsia="Avenir" w:hAnsi="Helvetica Neue" w:cs="Avenir"/>
                <w:sz w:val="22"/>
                <w:szCs w:val="22"/>
              </w:rPr>
            </w:pPr>
          </w:p>
          <w:p w14:paraId="0DBE048A" w14:textId="0D084EB9" w:rsidR="00317DE3" w:rsidRPr="00FA5AAC" w:rsidRDefault="00317DE3" w:rsidP="0005351F">
            <w:pPr>
              <w:rPr>
                <w:rFonts w:ascii="Helvetica Neue" w:eastAsia="Avenir" w:hAnsi="Helvetica Neue" w:cs="Avenir"/>
                <w:sz w:val="22"/>
                <w:szCs w:val="22"/>
              </w:rPr>
            </w:pPr>
            <w:r>
              <w:rPr>
                <w:rFonts w:ascii="Helvetica Neue" w:eastAsia="Avenir" w:hAnsi="Helvetica Neue" w:cs="Avenir"/>
                <w:sz w:val="22"/>
                <w:szCs w:val="22"/>
              </w:rPr>
              <w:t xml:space="preserve">Ethnicity: White students reached the highest completion rate of 79.2% </w:t>
            </w:r>
            <w:r w:rsidR="00FC62CF">
              <w:rPr>
                <w:rFonts w:ascii="Helvetica Neue" w:eastAsia="Avenir" w:hAnsi="Helvetica Neue" w:cs="Avenir"/>
                <w:sz w:val="22"/>
                <w:szCs w:val="22"/>
              </w:rPr>
              <w:t>followed closely by Asian students with a completion rate of 77.9%. Asian students achieved the highest retention rate of 89.2% and again, followed closely by white students with a retention rate of 88.9%.</w:t>
            </w:r>
            <w:r>
              <w:rPr>
                <w:rFonts w:ascii="Helvetica Neue" w:eastAsia="Avenir" w:hAnsi="Helvetica Neue" w:cs="Avenir"/>
                <w:sz w:val="22"/>
                <w:szCs w:val="22"/>
              </w:rPr>
              <w:t xml:space="preserve"> </w:t>
            </w:r>
            <w:r w:rsidR="00AE2D24">
              <w:rPr>
                <w:rFonts w:ascii="Helvetica Neue" w:eastAsia="Avenir" w:hAnsi="Helvetica Neue" w:cs="Avenir"/>
                <w:sz w:val="22"/>
                <w:szCs w:val="22"/>
              </w:rPr>
              <w:t>Black/African American students received the lowest completion rate of 46.1% and the Unknown/NR group earned the lowest retention rate of 62.5%.</w:t>
            </w:r>
          </w:p>
          <w:p w14:paraId="7E3C6841" w14:textId="576DF00D" w:rsidR="00106447" w:rsidRPr="00091285" w:rsidRDefault="00106447" w:rsidP="0005351F">
            <w:pPr>
              <w:rPr>
                <w:rFonts w:ascii="Helvetica Neue" w:eastAsia="Avenir" w:hAnsi="Helvetica Neue" w:cs="Avenir"/>
                <w:b/>
                <w:bCs/>
                <w:sz w:val="22"/>
                <w:szCs w:val="22"/>
              </w:rPr>
            </w:pPr>
          </w:p>
        </w:tc>
      </w:tr>
      <w:tr w:rsidR="00106447" w:rsidRPr="007335EF" w14:paraId="162970E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200076B" w14:textId="5ECEC476" w:rsidR="00106447" w:rsidRPr="00091285"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disproportionately impacted (DI) population(s) showed outcomes gains in your program area and which need more support? </w:t>
            </w:r>
          </w:p>
        </w:tc>
      </w:tr>
      <w:tr w:rsidR="00106447" w:rsidRPr="007335EF" w14:paraId="258608E0"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52B13A99" w:rsidR="00106447" w:rsidRPr="00AE2D24" w:rsidRDefault="003B2A46" w:rsidP="0005351F">
            <w:pPr>
              <w:rPr>
                <w:rFonts w:ascii="Helvetica Neue" w:eastAsia="Avenir" w:hAnsi="Helvetica Neue" w:cs="Avenir"/>
                <w:sz w:val="22"/>
                <w:szCs w:val="22"/>
              </w:rPr>
            </w:pPr>
            <w:r>
              <w:rPr>
                <w:rFonts w:ascii="Helvetica Neue" w:eastAsia="Avenir" w:hAnsi="Helvetica Neue" w:cs="Avenir"/>
                <w:sz w:val="22"/>
                <w:szCs w:val="22"/>
              </w:rPr>
              <w:t xml:space="preserve">Supporting programs should be provided to age groups under 16 and 16-18, as the students, may need additional counseling </w:t>
            </w:r>
            <w:r w:rsidR="0033787A">
              <w:rPr>
                <w:rFonts w:ascii="Helvetica Neue" w:eastAsia="Avenir" w:hAnsi="Helvetica Neue" w:cs="Avenir"/>
                <w:sz w:val="22"/>
                <w:szCs w:val="22"/>
              </w:rPr>
              <w:t xml:space="preserve">and educational programs to guide </w:t>
            </w:r>
            <w:proofErr w:type="spellStart"/>
            <w:r w:rsidR="0033787A">
              <w:rPr>
                <w:rFonts w:ascii="Helvetica Neue" w:eastAsia="Avenir" w:hAnsi="Helvetica Neue" w:cs="Avenir"/>
                <w:sz w:val="22"/>
                <w:szCs w:val="22"/>
              </w:rPr>
              <w:t>the</w:t>
            </w:r>
            <w:proofErr w:type="spellEnd"/>
            <w:r w:rsidR="0033787A">
              <w:rPr>
                <w:rFonts w:ascii="Helvetica Neue" w:eastAsia="Avenir" w:hAnsi="Helvetica Neue" w:cs="Avenir"/>
                <w:sz w:val="22"/>
                <w:szCs w:val="22"/>
              </w:rPr>
              <w:t xml:space="preserve"> through the transfer process and career </w:t>
            </w:r>
            <w:r w:rsidR="0033787A">
              <w:rPr>
                <w:rFonts w:ascii="Helvetica Neue" w:eastAsia="Avenir" w:hAnsi="Helvetica Neue" w:cs="Avenir"/>
                <w:sz w:val="22"/>
                <w:szCs w:val="22"/>
              </w:rPr>
              <w:lastRenderedPageBreak/>
              <w:t xml:space="preserve">pathways. Tutoring services should be provided to age group 55-64 and Black/African American students as both groups received the lowest completion rate and retention rate. It seems that there is an equity gap between the course completion and course retention of the </w:t>
            </w:r>
            <w:r w:rsidR="00F37D5F">
              <w:rPr>
                <w:rFonts w:ascii="Helvetica Neue" w:eastAsia="Avenir" w:hAnsi="Helvetica Neue" w:cs="Avenir"/>
                <w:sz w:val="22"/>
                <w:szCs w:val="22"/>
              </w:rPr>
              <w:t>Black/African American and age group 55 to 64 populations and the White and Asian populations in our discipline.</w:t>
            </w:r>
          </w:p>
          <w:p w14:paraId="40F8D812" w14:textId="03F53357" w:rsidR="00106447" w:rsidRPr="00091285" w:rsidRDefault="00106447" w:rsidP="0005351F">
            <w:pPr>
              <w:rPr>
                <w:rFonts w:ascii="Helvetica Neue" w:eastAsia="Avenir" w:hAnsi="Helvetica Neue" w:cs="Avenir"/>
                <w:b/>
                <w:bCs/>
                <w:sz w:val="22"/>
                <w:szCs w:val="22"/>
              </w:rPr>
            </w:pPr>
          </w:p>
        </w:tc>
      </w:tr>
      <w:tr w:rsidR="00106447" w:rsidRPr="007335EF" w14:paraId="330CE5A9"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3F296B79" w14:textId="0D5F2D7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compare to the college average?  </w:t>
            </w:r>
          </w:p>
        </w:tc>
      </w:tr>
      <w:tr w:rsidR="00106447" w:rsidRPr="007335EF" w14:paraId="24BA4EFD"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E4C09D6" w14:textId="77777777" w:rsidR="00106447" w:rsidRDefault="00BE6241" w:rsidP="00CA4269">
            <w:pPr>
              <w:rPr>
                <w:rFonts w:ascii="Helvetica Neue" w:eastAsia="Avenir" w:hAnsi="Helvetica Neue" w:cs="Avenir"/>
                <w:sz w:val="22"/>
                <w:szCs w:val="22"/>
              </w:rPr>
            </w:pPr>
            <w:r>
              <w:rPr>
                <w:rFonts w:ascii="Helvetica Neue" w:eastAsia="Avenir" w:hAnsi="Helvetica Neue" w:cs="Avenir"/>
                <w:sz w:val="22"/>
                <w:szCs w:val="22"/>
              </w:rPr>
              <w:t xml:space="preserve">The retention and completion rates across gender are both below the college average. Age groups 19-24 and 25-29 </w:t>
            </w:r>
            <w:r w:rsidR="0018660C">
              <w:rPr>
                <w:rFonts w:ascii="Helvetica Neue" w:eastAsia="Avenir" w:hAnsi="Helvetica Neue" w:cs="Avenir"/>
                <w:sz w:val="22"/>
                <w:szCs w:val="22"/>
              </w:rPr>
              <w:t>are the most represented groups yet both are below the college average by more than 5%.</w:t>
            </w:r>
          </w:p>
          <w:p w14:paraId="188AED32" w14:textId="3418E8B6" w:rsidR="0018660C" w:rsidRPr="00BE6241" w:rsidRDefault="0018660C" w:rsidP="00CA4269">
            <w:pPr>
              <w:rPr>
                <w:rFonts w:ascii="Helvetica Neue" w:eastAsia="Avenir" w:hAnsi="Helvetica Neue" w:cs="Avenir"/>
                <w:sz w:val="22"/>
                <w:szCs w:val="22"/>
              </w:rPr>
            </w:pPr>
            <w:r>
              <w:rPr>
                <w:rFonts w:ascii="Helvetica Neue" w:eastAsia="Avenir" w:hAnsi="Helvetica Neue" w:cs="Avenir"/>
                <w:sz w:val="22"/>
                <w:szCs w:val="22"/>
              </w:rPr>
              <w:t>Asian and white students performed better than the college level, completion by 8% and retention by 4%.</w:t>
            </w:r>
          </w:p>
        </w:tc>
      </w:tr>
      <w:tr w:rsidR="00106447" w:rsidRPr="007335EF" w14:paraId="0C96FC91"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1584394D" w14:textId="26EE89EB"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What questions do you have about the trends? </w:t>
            </w:r>
          </w:p>
        </w:tc>
      </w:tr>
      <w:tr w:rsidR="00106447" w:rsidRPr="007335EF" w14:paraId="1EFD871F"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DADDFFB" w14:textId="62802CFE" w:rsidR="00106447" w:rsidRPr="007335EF" w:rsidRDefault="005E33AD"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It will be interesting to know more about the age groups under 16 and 16 to 18 so that we can provide supports to them and to improve enrollment from this group. Also, need to know whether we have TLC tutorial programs for age group 55-64.</w:t>
            </w:r>
          </w:p>
          <w:p w14:paraId="79DFEFC0" w14:textId="2752C720"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6F0FB1FF"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1763658" w14:textId="228EE664" w:rsidR="00106447" w:rsidRPr="007335EF" w:rsidRDefault="00106447" w:rsidP="00106447">
            <w:pPr>
              <w:rPr>
                <w:rFonts w:ascii="Helvetica Neue" w:eastAsiaTheme="minorHAnsi" w:hAnsi="Helvetica Neue" w:cstheme="minorBidi"/>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and succeed in your courses? (support your recommendations with examples) e.g., offer diff modalities; timing of day).  </w:t>
            </w:r>
          </w:p>
        </w:tc>
      </w:tr>
      <w:tr w:rsidR="00106447" w:rsidRPr="007335EF" w14:paraId="00C295F7" w14:textId="77777777" w:rsidTr="00821912">
        <w:tc>
          <w:tcPr>
            <w:tcW w:w="9930" w:type="dxa"/>
            <w:gridSpan w:val="3"/>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C96F0B" w14:textId="77777777" w:rsidR="00563BA1" w:rsidRDefault="005E33AD" w:rsidP="00106447">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Initial data indicated that students </w:t>
            </w:r>
            <w:r w:rsidR="008E5A9C">
              <w:rPr>
                <w:rFonts w:ascii="Helvetica Neue" w:eastAsia="Calibri" w:hAnsi="Helvetica Neue" w:cs="Calibri"/>
                <w:color w:val="000000" w:themeColor="text1"/>
                <w:sz w:val="22"/>
                <w:szCs w:val="22"/>
              </w:rPr>
              <w:t xml:space="preserve">enrolled in evening classes </w:t>
            </w:r>
            <w:r>
              <w:rPr>
                <w:rFonts w:ascii="Helvetica Neue" w:eastAsia="Calibri" w:hAnsi="Helvetica Neue" w:cs="Calibri"/>
                <w:color w:val="000000" w:themeColor="text1"/>
                <w:sz w:val="22"/>
                <w:szCs w:val="22"/>
              </w:rPr>
              <w:t>generally performed</w:t>
            </w:r>
            <w:r w:rsidR="008E5A9C">
              <w:rPr>
                <w:rFonts w:ascii="Helvetica Neue" w:eastAsia="Calibri" w:hAnsi="Helvetica Neue" w:cs="Calibri"/>
                <w:color w:val="000000" w:themeColor="text1"/>
                <w:sz w:val="22"/>
                <w:szCs w:val="22"/>
              </w:rPr>
              <w:t xml:space="preserve"> better than day class, more evening classes should be scheduled in the future.</w:t>
            </w:r>
            <w:r w:rsidR="00563BA1">
              <w:rPr>
                <w:rFonts w:ascii="Helvetica Neue" w:eastAsia="Calibri" w:hAnsi="Helvetica Neue" w:cs="Calibri"/>
                <w:color w:val="000000" w:themeColor="text1"/>
                <w:sz w:val="22"/>
                <w:szCs w:val="22"/>
              </w:rPr>
              <w:t xml:space="preserve"> Day classes completion rate 63.7% verse 74.1% for evening classes and Day retention rate of 80.4% verse Evening 87.6%.</w:t>
            </w:r>
          </w:p>
          <w:p w14:paraId="6BDC62AE" w14:textId="5821C747" w:rsidR="00106447" w:rsidRPr="007335EF" w:rsidRDefault="00106447" w:rsidP="00106447">
            <w:pPr>
              <w:rPr>
                <w:rFonts w:ascii="Helvetica Neue" w:eastAsia="Calibri" w:hAnsi="Helvetica Neue" w:cs="Calibri"/>
                <w:color w:val="000000" w:themeColor="text1"/>
                <w:sz w:val="22"/>
                <w:szCs w:val="22"/>
              </w:rPr>
            </w:pPr>
          </w:p>
        </w:tc>
      </w:tr>
      <w:tr w:rsidR="00106447" w:rsidRPr="007335EF" w14:paraId="2C123E74" w14:textId="77777777" w:rsidTr="000D087A">
        <w:tc>
          <w:tcPr>
            <w:tcW w:w="9930" w:type="dxa"/>
            <w:gridSpan w:val="3"/>
            <w:tcBorders>
              <w:top w:val="single" w:sz="8" w:space="0" w:color="auto"/>
              <w:left w:val="single" w:sz="8" w:space="0" w:color="auto"/>
              <w:bottom w:val="single" w:sz="8" w:space="0" w:color="auto"/>
              <w:right w:val="single" w:sz="8" w:space="0" w:color="auto"/>
            </w:tcBorders>
            <w:shd w:val="clear" w:color="auto" w:fill="auto"/>
          </w:tcPr>
          <w:p w14:paraId="48BA3F11" w14:textId="11253602"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How will these outcome trends you identified in this section affect your department goals and plans for the next three years?</w:t>
            </w:r>
          </w:p>
        </w:tc>
      </w:tr>
      <w:tr w:rsidR="000D087A" w:rsidRPr="007335EF" w14:paraId="7FC8CF6F" w14:textId="77777777" w:rsidTr="00A45E54">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212EAEC6" w14:textId="00B3777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1 (2021-22)</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6F3A930" w14:textId="675774E7"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2 (2022-23)</w:t>
            </w:r>
          </w:p>
        </w:tc>
        <w:tc>
          <w:tcPr>
            <w:tcW w:w="33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3D7D022A" w14:textId="4D36EFE6"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sz w:val="22"/>
                <w:szCs w:val="22"/>
              </w:rPr>
              <w:t>Year 3 (2023-24)</w:t>
            </w:r>
          </w:p>
        </w:tc>
      </w:tr>
      <w:tr w:rsidR="000D087A" w:rsidRPr="007335EF" w14:paraId="1FB58495" w14:textId="77777777" w:rsidTr="00563BA1">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AB91F8" w14:textId="72205C9A" w:rsidR="000D087A" w:rsidRPr="007335EF" w:rsidRDefault="00563BA1" w:rsidP="00563BA1">
            <w:pPr>
              <w:rPr>
                <w:rFonts w:ascii="Helvetica Neue" w:hAnsi="Helvetica Neue"/>
                <w:sz w:val="22"/>
                <w:szCs w:val="22"/>
              </w:rPr>
            </w:pPr>
            <w:r>
              <w:rPr>
                <w:rFonts w:ascii="Helvetica Neue" w:hAnsi="Helvetica Neue"/>
                <w:sz w:val="22"/>
                <w:szCs w:val="22"/>
              </w:rPr>
              <w:t>Schedule more face-to-face, synchronous, and blended evening classes.</w:t>
            </w:r>
          </w:p>
          <w:p w14:paraId="3F6F53A5" w14:textId="3984E96D" w:rsidR="000D087A" w:rsidRPr="007335EF" w:rsidRDefault="00823212" w:rsidP="00563BA1">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Review the possibility of offering addition dual enrollment classes for age groups under 16 and 16 to 18.</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CE8A6DA" w14:textId="5B0D0655" w:rsidR="000D087A" w:rsidRPr="007335EF" w:rsidRDefault="00823212"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the tutorial programs </w:t>
            </w:r>
            <w:r w:rsidR="00A80F26">
              <w:rPr>
                <w:rFonts w:ascii="Helvetica Neue" w:eastAsia="Calibri" w:hAnsi="Helvetica Neue" w:cs="Calibri"/>
                <w:color w:val="000000" w:themeColor="text1"/>
                <w:sz w:val="22"/>
                <w:szCs w:val="22"/>
              </w:rPr>
              <w:t>and if necessary, offer new tutorial sessions for business students</w:t>
            </w:r>
            <w:r>
              <w:rPr>
                <w:rFonts w:ascii="Helvetica Neue" w:eastAsia="Calibri" w:hAnsi="Helvetica Neue" w:cs="Calibri"/>
                <w:color w:val="000000" w:themeColor="text1"/>
                <w:sz w:val="22"/>
                <w:szCs w:val="22"/>
              </w:rPr>
              <w:t xml:space="preserve">. Recruit </w:t>
            </w:r>
            <w:r w:rsidR="00A80F26">
              <w:rPr>
                <w:rFonts w:ascii="Helvetica Neue" w:eastAsia="Calibri" w:hAnsi="Helvetica Neue" w:cs="Calibri"/>
                <w:color w:val="000000" w:themeColor="text1"/>
                <w:sz w:val="22"/>
                <w:szCs w:val="22"/>
              </w:rPr>
              <w:t xml:space="preserve">adjunct faculty members with high school teaching experience to teach the dual enrollment classes. </w:t>
            </w:r>
            <w:r>
              <w:rPr>
                <w:rFonts w:ascii="Helvetica Neue" w:eastAsia="Calibri" w:hAnsi="Helvetica Neue" w:cs="Calibri"/>
                <w:color w:val="000000" w:themeColor="text1"/>
                <w:sz w:val="22"/>
                <w:szCs w:val="22"/>
              </w:rPr>
              <w:t xml:space="preserve"> </w:t>
            </w:r>
          </w:p>
        </w:tc>
        <w:tc>
          <w:tcPr>
            <w:tcW w:w="331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55569F33" w:rsidR="000D087A" w:rsidRPr="007335EF" w:rsidRDefault="00A80F26" w:rsidP="000D087A">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day classes and evening classes student performance and based on the result can determine to class mix for the coming semester. </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3308"/>
        <w:gridCol w:w="3309"/>
        <w:gridCol w:w="3309"/>
      </w:tblGrid>
      <w:tr w:rsidR="009979A6" w:rsidRPr="007335EF" w14:paraId="6BB01292" w14:textId="77777777" w:rsidTr="00A45E54">
        <w:tc>
          <w:tcPr>
            <w:tcW w:w="9926" w:type="dxa"/>
            <w:gridSpan w:val="3"/>
            <w:shd w:val="clear" w:color="auto" w:fill="D9D9D9" w:themeFill="background1" w:themeFillShade="D9"/>
          </w:tcPr>
          <w:p w14:paraId="2BEE2FE4" w14:textId="79D4F3F2" w:rsidR="009979A6" w:rsidRPr="0078795C" w:rsidRDefault="00051DCF" w:rsidP="00EE3904">
            <w:pPr>
              <w:rPr>
                <w:rFonts w:ascii="Helvetica Neue" w:hAnsi="Helvetica Neue"/>
                <w:b/>
                <w:bCs/>
                <w:sz w:val="28"/>
                <w:szCs w:val="28"/>
              </w:rPr>
            </w:pPr>
            <w:r w:rsidRPr="0078795C">
              <w:rPr>
                <w:rFonts w:ascii="Helvetica Neue" w:eastAsia="Calibri" w:hAnsi="Helvetica Neue" w:cs="Calibri"/>
                <w:b/>
                <w:bCs/>
                <w:sz w:val="28"/>
                <w:szCs w:val="28"/>
              </w:rPr>
              <w:t>3C</w:t>
            </w:r>
            <w:r w:rsidR="009979A6" w:rsidRPr="0078795C">
              <w:rPr>
                <w:rFonts w:ascii="Helvetica Neue" w:eastAsia="Calibri" w:hAnsi="Helvetica Neue" w:cs="Calibri"/>
                <w:b/>
                <w:bCs/>
                <w:sz w:val="28"/>
                <w:szCs w:val="28"/>
              </w:rPr>
              <w:t xml:space="preserve">. </w:t>
            </w:r>
            <w:hyperlink r:id="rId19">
              <w:r w:rsidR="009979A6" w:rsidRPr="0078795C">
                <w:rPr>
                  <w:rStyle w:val="Hyperlink"/>
                  <w:rFonts w:ascii="Helvetica Neue" w:eastAsia="Avenir" w:hAnsi="Helvetica Neue" w:cs="Avenir"/>
                  <w:b/>
                  <w:bCs/>
                  <w:sz w:val="28"/>
                  <w:szCs w:val="28"/>
                </w:rPr>
                <w:t>Degrees and Certificates Dashboard</w:t>
              </w:r>
            </w:hyperlink>
          </w:p>
        </w:tc>
      </w:tr>
      <w:tr w:rsidR="009979A6" w14:paraId="197140B9" w14:textId="77777777" w:rsidTr="009979A6">
        <w:tc>
          <w:tcPr>
            <w:tcW w:w="9926" w:type="dxa"/>
            <w:gridSpan w:val="3"/>
          </w:tcPr>
          <w:p w14:paraId="5CC55596" w14:textId="35E88B19"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department (overall, by gender, age, and ethnicity).  </w:t>
            </w:r>
          </w:p>
        </w:tc>
      </w:tr>
      <w:tr w:rsidR="009979A6" w14:paraId="51510CFE" w14:textId="77777777" w:rsidTr="00821912">
        <w:tc>
          <w:tcPr>
            <w:tcW w:w="9926" w:type="dxa"/>
            <w:gridSpan w:val="3"/>
            <w:shd w:val="clear" w:color="auto" w:fill="FFF2CC" w:themeFill="accent4" w:themeFillTint="33"/>
          </w:tcPr>
          <w:p w14:paraId="5CD847F6" w14:textId="77777777" w:rsidR="00EA59AE" w:rsidRDefault="00A0242D" w:rsidP="009979A6">
            <w:pPr>
              <w:rPr>
                <w:rFonts w:ascii="Helvetica Neue" w:hAnsi="Helvetica Neue"/>
                <w:sz w:val="22"/>
                <w:szCs w:val="22"/>
              </w:rPr>
            </w:pPr>
            <w:r>
              <w:rPr>
                <w:rFonts w:ascii="Helvetica Neue" w:hAnsi="Helvetica Neue"/>
                <w:sz w:val="22"/>
                <w:szCs w:val="22"/>
              </w:rPr>
              <w:t xml:space="preserve">For the year 2020 to 2021, a total of 66 awards were given of which 48 Associate in Science for Transfer </w:t>
            </w:r>
            <w:r w:rsidR="00EA59AE">
              <w:rPr>
                <w:rFonts w:ascii="Helvetica Neue" w:hAnsi="Helvetica Neue"/>
                <w:sz w:val="22"/>
                <w:szCs w:val="22"/>
              </w:rPr>
              <w:t xml:space="preserve">in business administration degree </w:t>
            </w:r>
            <w:r>
              <w:rPr>
                <w:rFonts w:ascii="Helvetica Neue" w:hAnsi="Helvetica Neue"/>
                <w:sz w:val="22"/>
                <w:szCs w:val="22"/>
              </w:rPr>
              <w:t xml:space="preserve">or 73% of total awards, 4 certificate of proficiency in accounting or 6% of total awards, 5 certificate of achievement </w:t>
            </w:r>
            <w:r w:rsidR="00EA59AE">
              <w:rPr>
                <w:rFonts w:ascii="Helvetica Neue" w:hAnsi="Helvetica Neue"/>
                <w:sz w:val="22"/>
                <w:szCs w:val="22"/>
              </w:rPr>
              <w:t xml:space="preserve">in general business </w:t>
            </w:r>
            <w:r>
              <w:rPr>
                <w:rFonts w:ascii="Helvetica Neue" w:hAnsi="Helvetica Neue"/>
                <w:sz w:val="22"/>
                <w:szCs w:val="22"/>
              </w:rPr>
              <w:t xml:space="preserve">or 8% of total awards, </w:t>
            </w:r>
            <w:r w:rsidR="00EA59AE">
              <w:rPr>
                <w:rFonts w:ascii="Helvetica Neue" w:hAnsi="Helvetica Neue"/>
                <w:sz w:val="22"/>
                <w:szCs w:val="22"/>
              </w:rPr>
              <w:t xml:space="preserve">5 associate in arts degree in general business or 8% of total awards, and 4 certificate of achievement in accounting. </w:t>
            </w:r>
          </w:p>
          <w:p w14:paraId="681EA1B5" w14:textId="19BAE965" w:rsidR="00EA59AE" w:rsidRDefault="00EA59AE" w:rsidP="009979A6">
            <w:pPr>
              <w:rPr>
                <w:rFonts w:ascii="Helvetica Neue" w:hAnsi="Helvetica Neue"/>
                <w:sz w:val="22"/>
                <w:szCs w:val="22"/>
              </w:rPr>
            </w:pPr>
          </w:p>
          <w:p w14:paraId="32987FE4" w14:textId="13C306D8" w:rsidR="0059021C" w:rsidRDefault="0059021C" w:rsidP="009979A6">
            <w:pPr>
              <w:rPr>
                <w:rFonts w:ascii="Helvetica Neue" w:hAnsi="Helvetica Neue"/>
                <w:sz w:val="22"/>
                <w:szCs w:val="22"/>
              </w:rPr>
            </w:pPr>
            <w:r>
              <w:rPr>
                <w:rFonts w:ascii="Helvetica Neue" w:hAnsi="Helvetica Neue"/>
                <w:sz w:val="22"/>
                <w:szCs w:val="22"/>
              </w:rPr>
              <w:t>Gender: Female students accounted for 65% and male students accounted for 35% of the awards.</w:t>
            </w:r>
          </w:p>
          <w:p w14:paraId="3BEA5A52" w14:textId="2897CB11" w:rsidR="0059021C" w:rsidRDefault="0059021C" w:rsidP="009979A6">
            <w:pPr>
              <w:rPr>
                <w:rFonts w:ascii="Helvetica Neue" w:hAnsi="Helvetica Neue"/>
                <w:sz w:val="22"/>
                <w:szCs w:val="22"/>
              </w:rPr>
            </w:pPr>
          </w:p>
          <w:p w14:paraId="62560565" w14:textId="646AC8AD" w:rsidR="0059021C" w:rsidRDefault="0059021C" w:rsidP="009979A6">
            <w:pPr>
              <w:rPr>
                <w:rFonts w:ascii="Helvetica Neue" w:hAnsi="Helvetica Neue"/>
                <w:sz w:val="22"/>
                <w:szCs w:val="22"/>
              </w:rPr>
            </w:pPr>
            <w:r>
              <w:rPr>
                <w:rFonts w:ascii="Helvetica Neue" w:hAnsi="Helvetica Neue"/>
                <w:sz w:val="22"/>
                <w:szCs w:val="22"/>
              </w:rPr>
              <w:t xml:space="preserve">Age: </w:t>
            </w:r>
            <w:r w:rsidR="00227E87">
              <w:rPr>
                <w:rFonts w:ascii="Helvetica Neue" w:hAnsi="Helvetica Neue"/>
                <w:sz w:val="22"/>
                <w:szCs w:val="22"/>
              </w:rPr>
              <w:t>Age group 19-24 received the most awards followed by age groups 25 to 29, 35 to 54, and 16 to 18.</w:t>
            </w:r>
          </w:p>
          <w:p w14:paraId="6FA1829D" w14:textId="221CC536" w:rsidR="00227E87" w:rsidRDefault="00227E87" w:rsidP="009979A6">
            <w:pPr>
              <w:rPr>
                <w:rFonts w:ascii="Helvetica Neue" w:hAnsi="Helvetica Neue"/>
                <w:sz w:val="22"/>
                <w:szCs w:val="22"/>
              </w:rPr>
            </w:pPr>
          </w:p>
          <w:p w14:paraId="44C66BFA" w14:textId="146ED38E" w:rsidR="00227E87" w:rsidRDefault="00227E87" w:rsidP="009979A6">
            <w:pPr>
              <w:rPr>
                <w:rFonts w:ascii="Helvetica Neue" w:hAnsi="Helvetica Neue"/>
                <w:sz w:val="22"/>
                <w:szCs w:val="22"/>
              </w:rPr>
            </w:pPr>
            <w:r>
              <w:rPr>
                <w:rFonts w:ascii="Helvetica Neue" w:hAnsi="Helvetica Neue"/>
                <w:sz w:val="22"/>
                <w:szCs w:val="22"/>
              </w:rPr>
              <w:t xml:space="preserve">Ethnicity: </w:t>
            </w:r>
            <w:r w:rsidR="006F51B3">
              <w:rPr>
                <w:rFonts w:ascii="Helvetica Neue" w:hAnsi="Helvetica Neue"/>
                <w:sz w:val="22"/>
                <w:szCs w:val="22"/>
              </w:rPr>
              <w:t>39% Asians, 21% Hispanic/Latino, 17% White, 11% Black/African American, 9% Two or More, 3% Unknown.</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gridSpan w:val="3"/>
          </w:tcPr>
          <w:p w14:paraId="2D6C4D15" w14:textId="352D1201"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DI population(s) award trends showed gains in your program area and which populations need more support? </w:t>
            </w:r>
          </w:p>
        </w:tc>
      </w:tr>
      <w:tr w:rsidR="009979A6" w14:paraId="28B16507" w14:textId="77777777" w:rsidTr="00821912">
        <w:tc>
          <w:tcPr>
            <w:tcW w:w="9926" w:type="dxa"/>
            <w:gridSpan w:val="3"/>
            <w:shd w:val="clear" w:color="auto" w:fill="FFF2CC" w:themeFill="accent4" w:themeFillTint="33"/>
          </w:tcPr>
          <w:p w14:paraId="767030D4" w14:textId="60B03DCB" w:rsidR="009979A6" w:rsidRPr="007335EF" w:rsidRDefault="00A20430" w:rsidP="009979A6">
            <w:pPr>
              <w:rPr>
                <w:rFonts w:ascii="Helvetica Neue" w:hAnsi="Helvetica Neue"/>
                <w:sz w:val="22"/>
                <w:szCs w:val="22"/>
              </w:rPr>
            </w:pPr>
            <w:r>
              <w:rPr>
                <w:rFonts w:ascii="Helvetica Neue" w:hAnsi="Helvetica Neue"/>
                <w:sz w:val="22"/>
                <w:szCs w:val="22"/>
              </w:rPr>
              <w:t>Veterans’</w:t>
            </w:r>
            <w:r w:rsidR="006F51B3">
              <w:rPr>
                <w:rFonts w:ascii="Helvetica Neue" w:hAnsi="Helvetica Neue"/>
                <w:sz w:val="22"/>
                <w:szCs w:val="22"/>
              </w:rPr>
              <w:t xml:space="preserve"> population increased significantly from 20.05% in 2019 to 47.37% in 202</w:t>
            </w:r>
            <w:r>
              <w:rPr>
                <w:rFonts w:ascii="Helvetica Neue" w:hAnsi="Helvetica Neue"/>
                <w:sz w:val="22"/>
                <w:szCs w:val="22"/>
              </w:rPr>
              <w:t>0. Other populations such as DSPS, foster youth, low income, CTE, adult ed students declined significantly, especially for DSPS students and CTE students declined by 15% and 25% respectively showing alarming trend. Apparently, all other groups, other than the veteran group require a lot more support.</w:t>
            </w:r>
          </w:p>
          <w:p w14:paraId="5FD27A79" w14:textId="4C911F72" w:rsidR="009979A6" w:rsidRPr="007335EF" w:rsidRDefault="009979A6" w:rsidP="009979A6">
            <w:pPr>
              <w:rPr>
                <w:rFonts w:ascii="Helvetica Neue" w:hAnsi="Helvetica Neue"/>
                <w:sz w:val="22"/>
                <w:szCs w:val="22"/>
              </w:rPr>
            </w:pPr>
          </w:p>
        </w:tc>
      </w:tr>
      <w:tr w:rsidR="009979A6" w14:paraId="3FF27827" w14:textId="77777777" w:rsidTr="009979A6">
        <w:tc>
          <w:tcPr>
            <w:tcW w:w="9926" w:type="dxa"/>
            <w:gridSpan w:val="3"/>
          </w:tcPr>
          <w:p w14:paraId="387D74B1" w14:textId="1D1874A0"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do these outcome trends compare to the college average?  </w:t>
            </w:r>
          </w:p>
        </w:tc>
      </w:tr>
      <w:tr w:rsidR="009979A6" w14:paraId="75A6B2A1" w14:textId="77777777" w:rsidTr="00821912">
        <w:tc>
          <w:tcPr>
            <w:tcW w:w="9926" w:type="dxa"/>
            <w:gridSpan w:val="3"/>
            <w:shd w:val="clear" w:color="auto" w:fill="FFF2CC" w:themeFill="accent4" w:themeFillTint="33"/>
          </w:tcPr>
          <w:p w14:paraId="5EA7205B" w14:textId="19AE8671" w:rsidR="009979A6" w:rsidRPr="007335EF" w:rsidRDefault="00C67DC5" w:rsidP="009979A6">
            <w:pPr>
              <w:rPr>
                <w:rFonts w:ascii="Helvetica Neue" w:hAnsi="Helvetica Neue"/>
                <w:sz w:val="22"/>
                <w:szCs w:val="22"/>
              </w:rPr>
            </w:pPr>
            <w:r>
              <w:rPr>
                <w:rFonts w:ascii="Helvetica Neue" w:hAnsi="Helvetica Neue"/>
                <w:sz w:val="22"/>
                <w:szCs w:val="22"/>
              </w:rPr>
              <w:t>The outcome trends appeared to be on par with the college average.</w:t>
            </w:r>
          </w:p>
          <w:p w14:paraId="53F83F71" w14:textId="4BF705D2" w:rsidR="009979A6" w:rsidRPr="007335EF" w:rsidRDefault="009979A6" w:rsidP="009979A6">
            <w:pPr>
              <w:rPr>
                <w:rFonts w:ascii="Helvetica Neue" w:hAnsi="Helvetica Neue"/>
                <w:sz w:val="22"/>
                <w:szCs w:val="22"/>
              </w:rPr>
            </w:pPr>
          </w:p>
        </w:tc>
      </w:tr>
      <w:tr w:rsidR="009979A6" w14:paraId="3A76110D" w14:textId="77777777" w:rsidTr="009979A6">
        <w:tc>
          <w:tcPr>
            <w:tcW w:w="9926" w:type="dxa"/>
            <w:gridSpan w:val="3"/>
          </w:tcPr>
          <w:p w14:paraId="171FCFDD" w14:textId="4E3EE3CF" w:rsidR="009979A6" w:rsidRPr="007335EF" w:rsidRDefault="009979A6" w:rsidP="009979A6">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Based on input you’ve received from students, what have they expressed as their need (s) to complete their degrees and/or certificates? (support your recommendations with examples) </w:t>
            </w:r>
          </w:p>
        </w:tc>
      </w:tr>
      <w:tr w:rsidR="009979A6" w14:paraId="5FBCC277" w14:textId="77777777" w:rsidTr="00821912">
        <w:tc>
          <w:tcPr>
            <w:tcW w:w="9926" w:type="dxa"/>
            <w:gridSpan w:val="3"/>
            <w:shd w:val="clear" w:color="auto" w:fill="FFF2CC" w:themeFill="accent4" w:themeFillTint="33"/>
          </w:tcPr>
          <w:p w14:paraId="153D844F" w14:textId="57ADDD9A" w:rsidR="00FF4BDD" w:rsidRDefault="00C67DC5"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Provide face-to-face tutoring services rather than online tutoring with flexible schedules. </w:t>
            </w:r>
          </w:p>
          <w:p w14:paraId="441B3FB3" w14:textId="27CCE153" w:rsidR="00FF4BDD" w:rsidRPr="007335EF" w:rsidRDefault="00FF4BD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Career counseling services to be provided from our counseling department. </w:t>
            </w:r>
          </w:p>
          <w:p w14:paraId="7D55CD95" w14:textId="02DED218" w:rsidR="009979A6" w:rsidRPr="007335EF" w:rsidRDefault="009979A6" w:rsidP="009979A6">
            <w:pPr>
              <w:rPr>
                <w:rFonts w:ascii="Helvetica Neue" w:eastAsia="Calibri" w:hAnsi="Helvetica Neue" w:cs="Calibri"/>
                <w:color w:val="000000" w:themeColor="text1"/>
                <w:sz w:val="22"/>
                <w:szCs w:val="22"/>
              </w:rPr>
            </w:pPr>
          </w:p>
        </w:tc>
      </w:tr>
      <w:tr w:rsidR="009979A6" w14:paraId="6CAA0CA3" w14:textId="77777777" w:rsidTr="009979A6">
        <w:tc>
          <w:tcPr>
            <w:tcW w:w="9926" w:type="dxa"/>
            <w:gridSpan w:val="3"/>
          </w:tcPr>
          <w:p w14:paraId="4A384B35" w14:textId="69D191A2" w:rsidR="009979A6" w:rsidRPr="007335EF" w:rsidRDefault="009979A6" w:rsidP="009979A6">
            <w:pPr>
              <w:rPr>
                <w:rFonts w:ascii="Helvetica Neue" w:eastAsiaTheme="minorEastAsia" w:hAnsi="Helvetica Neue"/>
                <w:b/>
                <w:bCs/>
                <w:color w:val="000000" w:themeColor="text1"/>
                <w:sz w:val="22"/>
                <w:szCs w:val="22"/>
              </w:rPr>
            </w:pPr>
          </w:p>
        </w:tc>
      </w:tr>
      <w:tr w:rsidR="000D087A" w14:paraId="0A3D0F8E" w14:textId="77777777" w:rsidTr="00A45E54">
        <w:trPr>
          <w:trHeight w:val="171"/>
        </w:trPr>
        <w:tc>
          <w:tcPr>
            <w:tcW w:w="3308" w:type="dxa"/>
            <w:shd w:val="clear" w:color="auto" w:fill="D9D9D9" w:themeFill="background1" w:themeFillShade="D9"/>
            <w:vAlign w:val="bottom"/>
          </w:tcPr>
          <w:p w14:paraId="659DBA6B" w14:textId="16CE9EB8"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1 (2021-22)</w:t>
            </w:r>
          </w:p>
        </w:tc>
        <w:tc>
          <w:tcPr>
            <w:tcW w:w="3309" w:type="dxa"/>
            <w:shd w:val="clear" w:color="auto" w:fill="D9D9D9" w:themeFill="background1" w:themeFillShade="D9"/>
            <w:vAlign w:val="bottom"/>
          </w:tcPr>
          <w:p w14:paraId="6F0596B0" w14:textId="497CE643"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2 (2022-23)</w:t>
            </w:r>
          </w:p>
        </w:tc>
        <w:tc>
          <w:tcPr>
            <w:tcW w:w="3309" w:type="dxa"/>
            <w:shd w:val="clear" w:color="auto" w:fill="D9D9D9" w:themeFill="background1" w:themeFillShade="D9"/>
            <w:vAlign w:val="bottom"/>
          </w:tcPr>
          <w:p w14:paraId="50D15880" w14:textId="5963542B" w:rsidR="000D087A" w:rsidRPr="007335EF" w:rsidRDefault="000D087A" w:rsidP="00257F36">
            <w:pPr>
              <w:jc w:val="center"/>
              <w:rPr>
                <w:rFonts w:ascii="Helvetica Neue" w:eastAsia="Calibri" w:hAnsi="Helvetica Neue" w:cs="Calibri"/>
                <w:color w:val="000000" w:themeColor="text1"/>
                <w:sz w:val="22"/>
                <w:szCs w:val="22"/>
              </w:rPr>
            </w:pPr>
            <w:r w:rsidRPr="007335EF">
              <w:rPr>
                <w:rFonts w:ascii="Helvetica Neue" w:eastAsia="Avenir Black" w:hAnsi="Helvetica Neue" w:cs="Avenir Black"/>
                <w:b/>
                <w:bCs/>
                <w:color w:val="000000" w:themeColor="text1"/>
                <w:sz w:val="22"/>
                <w:szCs w:val="22"/>
              </w:rPr>
              <w:t>Year 3 (2023-24)</w:t>
            </w:r>
          </w:p>
        </w:tc>
      </w:tr>
      <w:tr w:rsidR="000D087A" w14:paraId="1D7D4B37" w14:textId="77777777" w:rsidTr="00821912">
        <w:trPr>
          <w:trHeight w:val="171"/>
        </w:trPr>
        <w:tc>
          <w:tcPr>
            <w:tcW w:w="3308" w:type="dxa"/>
            <w:shd w:val="clear" w:color="auto" w:fill="FFF2CC" w:themeFill="accent4" w:themeFillTint="33"/>
          </w:tcPr>
          <w:p w14:paraId="06954AFC" w14:textId="3657639E" w:rsidR="000D087A" w:rsidRPr="007335EF" w:rsidRDefault="00FF4BD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Provide supporting services such as tutoring services. Review with our counseling department on supporting resources.</w:t>
            </w:r>
          </w:p>
        </w:tc>
        <w:tc>
          <w:tcPr>
            <w:tcW w:w="3309" w:type="dxa"/>
            <w:shd w:val="clear" w:color="auto" w:fill="FFF2CC" w:themeFill="accent4" w:themeFillTint="33"/>
          </w:tcPr>
          <w:p w14:paraId="5A61AA0C" w14:textId="2CFB1473" w:rsidR="000D087A" w:rsidRPr="007335EF" w:rsidRDefault="00FF4BD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 xml:space="preserve">Review results and responses from students and revise plans if </w:t>
            </w:r>
            <w:proofErr w:type="gramStart"/>
            <w:r>
              <w:rPr>
                <w:rFonts w:ascii="Helvetica Neue" w:eastAsia="Calibri" w:hAnsi="Helvetica Neue" w:cs="Calibri"/>
                <w:color w:val="000000" w:themeColor="text1"/>
                <w:sz w:val="22"/>
                <w:szCs w:val="22"/>
              </w:rPr>
              <w:t>necessary</w:t>
            </w:r>
            <w:proofErr w:type="gramEnd"/>
            <w:r>
              <w:rPr>
                <w:rFonts w:ascii="Helvetica Neue" w:eastAsia="Calibri" w:hAnsi="Helvetica Neue" w:cs="Calibri"/>
                <w:color w:val="000000" w:themeColor="text1"/>
                <w:sz w:val="22"/>
                <w:szCs w:val="22"/>
              </w:rPr>
              <w:t xml:space="preserve"> together with the counseling department.</w:t>
            </w:r>
          </w:p>
          <w:p w14:paraId="286A476B" w14:textId="180030ED" w:rsidR="000D087A" w:rsidRPr="007335EF" w:rsidRDefault="000D087A" w:rsidP="009979A6">
            <w:pPr>
              <w:rPr>
                <w:rFonts w:ascii="Helvetica Neue" w:eastAsia="Calibri" w:hAnsi="Helvetica Neue" w:cs="Calibri"/>
                <w:color w:val="000000" w:themeColor="text1"/>
                <w:sz w:val="22"/>
                <w:szCs w:val="22"/>
              </w:rPr>
            </w:pPr>
          </w:p>
        </w:tc>
        <w:tc>
          <w:tcPr>
            <w:tcW w:w="3309" w:type="dxa"/>
            <w:shd w:val="clear" w:color="auto" w:fill="FFF2CC" w:themeFill="accent4" w:themeFillTint="33"/>
          </w:tcPr>
          <w:p w14:paraId="55B86165" w14:textId="556FEC9A" w:rsidR="000D087A" w:rsidRPr="007335EF" w:rsidRDefault="00FF4BDD" w:rsidP="009979A6">
            <w:pPr>
              <w:rPr>
                <w:rFonts w:ascii="Helvetica Neue" w:eastAsia="Calibri" w:hAnsi="Helvetica Neue" w:cs="Calibri"/>
                <w:color w:val="000000" w:themeColor="text1"/>
                <w:sz w:val="22"/>
                <w:szCs w:val="22"/>
              </w:rPr>
            </w:pPr>
            <w:r>
              <w:rPr>
                <w:rFonts w:ascii="Helvetica Neue" w:eastAsia="Calibri" w:hAnsi="Helvetica Neue" w:cs="Calibri"/>
                <w:color w:val="000000" w:themeColor="text1"/>
                <w:sz w:val="22"/>
                <w:szCs w:val="22"/>
              </w:rPr>
              <w:t>Monitor the services and consistently review and update the supporting plans.</w:t>
            </w: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A45E54">
        <w:tc>
          <w:tcPr>
            <w:tcW w:w="9926" w:type="dxa"/>
            <w:shd w:val="clear" w:color="auto" w:fill="D9D9D9" w:themeFill="background1" w:themeFillShade="D9"/>
          </w:tcPr>
          <w:p w14:paraId="4CDCE1B1" w14:textId="6824A978" w:rsidR="009979A6" w:rsidRPr="0078795C" w:rsidRDefault="00051DCF" w:rsidP="00EE3904">
            <w:pPr>
              <w:rPr>
                <w:rFonts w:ascii="Helvetica Neue" w:hAnsi="Helvetica Neue"/>
                <w:b/>
                <w:bCs/>
                <w:color w:val="000000" w:themeColor="text1"/>
                <w:sz w:val="28"/>
                <w:szCs w:val="28"/>
                <w:u w:val="single"/>
              </w:rPr>
            </w:pPr>
            <w:r w:rsidRPr="0078795C">
              <w:rPr>
                <w:rFonts w:ascii="Helvetica Neue" w:eastAsia="Avenir" w:hAnsi="Helvetica Neue" w:cs="Avenir"/>
                <w:b/>
                <w:bCs/>
                <w:color w:val="000000" w:themeColor="text1"/>
                <w:sz w:val="28"/>
                <w:szCs w:val="28"/>
              </w:rPr>
              <w:t>3D</w:t>
            </w:r>
            <w:r w:rsidR="009979A6" w:rsidRPr="0078795C">
              <w:rPr>
                <w:rFonts w:ascii="Helvetica Neue" w:eastAsia="Avenir" w:hAnsi="Helvetica Neue" w:cs="Avenir"/>
                <w:b/>
                <w:bCs/>
                <w:color w:val="000000" w:themeColor="text1"/>
                <w:sz w:val="28"/>
                <w:szCs w:val="28"/>
              </w:rPr>
              <w:t xml:space="preserve">. </w:t>
            </w:r>
            <w:hyperlink r:id="rId20">
              <w:r w:rsidR="009979A6" w:rsidRPr="0078795C">
                <w:rPr>
                  <w:rStyle w:val="Hyperlink"/>
                  <w:rFonts w:ascii="Helvetica Neue" w:eastAsia="Avenir" w:hAnsi="Helvetica Neue" w:cs="Avenir"/>
                  <w:b/>
                  <w:bCs/>
                  <w:color w:val="000000" w:themeColor="text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621BC43B" w:rsidR="009979A6" w:rsidRPr="00383B79" w:rsidRDefault="00383B79" w:rsidP="00EE3904">
            <w:pPr>
              <w:rPr>
                <w:rFonts w:ascii="Helvetica Neue" w:hAnsi="Helvetica Neue"/>
                <w:color w:val="000000" w:themeColor="text1"/>
                <w:sz w:val="22"/>
                <w:szCs w:val="22"/>
              </w:rPr>
            </w:pPr>
            <w:r>
              <w:rPr>
                <w:rFonts w:ascii="Helvetica Neue" w:hAnsi="Helvetica Neue"/>
                <w:color w:val="000000" w:themeColor="text1"/>
                <w:sz w:val="22"/>
                <w:szCs w:val="22"/>
              </w:rPr>
              <w:t xml:space="preserve">Based on the available information, majority of our business students wish to transfer to UC and CSU to continue their studies. The department </w:t>
            </w:r>
            <w:r w:rsidR="00E80BEE">
              <w:rPr>
                <w:rFonts w:ascii="Helvetica Neue" w:hAnsi="Helvetica Neue"/>
                <w:color w:val="000000" w:themeColor="text1"/>
                <w:sz w:val="22"/>
                <w:szCs w:val="22"/>
              </w:rPr>
              <w:t>should focus on</w:t>
            </w:r>
            <w:r>
              <w:rPr>
                <w:rFonts w:ascii="Helvetica Neue" w:hAnsi="Helvetica Neue"/>
                <w:color w:val="000000" w:themeColor="text1"/>
                <w:sz w:val="22"/>
                <w:szCs w:val="22"/>
              </w:rPr>
              <w:t xml:space="preserve"> refin</w:t>
            </w:r>
            <w:r w:rsidR="00E80BEE">
              <w:rPr>
                <w:rFonts w:ascii="Helvetica Neue" w:hAnsi="Helvetica Neue"/>
                <w:color w:val="000000" w:themeColor="text1"/>
                <w:sz w:val="22"/>
                <w:szCs w:val="22"/>
              </w:rPr>
              <w:t>ing</w:t>
            </w:r>
            <w:r>
              <w:rPr>
                <w:rFonts w:ascii="Helvetica Neue" w:hAnsi="Helvetica Neue"/>
                <w:color w:val="000000" w:themeColor="text1"/>
                <w:sz w:val="22"/>
                <w:szCs w:val="22"/>
              </w:rPr>
              <w:t xml:space="preserve"> and enhanc</w:t>
            </w:r>
            <w:r w:rsidR="00E80BEE">
              <w:rPr>
                <w:rFonts w:ascii="Helvetica Neue" w:hAnsi="Helvetica Neue"/>
                <w:color w:val="000000" w:themeColor="text1"/>
                <w:sz w:val="22"/>
                <w:szCs w:val="22"/>
              </w:rPr>
              <w:t>ing</w:t>
            </w:r>
            <w:r>
              <w:rPr>
                <w:rFonts w:ascii="Helvetica Neue" w:hAnsi="Helvetica Neue"/>
                <w:color w:val="000000" w:themeColor="text1"/>
                <w:sz w:val="22"/>
                <w:szCs w:val="22"/>
              </w:rPr>
              <w:t xml:space="preserve"> </w:t>
            </w:r>
            <w:r w:rsidR="00E80BEE">
              <w:rPr>
                <w:rFonts w:ascii="Helvetica Neue" w:hAnsi="Helvetica Neue"/>
                <w:color w:val="000000" w:themeColor="text1"/>
                <w:sz w:val="22"/>
                <w:szCs w:val="22"/>
              </w:rPr>
              <w:t xml:space="preserve">the course contents of </w:t>
            </w:r>
            <w:r>
              <w:rPr>
                <w:rFonts w:ascii="Helvetica Neue" w:hAnsi="Helvetica Neue"/>
                <w:color w:val="000000" w:themeColor="text1"/>
                <w:sz w:val="22"/>
                <w:szCs w:val="22"/>
              </w:rPr>
              <w:t>our</w:t>
            </w:r>
            <w:r w:rsidR="00E80BEE">
              <w:rPr>
                <w:rFonts w:ascii="Helvetica Neue" w:hAnsi="Helvetica Neue"/>
                <w:color w:val="000000" w:themeColor="text1"/>
                <w:sz w:val="22"/>
                <w:szCs w:val="22"/>
              </w:rPr>
              <w:t xml:space="preserve"> existing</w:t>
            </w:r>
            <w:r>
              <w:rPr>
                <w:rFonts w:ascii="Helvetica Neue" w:hAnsi="Helvetica Neue"/>
                <w:color w:val="000000" w:themeColor="text1"/>
                <w:sz w:val="22"/>
                <w:szCs w:val="22"/>
              </w:rPr>
              <w:t xml:space="preserve"> transferable courses </w:t>
            </w:r>
            <w:r w:rsidR="00E80BEE">
              <w:rPr>
                <w:rFonts w:ascii="Helvetica Neue" w:hAnsi="Helvetica Neue"/>
                <w:color w:val="000000" w:themeColor="text1"/>
                <w:sz w:val="22"/>
                <w:szCs w:val="22"/>
              </w:rPr>
              <w:t>and</w:t>
            </w:r>
            <w:r>
              <w:rPr>
                <w:rFonts w:ascii="Helvetica Neue" w:hAnsi="Helvetica Neue"/>
                <w:color w:val="000000" w:themeColor="text1"/>
                <w:sz w:val="22"/>
                <w:szCs w:val="22"/>
              </w:rPr>
              <w:t xml:space="preserve"> maintain standards </w:t>
            </w:r>
            <w:r w:rsidR="00E80BEE">
              <w:rPr>
                <w:rFonts w:ascii="Helvetica Neue" w:hAnsi="Helvetica Neue"/>
                <w:color w:val="000000" w:themeColor="text1"/>
                <w:sz w:val="22"/>
                <w:szCs w:val="22"/>
              </w:rPr>
              <w:t>so that our students are well prepared to continue their education.</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A45E54">
        <w:tc>
          <w:tcPr>
            <w:tcW w:w="9926" w:type="dxa"/>
            <w:shd w:val="clear" w:color="auto" w:fill="D9D9D9" w:themeFill="background1" w:themeFillShade="D9"/>
          </w:tcPr>
          <w:p w14:paraId="417E9944" w14:textId="361D4CE5" w:rsidR="006425C8" w:rsidRPr="006425C8" w:rsidRDefault="006425C8" w:rsidP="00EE3904">
            <w:pPr>
              <w:rPr>
                <w:rFonts w:ascii="Helvetica Neue" w:hAnsi="Helvetica Neue"/>
                <w:b/>
                <w:bCs/>
                <w:color w:val="000000" w:themeColor="text1"/>
                <w:sz w:val="28"/>
                <w:szCs w:val="28"/>
              </w:rPr>
            </w:pPr>
            <w:r w:rsidRPr="006425C8">
              <w:rPr>
                <w:rFonts w:ascii="Helvetica Neue" w:eastAsia="Avenir Black" w:hAnsi="Helvetica Neue" w:cs="Avenir Black"/>
                <w:b/>
                <w:bCs/>
                <w:color w:val="000000" w:themeColor="text1"/>
                <w:sz w:val="28"/>
                <w:szCs w:val="28"/>
              </w:rPr>
              <w:t xml:space="preserve">3E. </w:t>
            </w:r>
            <w:r w:rsidRPr="006425C8">
              <w:rPr>
                <w:rFonts w:ascii="Helvetica Neue" w:hAnsi="Helvetica Neue"/>
                <w:b/>
                <w:bCs/>
                <w:color w:val="000000" w:themeColor="text1"/>
                <w:sz w:val="28"/>
                <w:szCs w:val="28"/>
              </w:rPr>
              <w:t>Curriculum</w:t>
            </w:r>
          </w:p>
        </w:tc>
      </w:tr>
      <w:tr w:rsidR="009979A6" w:rsidRPr="00F4718F" w14:paraId="678642B3" w14:textId="77777777" w:rsidTr="00A45E54">
        <w:tc>
          <w:tcPr>
            <w:tcW w:w="9926" w:type="dxa"/>
            <w:shd w:val="clear" w:color="auto" w:fill="D9D9D9" w:themeFill="background1" w:themeFillShade="D9"/>
          </w:tcPr>
          <w:p w14:paraId="1A73CCD8" w14:textId="1159694B"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View the department’s curriculum through the lens of student equity outcomes.  BCC outcome data suggests that disproportionately impacted groups of students experience low rates of success.</w:t>
            </w:r>
            <w:r w:rsidRPr="00F4718F">
              <w:rPr>
                <w:rFonts w:ascii="Helvetica Neue" w:eastAsia="Avenir Black" w:hAnsi="Helvetica Neue" w:cs="Avenir Black"/>
                <w:b/>
                <w:bCs/>
                <w:color w:val="000000" w:themeColor="text1"/>
                <w:sz w:val="22"/>
                <w:szCs w:val="22"/>
              </w:rPr>
              <w:t xml:space="preserve">  </w:t>
            </w:r>
          </w:p>
        </w:tc>
      </w:tr>
      <w:tr w:rsidR="009979A6" w14:paraId="01D8DD99" w14:textId="77777777" w:rsidTr="009979A6">
        <w:tc>
          <w:tcPr>
            <w:tcW w:w="9926" w:type="dxa"/>
          </w:tcPr>
          <w:p w14:paraId="600CF42E" w14:textId="77777777" w:rsidR="007E1142" w:rsidRDefault="009979A6" w:rsidP="00EE3904">
            <w:pPr>
              <w:rPr>
                <w:rFonts w:ascii="Helvetica Neue" w:eastAsia="Avenir Black" w:hAnsi="Helvetica Neue" w:cs="Avenir Black"/>
                <w:b/>
                <w:bCs/>
                <w:color w:val="000000" w:themeColor="text1"/>
                <w:sz w:val="22"/>
                <w:szCs w:val="22"/>
              </w:rPr>
            </w:pPr>
            <w:r w:rsidRPr="009979A6">
              <w:rPr>
                <w:rFonts w:ascii="Helvetica Neue" w:eastAsia="Avenir Black" w:hAnsi="Helvetica Neue" w:cs="Avenir Black"/>
                <w:b/>
                <w:bCs/>
                <w:color w:val="000000" w:themeColor="text1"/>
                <w:sz w:val="22"/>
                <w:szCs w:val="22"/>
              </w:rPr>
              <w:lastRenderedPageBreak/>
              <w:t xml:space="preserve">How do you plan to adjust the curriculum to advance student equity and address DI student outcome gaps?  </w:t>
            </w:r>
          </w:p>
          <w:p w14:paraId="24B9AAC4" w14:textId="294F3E12" w:rsidR="009979A6" w:rsidRPr="007E1142" w:rsidRDefault="007E1142" w:rsidP="00EE3904">
            <w:pPr>
              <w:rPr>
                <w:rFonts w:ascii="Helvetica Neue" w:eastAsia="Avenir Black" w:hAnsi="Helvetica Neue" w:cs="Avenir Black"/>
                <w:color w:val="000000" w:themeColor="text1"/>
                <w:sz w:val="22"/>
                <w:szCs w:val="22"/>
              </w:rPr>
            </w:pPr>
            <w:r w:rsidRPr="007E1142">
              <w:rPr>
                <w:rFonts w:ascii="Helvetica Neue" w:eastAsia="Avenir Black" w:hAnsi="Helvetica Neue" w:cs="Avenir Black"/>
                <w:color w:val="000000" w:themeColor="text1"/>
                <w:sz w:val="22"/>
                <w:szCs w:val="22"/>
              </w:rPr>
              <w:t xml:space="preserve">Examples include: </w:t>
            </w:r>
            <w:r w:rsidR="009979A6" w:rsidRPr="007E1142">
              <w:rPr>
                <w:rFonts w:ascii="Helvetica Neue" w:eastAsia="Avenir Black" w:hAnsi="Helvetica Neue" w:cs="Avenir Black"/>
                <w:color w:val="000000" w:themeColor="text1"/>
                <w:sz w:val="22"/>
                <w:szCs w:val="22"/>
              </w:rPr>
              <w:t>mak</w:t>
            </w:r>
            <w:r w:rsidRPr="007E1142">
              <w:rPr>
                <w:rFonts w:ascii="Helvetica Neue" w:eastAsia="Avenir Black" w:hAnsi="Helvetica Neue" w:cs="Avenir Black"/>
                <w:color w:val="000000" w:themeColor="text1"/>
                <w:sz w:val="22"/>
                <w:szCs w:val="22"/>
              </w:rPr>
              <w:t>ing</w:t>
            </w:r>
            <w:r w:rsidR="009979A6" w:rsidRPr="007E1142">
              <w:rPr>
                <w:rFonts w:ascii="Helvetica Neue" w:eastAsia="Avenir Black" w:hAnsi="Helvetica Neue" w:cs="Avenir Black"/>
                <w:color w:val="000000" w:themeColor="text1"/>
                <w:sz w:val="22"/>
                <w:szCs w:val="22"/>
              </w:rPr>
              <w:t xml:space="preserve"> adjustments to lesson plans based on student assessment outcomes</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review pedagogy and revise assignments for culturally relevant content</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simplify student processes and make service areas student-centered</w:t>
            </w:r>
            <w:r w:rsidRPr="007E1142">
              <w:rPr>
                <w:rFonts w:ascii="Helvetica Neue" w:eastAsia="Avenir Black" w:hAnsi="Helvetica Neue" w:cs="Avenir Black"/>
                <w:color w:val="000000" w:themeColor="text1"/>
                <w:sz w:val="22"/>
                <w:szCs w:val="22"/>
              </w:rPr>
              <w:t>;</w:t>
            </w:r>
            <w:r w:rsidR="009979A6" w:rsidRPr="007E1142">
              <w:rPr>
                <w:rFonts w:ascii="Helvetica Neue" w:eastAsia="Avenir Black" w:hAnsi="Helvetica Neue" w:cs="Avenir Black"/>
                <w:color w:val="000000" w:themeColor="text1"/>
                <w:sz w:val="22"/>
                <w:szCs w:val="22"/>
              </w:rPr>
              <w:t xml:space="preserve"> manage class discussions and student participation</w:t>
            </w:r>
            <w:r w:rsidRPr="007E1142">
              <w:rPr>
                <w:rFonts w:ascii="Helvetica Neue" w:eastAsia="Avenir Black" w:hAnsi="Helvetica Neue" w:cs="Avenir Black"/>
                <w:color w:val="000000" w:themeColor="text1"/>
                <w:sz w:val="22"/>
                <w:szCs w:val="22"/>
              </w:rPr>
              <w:t xml:space="preserve">; </w:t>
            </w:r>
            <w:r w:rsidR="009979A6" w:rsidRPr="007E1142">
              <w:rPr>
                <w:rFonts w:ascii="Helvetica Neue" w:eastAsia="Avenir Black" w:hAnsi="Helvetica Neue" w:cs="Avenir Black"/>
                <w:color w:val="000000" w:themeColor="text1"/>
                <w:sz w:val="22"/>
                <w:szCs w:val="22"/>
              </w:rPr>
              <w:t>review best practices</w:t>
            </w:r>
            <w:r w:rsidRPr="007E1142">
              <w:rPr>
                <w:rFonts w:ascii="Helvetica Neue" w:eastAsia="Avenir Black" w:hAnsi="Helvetica Neue" w:cs="Avenir Black"/>
                <w:color w:val="000000" w:themeColor="text1"/>
                <w:sz w:val="22"/>
                <w:szCs w:val="22"/>
              </w:rPr>
              <w:t>, etc.</w:t>
            </w:r>
            <w:r w:rsidR="009979A6" w:rsidRPr="007E1142">
              <w:rPr>
                <w:rFonts w:ascii="Helvetica Neue" w:eastAsia="Avenir Black" w:hAnsi="Helvetica Neue" w:cs="Avenir Black"/>
                <w:color w:val="000000" w:themeColor="text1"/>
                <w:sz w:val="22"/>
                <w:szCs w:val="22"/>
              </w:rPr>
              <w:t xml:space="preserve">).  </w:t>
            </w:r>
          </w:p>
        </w:tc>
      </w:tr>
      <w:tr w:rsidR="009979A6" w14:paraId="34A5387C" w14:textId="77777777" w:rsidTr="00821912">
        <w:tc>
          <w:tcPr>
            <w:tcW w:w="9926" w:type="dxa"/>
            <w:shd w:val="clear" w:color="auto" w:fill="FFF2CC" w:themeFill="accent4" w:themeFillTint="33"/>
          </w:tcPr>
          <w:p w14:paraId="692FE618" w14:textId="65646B72" w:rsidR="009979A6" w:rsidRPr="00E80BEE" w:rsidRDefault="00A82717" w:rsidP="00EE3904">
            <w:pPr>
              <w:rPr>
                <w:rFonts w:ascii="Helvetica Neue" w:hAnsi="Helvetica Neue"/>
                <w:sz w:val="22"/>
                <w:szCs w:val="22"/>
              </w:rPr>
            </w:pPr>
            <w:r>
              <w:rPr>
                <w:rFonts w:ascii="Helvetica Neue" w:hAnsi="Helvetica Neue"/>
                <w:sz w:val="22"/>
                <w:szCs w:val="22"/>
              </w:rPr>
              <w:t xml:space="preserve">Encourage and ensure that all business faculty members review the original course outlines for their courses and assess their classes on a timely basis. </w:t>
            </w:r>
            <w:r w:rsidR="00E80BEE" w:rsidRPr="00E80BEE">
              <w:rPr>
                <w:rFonts w:ascii="Helvetica Neue" w:hAnsi="Helvetica Neue"/>
                <w:sz w:val="22"/>
                <w:szCs w:val="22"/>
              </w:rPr>
              <w:t xml:space="preserve">Review student </w:t>
            </w:r>
            <w:r>
              <w:rPr>
                <w:rFonts w:ascii="Helvetica Neue" w:hAnsi="Helvetica Neue"/>
                <w:sz w:val="22"/>
                <w:szCs w:val="22"/>
              </w:rPr>
              <w:t>learning</w:t>
            </w:r>
            <w:r w:rsidR="00E80BEE">
              <w:rPr>
                <w:rFonts w:ascii="Helvetica Neue" w:hAnsi="Helvetica Neue"/>
                <w:sz w:val="22"/>
                <w:szCs w:val="22"/>
              </w:rPr>
              <w:t xml:space="preserve"> outcomes and </w:t>
            </w:r>
            <w:r>
              <w:rPr>
                <w:rFonts w:ascii="Helvetica Neue" w:hAnsi="Helvetica Neue"/>
                <w:sz w:val="22"/>
                <w:szCs w:val="22"/>
              </w:rPr>
              <w:t xml:space="preserve">assessment results </w:t>
            </w:r>
            <w:r w:rsidR="001E52D3">
              <w:rPr>
                <w:rFonts w:ascii="Helvetica Neue" w:hAnsi="Helvetica Neue"/>
                <w:sz w:val="22"/>
                <w:szCs w:val="22"/>
              </w:rPr>
              <w:t>with department chair with recommendations for improvement when applicable. U</w:t>
            </w:r>
            <w:r>
              <w:rPr>
                <w:rFonts w:ascii="Helvetica Neue" w:hAnsi="Helvetica Neue"/>
                <w:sz w:val="22"/>
                <w:szCs w:val="22"/>
              </w:rPr>
              <w:t xml:space="preserve">tilize technology to enhance student learning. Based on assessment data and revise and adjust </w:t>
            </w:r>
            <w:r w:rsidR="001E52D3">
              <w:rPr>
                <w:rFonts w:ascii="Helvetica Neue" w:hAnsi="Helvetica Neue"/>
                <w:sz w:val="22"/>
                <w:szCs w:val="22"/>
              </w:rPr>
              <w:t>teaching plan accordingly.</w:t>
            </w:r>
          </w:p>
          <w:p w14:paraId="77B9F97D" w14:textId="6C007907" w:rsidR="007E1142" w:rsidRPr="00E80BEE" w:rsidRDefault="007E1142" w:rsidP="00EE3904">
            <w:pPr>
              <w:rPr>
                <w:rFonts w:ascii="Helvetica Neue" w:hAnsi="Helvetica Neue"/>
                <w:sz w:val="22"/>
                <w:szCs w:val="22"/>
              </w:rPr>
            </w:pPr>
          </w:p>
        </w:tc>
      </w:tr>
    </w:tbl>
    <w:p w14:paraId="57B9C113" w14:textId="77777777" w:rsidR="00EE3904" w:rsidRPr="00EC7286" w:rsidRDefault="00EE3904" w:rsidP="00EE3904">
      <w:pPr>
        <w:ind w:firstLine="720"/>
        <w:rPr>
          <w:rFonts w:ascii="Helvetica Neue" w:hAnsi="Helvetica Neue"/>
          <w:b/>
          <w:bCs/>
          <w:color w:val="C00000"/>
        </w:rPr>
      </w:pPr>
    </w:p>
    <w:tbl>
      <w:tblPr>
        <w:tblStyle w:val="TableGrid"/>
        <w:tblW w:w="0" w:type="auto"/>
        <w:tblInd w:w="-5" w:type="dxa"/>
        <w:tblLayout w:type="fixed"/>
        <w:tblLook w:val="04A0" w:firstRow="1" w:lastRow="0" w:firstColumn="1" w:lastColumn="0" w:noHBand="0" w:noVBand="1"/>
      </w:tblPr>
      <w:tblGrid>
        <w:gridCol w:w="3196"/>
        <w:gridCol w:w="6704"/>
      </w:tblGrid>
      <w:tr w:rsidR="00EE3904" w:rsidRPr="00EC7286" w14:paraId="49C944BC" w14:textId="77777777" w:rsidTr="00A45E54">
        <w:tc>
          <w:tcPr>
            <w:tcW w:w="9900" w:type="dxa"/>
            <w:gridSpan w:val="2"/>
            <w:shd w:val="clear" w:color="auto" w:fill="A2E4D0"/>
          </w:tcPr>
          <w:p w14:paraId="0C30DE35" w14:textId="77777777" w:rsidR="00EE3904" w:rsidRPr="00EC7286" w:rsidRDefault="00EE3904" w:rsidP="0005351F">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FE4E3B">
              <w:rPr>
                <w:rFonts w:ascii="Helvetica Neue" w:hAnsi="Helvetica Neue"/>
                <w:b/>
                <w:bCs/>
              </w:rPr>
              <w:t>Student Equity &amp; Success</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EE3904" w:rsidRPr="00EC7286" w14:paraId="53903172" w14:textId="77777777" w:rsidTr="00A45E54">
        <w:tc>
          <w:tcPr>
            <w:tcW w:w="9900" w:type="dxa"/>
            <w:gridSpan w:val="2"/>
            <w:shd w:val="clear" w:color="auto" w:fill="F2F2F2" w:themeFill="background1" w:themeFillShade="F2"/>
          </w:tcPr>
          <w:p w14:paraId="495EC3F4" w14:textId="77777777" w:rsidR="00EE3904" w:rsidRPr="00A45E54" w:rsidRDefault="00EE3904" w:rsidP="0005351F">
            <w:pPr>
              <w:rPr>
                <w:rFonts w:ascii="Helvetica Neue" w:hAnsi="Helvetica Neue"/>
                <w:color w:val="000000" w:themeColor="text1"/>
                <w:highlight w:val="yellow"/>
              </w:rPr>
            </w:pPr>
            <w:r w:rsidRPr="00A45E54">
              <w:rPr>
                <w:rFonts w:ascii="Helvetica Neue" w:hAnsi="Helvetica Neue"/>
                <w:b/>
                <w:bCs/>
                <w:color w:val="000000" w:themeColor="text1"/>
              </w:rPr>
              <w:t>IMPROVEMENT ACTIONS</w:t>
            </w:r>
          </w:p>
        </w:tc>
      </w:tr>
      <w:tr w:rsidR="008832D4" w:rsidRPr="00EC7286" w14:paraId="25BC8F9D" w14:textId="77777777" w:rsidTr="00821912">
        <w:tc>
          <w:tcPr>
            <w:tcW w:w="3196" w:type="dxa"/>
          </w:tcPr>
          <w:p w14:paraId="5DC5B908" w14:textId="77777777" w:rsidR="008832D4" w:rsidRPr="007335EF" w:rsidRDefault="008832D4" w:rsidP="008832D4">
            <w:pPr>
              <w:rPr>
                <w:rFonts w:ascii="Helvetica Neue" w:hAnsi="Helvetica Neue"/>
                <w:sz w:val="22"/>
                <w:szCs w:val="22"/>
              </w:rPr>
            </w:pPr>
            <w:r w:rsidRPr="007335EF">
              <w:rPr>
                <w:rFonts w:ascii="Helvetica Neue" w:hAnsi="Helvetica Neue"/>
                <w:sz w:val="22"/>
                <w:szCs w:val="22"/>
              </w:rPr>
              <w:t>Department/Discipline:</w:t>
            </w:r>
          </w:p>
        </w:tc>
        <w:tc>
          <w:tcPr>
            <w:tcW w:w="6704" w:type="dxa"/>
            <w:shd w:val="clear" w:color="auto" w:fill="FFF2CC" w:themeFill="accent4" w:themeFillTint="33"/>
          </w:tcPr>
          <w:p w14:paraId="055840DA" w14:textId="5CDDA08F" w:rsidR="008832D4" w:rsidRPr="008832D4" w:rsidRDefault="008832D4" w:rsidP="008832D4">
            <w:pPr>
              <w:rPr>
                <w:rFonts w:ascii="Helvetica Neue" w:hAnsi="Helvetica Neue"/>
                <w:sz w:val="22"/>
                <w:szCs w:val="22"/>
              </w:rPr>
            </w:pPr>
            <w:r w:rsidRPr="008832D4">
              <w:rPr>
                <w:rFonts w:ascii="Helvetica Neue" w:hAnsi="Helvetica Neue"/>
                <w:sz w:val="22"/>
                <w:szCs w:val="22"/>
              </w:rPr>
              <w:t>BUS</w:t>
            </w:r>
          </w:p>
        </w:tc>
      </w:tr>
      <w:tr w:rsidR="008832D4" w:rsidRPr="00EC7286" w14:paraId="2FABBC34" w14:textId="77777777" w:rsidTr="00821912">
        <w:tc>
          <w:tcPr>
            <w:tcW w:w="3196" w:type="dxa"/>
          </w:tcPr>
          <w:p w14:paraId="4DDE3826" w14:textId="77777777" w:rsidR="008832D4" w:rsidRPr="007335EF" w:rsidRDefault="008832D4" w:rsidP="008832D4">
            <w:pPr>
              <w:rPr>
                <w:rFonts w:ascii="Helvetica Neue" w:hAnsi="Helvetica Neue"/>
                <w:sz w:val="22"/>
                <w:szCs w:val="22"/>
              </w:rPr>
            </w:pPr>
            <w:r w:rsidRPr="007335EF">
              <w:rPr>
                <w:rFonts w:ascii="Helvetica Neue" w:hAnsi="Helvetica Neue"/>
                <w:sz w:val="22"/>
                <w:szCs w:val="22"/>
              </w:rPr>
              <w:t>Action Name:</w:t>
            </w:r>
          </w:p>
        </w:tc>
        <w:tc>
          <w:tcPr>
            <w:tcW w:w="6704" w:type="dxa"/>
            <w:shd w:val="clear" w:color="auto" w:fill="FFF2CC" w:themeFill="accent4" w:themeFillTint="33"/>
          </w:tcPr>
          <w:p w14:paraId="611CF9E5" w14:textId="7655041F" w:rsidR="008832D4" w:rsidRPr="008832D4" w:rsidRDefault="008832D4" w:rsidP="008832D4">
            <w:pPr>
              <w:rPr>
                <w:rFonts w:ascii="Helvetica Neue" w:hAnsi="Helvetica Neue"/>
                <w:sz w:val="22"/>
                <w:szCs w:val="22"/>
              </w:rPr>
            </w:pPr>
            <w:r w:rsidRPr="008832D4">
              <w:rPr>
                <w:rFonts w:ascii="Helvetica Neue" w:hAnsi="Helvetica Neue"/>
                <w:sz w:val="22"/>
                <w:szCs w:val="22"/>
              </w:rPr>
              <w:t>Student-Tutoring Services</w:t>
            </w:r>
          </w:p>
        </w:tc>
      </w:tr>
      <w:tr w:rsidR="008832D4" w:rsidRPr="00EC7286" w14:paraId="783B67FE" w14:textId="77777777" w:rsidTr="00821912">
        <w:tc>
          <w:tcPr>
            <w:tcW w:w="3196" w:type="dxa"/>
          </w:tcPr>
          <w:p w14:paraId="6A5FF3F3" w14:textId="77777777" w:rsidR="008832D4" w:rsidRPr="007335EF" w:rsidRDefault="008832D4" w:rsidP="008832D4">
            <w:pPr>
              <w:rPr>
                <w:rFonts w:ascii="Helvetica Neue" w:hAnsi="Helvetica Neue"/>
                <w:sz w:val="22"/>
                <w:szCs w:val="22"/>
              </w:rPr>
            </w:pPr>
            <w:r w:rsidRPr="007335EF">
              <w:rPr>
                <w:rFonts w:ascii="Helvetica Neue" w:hAnsi="Helvetica Neue"/>
                <w:sz w:val="22"/>
                <w:szCs w:val="22"/>
              </w:rPr>
              <w:t>Description:</w:t>
            </w:r>
          </w:p>
        </w:tc>
        <w:tc>
          <w:tcPr>
            <w:tcW w:w="6704" w:type="dxa"/>
            <w:shd w:val="clear" w:color="auto" w:fill="FFF2CC" w:themeFill="accent4" w:themeFillTint="33"/>
          </w:tcPr>
          <w:p w14:paraId="7E1EA20A" w14:textId="665E0455" w:rsidR="008832D4" w:rsidRPr="008832D4" w:rsidRDefault="008832D4" w:rsidP="008832D4">
            <w:pPr>
              <w:rPr>
                <w:rFonts w:ascii="Helvetica Neue" w:hAnsi="Helvetica Neue"/>
              </w:rPr>
            </w:pPr>
            <w:r w:rsidRPr="008832D4">
              <w:rPr>
                <w:rFonts w:ascii="Helvetica Neue" w:hAnsi="Helvetica Neue"/>
              </w:rPr>
              <w:t>Have tutors available daily at the Learning Resource Center for most business classes.</w:t>
            </w:r>
          </w:p>
        </w:tc>
      </w:tr>
      <w:tr w:rsidR="008832D4" w:rsidRPr="00EC7286" w14:paraId="104142FA" w14:textId="77777777" w:rsidTr="00821912">
        <w:tc>
          <w:tcPr>
            <w:tcW w:w="3196" w:type="dxa"/>
          </w:tcPr>
          <w:p w14:paraId="1A117FF9" w14:textId="16D0A42C" w:rsidR="008832D4" w:rsidRPr="007335EF" w:rsidRDefault="008832D4" w:rsidP="008832D4">
            <w:pPr>
              <w:rPr>
                <w:rFonts w:ascii="Helvetica Neue" w:hAnsi="Helvetica Neue"/>
                <w:sz w:val="22"/>
                <w:szCs w:val="22"/>
              </w:rPr>
            </w:pPr>
            <w:r>
              <w:rPr>
                <w:rFonts w:ascii="Helvetica Neue" w:hAnsi="Helvetica Neue"/>
                <w:sz w:val="22"/>
                <w:szCs w:val="22"/>
              </w:rPr>
              <w:t>Completion timeline:</w:t>
            </w:r>
          </w:p>
        </w:tc>
        <w:tc>
          <w:tcPr>
            <w:tcW w:w="6704" w:type="dxa"/>
            <w:shd w:val="clear" w:color="auto" w:fill="FFF2CC" w:themeFill="accent4" w:themeFillTint="33"/>
          </w:tcPr>
          <w:p w14:paraId="2C67414F" w14:textId="28F32746" w:rsidR="008832D4" w:rsidRPr="008832D4" w:rsidRDefault="008832D4" w:rsidP="008832D4">
            <w:pPr>
              <w:rPr>
                <w:rFonts w:ascii="Helvetica Neue" w:hAnsi="Helvetica Neue"/>
                <w:sz w:val="22"/>
                <w:szCs w:val="22"/>
              </w:rPr>
            </w:pPr>
            <w:r w:rsidRPr="008832D4">
              <w:rPr>
                <w:rFonts w:ascii="Helvetica Neue" w:hAnsi="Helvetica Neue"/>
                <w:sz w:val="22"/>
                <w:szCs w:val="22"/>
              </w:rPr>
              <w:t>On-going</w:t>
            </w:r>
          </w:p>
        </w:tc>
      </w:tr>
      <w:tr w:rsidR="008832D4" w:rsidRPr="00EC7286" w14:paraId="3BBD62B5" w14:textId="77777777" w:rsidTr="00821912">
        <w:tc>
          <w:tcPr>
            <w:tcW w:w="3196" w:type="dxa"/>
          </w:tcPr>
          <w:p w14:paraId="32B32B0A" w14:textId="77777777" w:rsidR="008832D4" w:rsidRPr="007335EF" w:rsidRDefault="008832D4" w:rsidP="008832D4">
            <w:pPr>
              <w:rPr>
                <w:rFonts w:ascii="Helvetica Neue" w:hAnsi="Helvetica Neue"/>
                <w:sz w:val="22"/>
                <w:szCs w:val="22"/>
              </w:rPr>
            </w:pPr>
            <w:r w:rsidRPr="007335EF">
              <w:rPr>
                <w:rFonts w:ascii="Helvetica Neue" w:hAnsi="Helvetica Neue"/>
                <w:sz w:val="22"/>
                <w:szCs w:val="22"/>
              </w:rPr>
              <w:t>Responsible person:</w:t>
            </w:r>
          </w:p>
        </w:tc>
        <w:tc>
          <w:tcPr>
            <w:tcW w:w="6704" w:type="dxa"/>
            <w:shd w:val="clear" w:color="auto" w:fill="FFF2CC" w:themeFill="accent4" w:themeFillTint="33"/>
          </w:tcPr>
          <w:p w14:paraId="1E86FDA5" w14:textId="13368438" w:rsidR="008832D4" w:rsidRPr="008832D4" w:rsidRDefault="008832D4" w:rsidP="008832D4">
            <w:pPr>
              <w:rPr>
                <w:rFonts w:ascii="Helvetica Neue" w:hAnsi="Helvetica Neue"/>
                <w:sz w:val="22"/>
                <w:szCs w:val="22"/>
              </w:rPr>
            </w:pPr>
            <w:r w:rsidRPr="008832D4">
              <w:rPr>
                <w:rFonts w:ascii="Helvetica Neue" w:hAnsi="Helvetica Neue"/>
                <w:sz w:val="22"/>
                <w:szCs w:val="22"/>
              </w:rPr>
              <w:t>P. Thananjeyan</w:t>
            </w:r>
          </w:p>
        </w:tc>
      </w:tr>
    </w:tbl>
    <w:p w14:paraId="6B808355" w14:textId="77777777" w:rsidR="00EE3904" w:rsidRPr="00EC7286" w:rsidRDefault="00EE3904" w:rsidP="00EE3904">
      <w:pPr>
        <w:rPr>
          <w:rFonts w:ascii="Helvetica Neue" w:hAnsi="Helvetica Neue"/>
        </w:rPr>
      </w:pPr>
    </w:p>
    <w:p w14:paraId="0A1DB0D4" w14:textId="5D770FEF" w:rsidR="00EE3904" w:rsidRPr="006B313F" w:rsidRDefault="005B2C05" w:rsidP="005B2C05">
      <w:pPr>
        <w:pStyle w:val="NoSpacing"/>
        <w:shd w:val="clear" w:color="auto" w:fill="009193"/>
        <w:rPr>
          <w:rFonts w:ascii="Helvetica Neue" w:hAnsi="Helvetica Neue"/>
          <w:color w:val="FFFFFF" w:themeColor="background1"/>
          <w:sz w:val="28"/>
          <w:szCs w:val="28"/>
          <w:u w:val="single"/>
        </w:rPr>
      </w:pPr>
      <w:r>
        <w:rPr>
          <w:rFonts w:ascii="Helvetica Neue" w:hAnsi="Helvetica Neue"/>
          <w:b/>
          <w:bCs/>
          <w:color w:val="FFFFFF" w:themeColor="background1"/>
          <w:sz w:val="28"/>
          <w:szCs w:val="28"/>
        </w:rPr>
        <w:t xml:space="preserve">III. </w:t>
      </w:r>
      <w:r w:rsidR="00EE3904" w:rsidRPr="006B313F">
        <w:rPr>
          <w:rFonts w:ascii="Helvetica Neue" w:hAnsi="Helvetica Neue"/>
          <w:b/>
          <w:bCs/>
          <w:color w:val="FFFFFF" w:themeColor="background1"/>
          <w:sz w:val="28"/>
          <w:szCs w:val="28"/>
        </w:rPr>
        <w:t xml:space="preserve">PROGRAM GOALS </w:t>
      </w:r>
    </w:p>
    <w:tbl>
      <w:tblPr>
        <w:tblStyle w:val="TableGrid"/>
        <w:tblW w:w="0" w:type="auto"/>
        <w:tblLook w:val="04A0" w:firstRow="1" w:lastRow="0" w:firstColumn="1" w:lastColumn="0" w:noHBand="0" w:noVBand="1"/>
      </w:tblPr>
      <w:tblGrid>
        <w:gridCol w:w="3308"/>
        <w:gridCol w:w="3309"/>
        <w:gridCol w:w="3309"/>
      </w:tblGrid>
      <w:tr w:rsidR="00F4718F" w14:paraId="44037ADA" w14:textId="77777777" w:rsidTr="00F4718F">
        <w:tc>
          <w:tcPr>
            <w:tcW w:w="9926" w:type="dxa"/>
            <w:gridSpan w:val="3"/>
          </w:tcPr>
          <w:p w14:paraId="0E2F34A6" w14:textId="364F5F4E"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List your current Department Goals.</w:t>
            </w:r>
          </w:p>
        </w:tc>
      </w:tr>
      <w:tr w:rsidR="00F4718F" w14:paraId="3B7B366C" w14:textId="77777777" w:rsidTr="00821912">
        <w:tc>
          <w:tcPr>
            <w:tcW w:w="9926" w:type="dxa"/>
            <w:gridSpan w:val="3"/>
            <w:shd w:val="clear" w:color="auto" w:fill="FFF2CC" w:themeFill="accent4" w:themeFillTint="33"/>
          </w:tcPr>
          <w:p w14:paraId="64C1813E" w14:textId="05A931AD" w:rsidR="00F4718F" w:rsidRDefault="00CE671C" w:rsidP="00EE3904">
            <w:pPr>
              <w:rPr>
                <w:rFonts w:ascii="Helvetica Neue" w:hAnsi="Helvetica Neue"/>
                <w:sz w:val="22"/>
                <w:szCs w:val="22"/>
              </w:rPr>
            </w:pPr>
            <w:r>
              <w:rPr>
                <w:rFonts w:ascii="Helvetica Neue" w:hAnsi="Helvetica Neue"/>
                <w:sz w:val="22"/>
                <w:szCs w:val="22"/>
              </w:rPr>
              <w:t xml:space="preserve">Goal I, Goal II, Goal III: </w:t>
            </w:r>
            <w:r w:rsidR="001E52D3">
              <w:rPr>
                <w:rFonts w:ascii="Helvetica Neue" w:hAnsi="Helvetica Neue"/>
                <w:sz w:val="22"/>
                <w:szCs w:val="22"/>
              </w:rPr>
              <w:t>The goal of the business program is to educat</w:t>
            </w:r>
            <w:r w:rsidR="00FC2EF6">
              <w:rPr>
                <w:rFonts w:ascii="Helvetica Neue" w:hAnsi="Helvetica Neue"/>
                <w:sz w:val="22"/>
                <w:szCs w:val="22"/>
              </w:rPr>
              <w:t>e students so that they can compete and perform successfully in the business world and especially in today’s challenging global business environment. This requires not only job specific technical skills but also more general business skills. Students in our business program will acquire the knowledge and skills needed for initial employment, skills upgrades, career advancement as well as the undergraduate courses needed to transfer to four-year university programs that have similar goals.</w:t>
            </w:r>
          </w:p>
          <w:p w14:paraId="46E37770" w14:textId="1F69E95E" w:rsidR="00CE671C" w:rsidRDefault="00CE671C" w:rsidP="00EE3904">
            <w:pPr>
              <w:rPr>
                <w:rFonts w:ascii="Helvetica Neue" w:hAnsi="Helvetica Neue"/>
                <w:sz w:val="22"/>
                <w:szCs w:val="22"/>
              </w:rPr>
            </w:pPr>
          </w:p>
          <w:p w14:paraId="59AD3914" w14:textId="77D79B40" w:rsidR="000F0B55" w:rsidRDefault="00CE671C" w:rsidP="00EE3904">
            <w:pPr>
              <w:rPr>
                <w:rFonts w:ascii="Helvetica Neue" w:hAnsi="Helvetica Neue"/>
                <w:sz w:val="22"/>
                <w:szCs w:val="22"/>
              </w:rPr>
            </w:pPr>
            <w:r>
              <w:rPr>
                <w:rFonts w:ascii="Helvetica Neue" w:hAnsi="Helvetica Neue"/>
                <w:sz w:val="22"/>
                <w:szCs w:val="22"/>
              </w:rPr>
              <w:t xml:space="preserve">Goal IV: Improve overall completion rate and retention rate </w:t>
            </w:r>
            <w:r w:rsidR="00FF4C65">
              <w:rPr>
                <w:rFonts w:ascii="Helvetica Neue" w:hAnsi="Helvetica Neue"/>
                <w:sz w:val="22"/>
                <w:szCs w:val="22"/>
              </w:rPr>
              <w:t>by using the most relevant materials and techniques, expand students learning experience for transfer purpose</w:t>
            </w:r>
            <w:r w:rsidR="000F0B55">
              <w:rPr>
                <w:rFonts w:ascii="Helvetica Neue" w:hAnsi="Helvetica Neue"/>
                <w:sz w:val="22"/>
                <w:szCs w:val="22"/>
              </w:rPr>
              <w:t xml:space="preserve"> and focus on more transferable degrees.</w:t>
            </w:r>
          </w:p>
          <w:p w14:paraId="548CE006" w14:textId="3E0F1C67" w:rsidR="00F4718F" w:rsidRPr="00F4718F" w:rsidRDefault="00F4718F" w:rsidP="00EE3904">
            <w:pPr>
              <w:rPr>
                <w:rFonts w:ascii="Helvetica Neue" w:hAnsi="Helvetica Neue"/>
                <w:sz w:val="22"/>
                <w:szCs w:val="22"/>
              </w:rPr>
            </w:pPr>
          </w:p>
        </w:tc>
      </w:tr>
      <w:tr w:rsidR="00F4718F" w14:paraId="391D0F1C" w14:textId="77777777" w:rsidTr="00F4718F">
        <w:tc>
          <w:tcPr>
            <w:tcW w:w="9926" w:type="dxa"/>
            <w:gridSpan w:val="3"/>
          </w:tcPr>
          <w:p w14:paraId="00E3AAD3" w14:textId="2A92A743" w:rsidR="00F4718F" w:rsidRPr="00F4718F" w:rsidRDefault="00F4718F" w:rsidP="00F4718F">
            <w:pPr>
              <w:pStyle w:val="NoSpacing"/>
              <w:numPr>
                <w:ilvl w:val="0"/>
                <w:numId w:val="32"/>
              </w:numPr>
              <w:ind w:left="332"/>
              <w:rPr>
                <w:rFonts w:ascii="Helvetica Neue" w:hAnsi="Helvetica Neue"/>
                <w:b/>
                <w:bCs/>
              </w:rPr>
            </w:pPr>
            <w:r w:rsidRPr="00F4718F">
              <w:rPr>
                <w:rFonts w:ascii="Helvetica Neue" w:hAnsi="Helvetica Neue"/>
                <w:b/>
                <w:bCs/>
              </w:rPr>
              <w:t xml:space="preserve">How do the goals align with the College goals?  </w:t>
            </w:r>
            <w:r w:rsidR="008C786C">
              <w:rPr>
                <w:rFonts w:ascii="Helvetica Neue" w:hAnsi="Helvetica Neue"/>
                <w:b/>
                <w:bCs/>
              </w:rPr>
              <w:t>If so, which ones?</w:t>
            </w:r>
          </w:p>
        </w:tc>
      </w:tr>
      <w:tr w:rsidR="00F4718F" w14:paraId="72B70C92" w14:textId="77777777" w:rsidTr="00FA7ABE">
        <w:tc>
          <w:tcPr>
            <w:tcW w:w="9926" w:type="dxa"/>
            <w:gridSpan w:val="3"/>
            <w:shd w:val="clear" w:color="auto" w:fill="F2F2F2" w:themeFill="background1" w:themeFillShade="F2"/>
          </w:tcPr>
          <w:p w14:paraId="7FE37812" w14:textId="77777777" w:rsidR="00FA7ABE" w:rsidRDefault="00FA7ABE" w:rsidP="00FA7ABE">
            <w:pPr>
              <w:ind w:left="332"/>
              <w:rPr>
                <w:rFonts w:ascii="Helvetica Neue" w:hAnsi="Helvetica Neue"/>
                <w:b/>
                <w:bCs/>
              </w:rPr>
            </w:pPr>
            <w:r w:rsidRPr="00FA7ABE">
              <w:rPr>
                <w:rFonts w:ascii="Helvetica Neue" w:hAnsi="Helvetica Neue"/>
                <w:b/>
                <w:bCs/>
              </w:rPr>
              <w:t>Berkeley City College</w:t>
            </w:r>
            <w:r>
              <w:rPr>
                <w:rFonts w:ascii="Helvetica Neue" w:hAnsi="Helvetica Neue"/>
                <w:b/>
                <w:bCs/>
              </w:rPr>
              <w:t xml:space="preserve"> Goals</w:t>
            </w:r>
          </w:p>
          <w:p w14:paraId="2A15B841" w14:textId="60759826"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w:t>
            </w:r>
            <w:r>
              <w:rPr>
                <w:rFonts w:ascii="Helvetica Neue" w:hAnsi="Helvetica Neue"/>
                <w:b/>
                <w:sz w:val="20"/>
                <w:szCs w:val="20"/>
              </w:rPr>
              <w:t>:</w:t>
            </w:r>
            <w:r w:rsidRPr="00FA7ABE">
              <w:rPr>
                <w:rFonts w:ascii="Helvetica Neue" w:hAnsi="Helvetica Neue"/>
                <w:bCs/>
                <w:sz w:val="20"/>
                <w:szCs w:val="20"/>
              </w:rPr>
              <w:t xml:space="preserve"> Strengthen Resilience: Strengthen BCC students’ abilities to become self-directed, focused and engaged in the pursuit of transformative, life-long learning experiences that result in personal and academic success.</w:t>
            </w:r>
          </w:p>
          <w:p w14:paraId="1E4A4F03" w14:textId="77777777"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lastRenderedPageBreak/>
              <w:t>GOAL II:</w:t>
            </w:r>
            <w:r w:rsidRPr="00FA7ABE">
              <w:rPr>
                <w:rFonts w:ascii="Helvetica Neue" w:hAnsi="Helvetica Neue"/>
                <w:bCs/>
                <w:sz w:val="20"/>
                <w:szCs w:val="20"/>
              </w:rPr>
              <w:t xml:space="preserve"> Raise College Competence: Raise student skills and competencies, and expand their learning experiences, so that they can successfully complete their college program.</w:t>
            </w:r>
          </w:p>
          <w:p w14:paraId="23C5DED0" w14:textId="43712A53"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III</w:t>
            </w:r>
            <w:r>
              <w:rPr>
                <w:rFonts w:ascii="Helvetica Neue" w:hAnsi="Helvetica Neue"/>
                <w:b/>
                <w:sz w:val="20"/>
                <w:szCs w:val="20"/>
              </w:rPr>
              <w:t>:</w:t>
            </w:r>
            <w:r w:rsidRPr="00FA7ABE">
              <w:rPr>
                <w:rFonts w:ascii="Helvetica Neue" w:hAnsi="Helvetica Neue"/>
                <w:bCs/>
                <w:sz w:val="20"/>
                <w:szCs w:val="20"/>
              </w:rPr>
              <w:t xml:space="preserve">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14:paraId="4D3C6111" w14:textId="68CBFBEA" w:rsidR="00FA7ABE" w:rsidRPr="00FA7ABE" w:rsidRDefault="00FA7ABE" w:rsidP="00FA7ABE">
            <w:pPr>
              <w:pStyle w:val="ListParagraph"/>
              <w:numPr>
                <w:ilvl w:val="0"/>
                <w:numId w:val="36"/>
              </w:numPr>
              <w:ind w:left="602" w:hanging="180"/>
              <w:rPr>
                <w:rFonts w:ascii="Helvetica Neue" w:hAnsi="Helvetica Neue"/>
                <w:bCs/>
                <w:sz w:val="20"/>
                <w:szCs w:val="20"/>
              </w:rPr>
            </w:pPr>
            <w:r w:rsidRPr="00FA7ABE">
              <w:rPr>
                <w:rFonts w:ascii="Helvetica Neue" w:hAnsi="Helvetica Neue"/>
                <w:b/>
                <w:sz w:val="20"/>
                <w:szCs w:val="20"/>
              </w:rPr>
              <w:t>GOAL IV</w:t>
            </w:r>
            <w:r>
              <w:rPr>
                <w:rFonts w:ascii="Helvetica Neue" w:hAnsi="Helvetica Neue"/>
                <w:b/>
                <w:sz w:val="20"/>
                <w:szCs w:val="20"/>
              </w:rPr>
              <w:t>:</w:t>
            </w:r>
            <w:r w:rsidRPr="00FA7ABE">
              <w:rPr>
                <w:rFonts w:ascii="Helvetica Neue" w:hAnsi="Helvetica Neue"/>
                <w:bCs/>
                <w:sz w:val="20"/>
                <w:szCs w:val="20"/>
              </w:rPr>
              <w:t xml:space="preserve"> Increase Transfer and Transfer Degrees: Ensure that all of BCC’s programs of study and transfer pathways for degrees prepare students, in a timely manner, for multiple transfer options. </w:t>
            </w:r>
          </w:p>
          <w:p w14:paraId="2AD97054" w14:textId="35D2C02B" w:rsidR="00F4718F" w:rsidRPr="00FA7ABE" w:rsidRDefault="00FA7ABE" w:rsidP="00FA7ABE">
            <w:pPr>
              <w:pStyle w:val="ListParagraph"/>
              <w:numPr>
                <w:ilvl w:val="0"/>
                <w:numId w:val="36"/>
              </w:numPr>
              <w:ind w:left="602" w:hanging="180"/>
              <w:rPr>
                <w:rFonts w:ascii="Helvetica Neue" w:hAnsi="Helvetica Neue"/>
              </w:rPr>
            </w:pPr>
            <w:r w:rsidRPr="00FA7ABE">
              <w:rPr>
                <w:rFonts w:ascii="Helvetica Neue" w:hAnsi="Helvetica Neue"/>
                <w:b/>
                <w:sz w:val="20"/>
                <w:szCs w:val="20"/>
              </w:rPr>
              <w:t>GOAL V</w:t>
            </w:r>
            <w:r>
              <w:rPr>
                <w:rFonts w:ascii="Helvetica Neue" w:hAnsi="Helvetica Neue"/>
                <w:b/>
                <w:sz w:val="20"/>
                <w:szCs w:val="20"/>
              </w:rPr>
              <w:t>:</w:t>
            </w:r>
            <w:r w:rsidRPr="00FA7ABE">
              <w:rPr>
                <w:rFonts w:ascii="Helvetica Neue" w:hAnsi="Helvetica Neue"/>
                <w:bCs/>
                <w:sz w:val="20"/>
                <w:szCs w:val="20"/>
              </w:rPr>
              <w:t xml:space="preserve"> Ensure Institutional Sustainability: Increase BCC’s impact in education through innovation, internal and external collaboration and partnerships, and sufficient resources, both short-term and long-term.</w:t>
            </w:r>
          </w:p>
        </w:tc>
      </w:tr>
      <w:tr w:rsidR="00F4718F" w14:paraId="4CC7F056" w14:textId="77777777" w:rsidTr="00821912">
        <w:tc>
          <w:tcPr>
            <w:tcW w:w="9926" w:type="dxa"/>
            <w:gridSpan w:val="3"/>
            <w:shd w:val="clear" w:color="auto" w:fill="FFF2CC" w:themeFill="accent4" w:themeFillTint="33"/>
          </w:tcPr>
          <w:p w14:paraId="18422EEE" w14:textId="0501A3B3" w:rsidR="00F4718F" w:rsidRPr="00F4718F" w:rsidRDefault="000F0B55" w:rsidP="00EE3904">
            <w:pPr>
              <w:rPr>
                <w:rFonts w:ascii="Helvetica Neue" w:hAnsi="Helvetica Neue"/>
                <w:sz w:val="22"/>
                <w:szCs w:val="22"/>
              </w:rPr>
            </w:pPr>
            <w:r>
              <w:rPr>
                <w:rFonts w:ascii="Helvetica Neue" w:hAnsi="Helvetica Neue"/>
                <w:sz w:val="22"/>
                <w:szCs w:val="22"/>
              </w:rPr>
              <w:lastRenderedPageBreak/>
              <w:t>In general, o</w:t>
            </w:r>
            <w:r w:rsidR="00090E11">
              <w:rPr>
                <w:rFonts w:ascii="Helvetica Neue" w:hAnsi="Helvetica Neue"/>
                <w:sz w:val="22"/>
                <w:szCs w:val="22"/>
              </w:rPr>
              <w:t>u</w:t>
            </w:r>
            <w:r>
              <w:rPr>
                <w:rFonts w:ascii="Helvetica Neue" w:hAnsi="Helvetica Neue"/>
                <w:sz w:val="22"/>
                <w:szCs w:val="22"/>
              </w:rPr>
              <w:t xml:space="preserve">r goals </w:t>
            </w:r>
            <w:r w:rsidR="00090E11">
              <w:rPr>
                <w:rFonts w:ascii="Helvetica Neue" w:hAnsi="Helvetica Neue"/>
                <w:sz w:val="22"/>
                <w:szCs w:val="22"/>
              </w:rPr>
              <w:t>align with the college goals and (Goal V) the department is currently collaborating with representatives of the data science department of University of California, Berkeley to develop programs, for example, Data 8 course, to suit the needs of industry and the needs of our students</w:t>
            </w:r>
            <w:r w:rsidR="003A4DE5">
              <w:rPr>
                <w:rFonts w:ascii="Helvetica Neue" w:hAnsi="Helvetica Neue"/>
                <w:sz w:val="22"/>
                <w:szCs w:val="22"/>
              </w:rPr>
              <w:t>.</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00F4718F">
        <w:tc>
          <w:tcPr>
            <w:tcW w:w="9926" w:type="dxa"/>
            <w:gridSpan w:val="3"/>
          </w:tcPr>
          <w:p w14:paraId="2D5BFFAA" w14:textId="615ADE6C"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 xml:space="preserve">Assess your facilities utilization (including labs, support for online learning, and other spaces) and for each year, indicate if the space is insufficient.  If so, what are the needs and why? </w:t>
            </w:r>
            <w:r w:rsidR="00CD79A5" w:rsidRPr="008075D2">
              <w:rPr>
                <w:rFonts w:ascii="Helvetica Neue" w:hAnsi="Helvetica Neue" w:cs="Segoe UI"/>
                <w:b/>
                <w:bCs/>
                <w:color w:val="000000" w:themeColor="text1"/>
                <w:sz w:val="18"/>
                <w:szCs w:val="18"/>
              </w:rPr>
              <w:t>*</w:t>
            </w:r>
            <w:r w:rsidR="00CD79A5" w:rsidRPr="008075D2">
              <w:rPr>
                <w:rFonts w:ascii="Helvetica Neue" w:hAnsi="Helvetica Neue" w:cs="Segoe UI"/>
                <w:i/>
                <w:iCs/>
                <w:color w:val="000000" w:themeColor="text1"/>
                <w:sz w:val="18"/>
                <w:szCs w:val="18"/>
              </w:rPr>
              <w:t>Note that facility needs and planning are addressed in the Facility Master Plan for the college, including the planning for new buildings.</w:t>
            </w:r>
          </w:p>
        </w:tc>
      </w:tr>
      <w:tr w:rsidR="00F4718F" w14:paraId="206DF74C" w14:textId="77777777" w:rsidTr="00A45E54">
        <w:trPr>
          <w:trHeight w:val="171"/>
        </w:trPr>
        <w:tc>
          <w:tcPr>
            <w:tcW w:w="3308" w:type="dxa"/>
            <w:shd w:val="clear" w:color="auto" w:fill="D9D9D9" w:themeFill="background1" w:themeFillShade="D9"/>
          </w:tcPr>
          <w:p w14:paraId="437AE9C9" w14:textId="4E6C4206"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1 (2021-22)</w:t>
            </w:r>
          </w:p>
        </w:tc>
        <w:tc>
          <w:tcPr>
            <w:tcW w:w="3309" w:type="dxa"/>
            <w:shd w:val="clear" w:color="auto" w:fill="D9D9D9" w:themeFill="background1" w:themeFillShade="D9"/>
          </w:tcPr>
          <w:p w14:paraId="5D67A919" w14:textId="2A2DC2C9"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2 (2022-23)</w:t>
            </w:r>
          </w:p>
        </w:tc>
        <w:tc>
          <w:tcPr>
            <w:tcW w:w="3309" w:type="dxa"/>
            <w:shd w:val="clear" w:color="auto" w:fill="D9D9D9" w:themeFill="background1" w:themeFillShade="D9"/>
          </w:tcPr>
          <w:p w14:paraId="70EBC83E" w14:textId="3896745C" w:rsidR="00F4718F" w:rsidRPr="00F4718F" w:rsidRDefault="00F4718F" w:rsidP="00F4718F">
            <w:pPr>
              <w:rPr>
                <w:rFonts w:ascii="Helvetica Neue" w:hAnsi="Helvetica Neue"/>
                <w:sz w:val="22"/>
                <w:szCs w:val="22"/>
              </w:rPr>
            </w:pPr>
            <w:r w:rsidRPr="00F4718F">
              <w:rPr>
                <w:rFonts w:ascii="Helvetica Neue" w:hAnsi="Helvetica Neue" w:cs="Segoe UI"/>
                <w:b/>
                <w:bCs/>
                <w:color w:val="000000" w:themeColor="text1"/>
                <w:sz w:val="22"/>
                <w:szCs w:val="22"/>
              </w:rPr>
              <w:t>Year 3 (2023-24)</w:t>
            </w:r>
          </w:p>
        </w:tc>
      </w:tr>
      <w:tr w:rsidR="00F4718F" w14:paraId="050516CA" w14:textId="77777777" w:rsidTr="00821912">
        <w:trPr>
          <w:trHeight w:val="171"/>
        </w:trPr>
        <w:tc>
          <w:tcPr>
            <w:tcW w:w="3308" w:type="dxa"/>
            <w:shd w:val="clear" w:color="auto" w:fill="FFF2CC" w:themeFill="accent4" w:themeFillTint="33"/>
          </w:tcPr>
          <w:p w14:paraId="0FBFABED" w14:textId="6C0E26D7" w:rsidR="00F4718F" w:rsidRPr="00F4718F" w:rsidRDefault="003A4DE5" w:rsidP="00EE3904">
            <w:pPr>
              <w:rPr>
                <w:rFonts w:ascii="Helvetica Neue" w:hAnsi="Helvetica Neue"/>
                <w:sz w:val="22"/>
                <w:szCs w:val="22"/>
              </w:rPr>
            </w:pPr>
            <w:r>
              <w:rPr>
                <w:rFonts w:ascii="Helvetica Neue" w:hAnsi="Helvetica Neue"/>
                <w:sz w:val="22"/>
                <w:szCs w:val="22"/>
              </w:rPr>
              <w:t xml:space="preserve">Synchronous and blended classes will require the use of classrooms </w:t>
            </w:r>
            <w:r w:rsidR="00FA42C4">
              <w:rPr>
                <w:rFonts w:ascii="Helvetica Neue" w:hAnsi="Helvetica Neue"/>
                <w:sz w:val="22"/>
                <w:szCs w:val="22"/>
              </w:rPr>
              <w:t>for teaching and recording needs</w:t>
            </w:r>
            <w:r>
              <w:rPr>
                <w:rFonts w:ascii="Helvetica Neue" w:hAnsi="Helvetica Neue"/>
                <w:sz w:val="22"/>
                <w:szCs w:val="22"/>
              </w:rPr>
              <w:t xml:space="preserve">. </w:t>
            </w:r>
          </w:p>
          <w:p w14:paraId="62E6E28E" w14:textId="22220FAA" w:rsidR="00F4718F" w:rsidRPr="00F4718F" w:rsidRDefault="00F4718F" w:rsidP="00EE3904">
            <w:pPr>
              <w:rPr>
                <w:rFonts w:ascii="Helvetica Neue" w:hAnsi="Helvetica Neue"/>
                <w:sz w:val="22"/>
                <w:szCs w:val="22"/>
              </w:rPr>
            </w:pPr>
          </w:p>
        </w:tc>
        <w:tc>
          <w:tcPr>
            <w:tcW w:w="3309" w:type="dxa"/>
            <w:shd w:val="clear" w:color="auto" w:fill="FFF2CC" w:themeFill="accent4" w:themeFillTint="33"/>
          </w:tcPr>
          <w:p w14:paraId="4E8E3FFF" w14:textId="71063B54" w:rsidR="00F4718F" w:rsidRPr="00F4718F" w:rsidRDefault="003A4DE5" w:rsidP="00EE3904">
            <w:pPr>
              <w:rPr>
                <w:rFonts w:ascii="Helvetica Neue" w:hAnsi="Helvetica Neue"/>
                <w:sz w:val="22"/>
                <w:szCs w:val="22"/>
              </w:rPr>
            </w:pPr>
            <w:r>
              <w:rPr>
                <w:rFonts w:ascii="Helvetica Neue" w:hAnsi="Helvetica Neue"/>
                <w:sz w:val="22"/>
                <w:szCs w:val="22"/>
              </w:rPr>
              <w:t xml:space="preserve">Utilization of computer lab is needed for business class. </w:t>
            </w:r>
          </w:p>
        </w:tc>
        <w:tc>
          <w:tcPr>
            <w:tcW w:w="3309" w:type="dxa"/>
            <w:shd w:val="clear" w:color="auto" w:fill="FFF2CC" w:themeFill="accent4" w:themeFillTint="33"/>
          </w:tcPr>
          <w:p w14:paraId="59B80E2F" w14:textId="09C3D010" w:rsidR="00F4718F" w:rsidRPr="00F4718F" w:rsidRDefault="003A4DE5" w:rsidP="00EE3904">
            <w:pPr>
              <w:rPr>
                <w:rFonts w:ascii="Helvetica Neue" w:hAnsi="Helvetica Neue"/>
                <w:sz w:val="22"/>
                <w:szCs w:val="22"/>
              </w:rPr>
            </w:pPr>
            <w:r>
              <w:rPr>
                <w:rFonts w:ascii="Helvetica Neue" w:hAnsi="Helvetica Neue"/>
                <w:sz w:val="22"/>
                <w:szCs w:val="22"/>
              </w:rPr>
              <w:t>Classrooms for synchronous classes.</w:t>
            </w:r>
          </w:p>
        </w:tc>
      </w:tr>
      <w:tr w:rsidR="00F4718F" w14:paraId="50D909C1" w14:textId="77777777" w:rsidTr="00F4718F">
        <w:tc>
          <w:tcPr>
            <w:tcW w:w="9926" w:type="dxa"/>
            <w:gridSpan w:val="3"/>
          </w:tcPr>
          <w:p w14:paraId="327F186E" w14:textId="5C096F6F" w:rsidR="00F4718F" w:rsidRPr="00F4718F" w:rsidRDefault="00F4718F" w:rsidP="00F4718F">
            <w:pPr>
              <w:pStyle w:val="ListParagraph"/>
              <w:numPr>
                <w:ilvl w:val="0"/>
                <w:numId w:val="32"/>
              </w:numPr>
              <w:ind w:left="332"/>
              <w:rPr>
                <w:rFonts w:ascii="Helvetica Neue" w:hAnsi="Helvetica Neue" w:cs="Segoe UI"/>
                <w:b/>
                <w:bCs/>
                <w:color w:val="000000" w:themeColor="text1"/>
              </w:rPr>
            </w:pPr>
            <w:r w:rsidRPr="00F4718F">
              <w:rPr>
                <w:rFonts w:ascii="Helvetica Neue" w:hAnsi="Helvetica Neue" w:cs="Segoe UI"/>
                <w:b/>
                <w:bCs/>
                <w:color w:val="000000" w:themeColor="text1"/>
              </w:rPr>
              <w:t>What are the essential functions of your department, any unique characteristics or trends? Provide specific examples.</w:t>
            </w:r>
          </w:p>
        </w:tc>
      </w:tr>
      <w:tr w:rsidR="00F4718F" w14:paraId="4710BDA8" w14:textId="77777777" w:rsidTr="00821912">
        <w:tc>
          <w:tcPr>
            <w:tcW w:w="9926" w:type="dxa"/>
            <w:gridSpan w:val="3"/>
            <w:shd w:val="clear" w:color="auto" w:fill="FFF2CC" w:themeFill="accent4" w:themeFillTint="33"/>
          </w:tcPr>
          <w:p w14:paraId="60BF335B" w14:textId="0347EA02" w:rsidR="00F4718F" w:rsidRPr="00F4718F" w:rsidRDefault="00FA42C4" w:rsidP="00EE3904">
            <w:pPr>
              <w:rPr>
                <w:rFonts w:ascii="Helvetica Neue" w:hAnsi="Helvetica Neue"/>
                <w:sz w:val="22"/>
                <w:szCs w:val="22"/>
              </w:rPr>
            </w:pPr>
            <w:r>
              <w:rPr>
                <w:rFonts w:ascii="Helvetica Neue" w:hAnsi="Helvetica Neue"/>
                <w:sz w:val="22"/>
                <w:szCs w:val="22"/>
              </w:rPr>
              <w:t>To provide students with the knowledge and skills they will need in order for them to perform successfully when transfer to four-year institutions and in the next stage of their careers.</w:t>
            </w:r>
          </w:p>
          <w:p w14:paraId="198965BD" w14:textId="2D8EF7A5" w:rsidR="00F4718F" w:rsidRPr="00F4718F" w:rsidRDefault="00F4718F" w:rsidP="00EE3904">
            <w:pPr>
              <w:rPr>
                <w:rFonts w:ascii="Helvetica Neue" w:hAnsi="Helvetica Neue"/>
                <w:sz w:val="22"/>
                <w:szCs w:val="22"/>
              </w:rPr>
            </w:pPr>
          </w:p>
        </w:tc>
      </w:tr>
      <w:tr w:rsidR="00F4718F" w14:paraId="7D5C68EC" w14:textId="77777777" w:rsidTr="00F4718F">
        <w:tc>
          <w:tcPr>
            <w:tcW w:w="9926" w:type="dxa"/>
            <w:gridSpan w:val="3"/>
          </w:tcPr>
          <w:p w14:paraId="45342AD8" w14:textId="719C4F50" w:rsidR="00F4718F" w:rsidRPr="00F4718F" w:rsidRDefault="00F4718F" w:rsidP="00F4718F">
            <w:pPr>
              <w:pStyle w:val="ListParagraph"/>
              <w:numPr>
                <w:ilvl w:val="0"/>
                <w:numId w:val="32"/>
              </w:numPr>
              <w:ind w:left="332"/>
              <w:rPr>
                <w:rFonts w:ascii="Helvetica Neue" w:hAnsi="Helvetica Neue"/>
              </w:rPr>
            </w:pPr>
            <w:r w:rsidRPr="00F4718F">
              <w:rPr>
                <w:rFonts w:ascii="Helvetica Neue" w:hAnsi="Helvetica Neue" w:cs="Segoe UI"/>
                <w:b/>
                <w:bCs/>
                <w:color w:val="000000" w:themeColor="text1"/>
              </w:rPr>
              <w:t xml:space="preserve">Describe how external factors (if applicable), such as State and Federal laws, advisory board recommendations, district and college governance have an impact on the support services your department provides.  </w:t>
            </w:r>
            <w:r w:rsidR="00E25045" w:rsidRPr="00262FF3">
              <w:rPr>
                <w:rFonts w:ascii="Helvetica Neue" w:hAnsi="Helvetica Neue" w:cs="Segoe UI"/>
                <w:b/>
                <w:bCs/>
              </w:rPr>
              <w:t xml:space="preserve">(e.g., partnered with dual enrollment and contract Ed programs at K-12 districts and high schools; support staff at high schools have access to Canvas to follow along and support students; allow tutors into the classes; </w:t>
            </w:r>
            <w:r w:rsidR="00E25045">
              <w:rPr>
                <w:rFonts w:ascii="Helvetica Neue" w:hAnsi="Helvetica Neue" w:cs="Segoe UI"/>
                <w:b/>
                <w:bCs/>
              </w:rPr>
              <w:t>G</w:t>
            </w:r>
            <w:r w:rsidR="00E25045" w:rsidRPr="00262FF3">
              <w:rPr>
                <w:rFonts w:ascii="Helvetica Neue" w:hAnsi="Helvetica Neue" w:cs="Segoe UI"/>
                <w:b/>
                <w:bCs/>
              </w:rPr>
              <w:t xml:space="preserve">uided </w:t>
            </w:r>
            <w:r w:rsidR="00E25045">
              <w:rPr>
                <w:rFonts w:ascii="Helvetica Neue" w:hAnsi="Helvetica Neue" w:cs="Segoe UI"/>
                <w:b/>
                <w:bCs/>
              </w:rPr>
              <w:t>P</w:t>
            </w:r>
            <w:r w:rsidR="00E25045" w:rsidRPr="00262FF3">
              <w:rPr>
                <w:rFonts w:ascii="Helvetica Neue" w:hAnsi="Helvetica Neue" w:cs="Segoe UI"/>
                <w:b/>
                <w:bCs/>
              </w:rPr>
              <w:t>athways</w:t>
            </w:r>
            <w:r w:rsidR="00E25045">
              <w:rPr>
                <w:rFonts w:ascii="Helvetica Neue" w:hAnsi="Helvetica Neue" w:cs="Segoe UI"/>
                <w:b/>
                <w:bCs/>
              </w:rPr>
              <w:t>, AB 705, etc.</w:t>
            </w:r>
            <w:r w:rsidR="00E25045" w:rsidRPr="00262FF3">
              <w:rPr>
                <w:rFonts w:ascii="Helvetica Neue" w:hAnsi="Helvetica Neue" w:cs="Segoe UI"/>
                <w:b/>
                <w:bCs/>
              </w:rPr>
              <w:t>)</w:t>
            </w:r>
          </w:p>
        </w:tc>
      </w:tr>
      <w:tr w:rsidR="00F4718F" w14:paraId="0E8367D9" w14:textId="77777777" w:rsidTr="00821912">
        <w:tc>
          <w:tcPr>
            <w:tcW w:w="9926" w:type="dxa"/>
            <w:gridSpan w:val="3"/>
            <w:shd w:val="clear" w:color="auto" w:fill="FFF2CC" w:themeFill="accent4" w:themeFillTint="33"/>
          </w:tcPr>
          <w:p w14:paraId="39347C3D" w14:textId="4AAC9A47" w:rsidR="00F4718F" w:rsidRPr="001F6ADB" w:rsidRDefault="001F6ADB" w:rsidP="00EE3904">
            <w:pPr>
              <w:rPr>
                <w:rFonts w:ascii="Helvetica Neue" w:hAnsi="Helvetica Neue"/>
                <w:sz w:val="22"/>
                <w:szCs w:val="22"/>
              </w:rPr>
            </w:pPr>
            <w:r w:rsidRPr="001F6ADB">
              <w:rPr>
                <w:rFonts w:ascii="Helvetica Neue" w:hAnsi="Helvetica Neue"/>
                <w:sz w:val="22"/>
                <w:szCs w:val="22"/>
              </w:rPr>
              <w:t xml:space="preserve">Currently </w:t>
            </w:r>
            <w:r>
              <w:rPr>
                <w:rFonts w:ascii="Helvetica Neue" w:hAnsi="Helvetica Neue"/>
                <w:sz w:val="22"/>
                <w:szCs w:val="22"/>
              </w:rPr>
              <w:t xml:space="preserve">under review, as faculty members are working on offering additional dual enrollment courses with local high schools and </w:t>
            </w:r>
            <w:r w:rsidR="00C3373B">
              <w:rPr>
                <w:rFonts w:ascii="Helvetica Neue" w:hAnsi="Helvetica Neue"/>
                <w:sz w:val="22"/>
                <w:szCs w:val="22"/>
              </w:rPr>
              <w:t>supporting services will be needed including the hiring of new adjunct faculty with high school teaching experience to assist in this program.</w:t>
            </w:r>
          </w:p>
          <w:p w14:paraId="65DDF16A" w14:textId="327E7AA9" w:rsidR="00F4718F" w:rsidRDefault="00F4718F" w:rsidP="00EE3904">
            <w:pPr>
              <w:rPr>
                <w:rFonts w:ascii="Helvetica Neue" w:hAnsi="Helvetica Neue"/>
              </w:rPr>
            </w:pPr>
          </w:p>
        </w:tc>
      </w:tr>
    </w:tbl>
    <w:p w14:paraId="725AAC4B" w14:textId="18C1A142" w:rsidR="00175D9A" w:rsidRPr="00EC7286" w:rsidRDefault="00175D9A" w:rsidP="00591A55">
      <w:pPr>
        <w:pStyle w:val="NoSpacing"/>
        <w:rPr>
          <w:rFonts w:ascii="Helvetica Neue" w:hAnsi="Helvetica Neue"/>
        </w:rPr>
      </w:pPr>
    </w:p>
    <w:p w14:paraId="18B8C993" w14:textId="77777777" w:rsidR="009C2B01" w:rsidRPr="00EC7286" w:rsidRDefault="009C2B01" w:rsidP="009C2B01">
      <w:pPr>
        <w:pStyle w:val="NoSpacing"/>
        <w:rPr>
          <w:rFonts w:ascii="Helvetica Neue" w:hAnsi="Helvetica Neue"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4B436458" w14:textId="77777777" w:rsidTr="00986C40">
        <w:tc>
          <w:tcPr>
            <w:tcW w:w="9900" w:type="dxa"/>
            <w:gridSpan w:val="2"/>
            <w:shd w:val="clear" w:color="auto" w:fill="A2E4D0"/>
          </w:tcPr>
          <w:p w14:paraId="611705B9" w14:textId="70742363" w:rsidR="009C2B01" w:rsidRPr="00EC7286" w:rsidRDefault="5C390685" w:rsidP="009C2B01">
            <w:pPr>
              <w:pStyle w:val="NoSpacing"/>
              <w:rPr>
                <w:rFonts w:ascii="Helvetica Neue" w:hAnsi="Helvetica Neue" w:cs="Times New Roman"/>
              </w:rPr>
            </w:pPr>
            <w:r w:rsidRPr="00EC7286">
              <w:rPr>
                <w:rFonts w:ascii="Helvetica Neue" w:eastAsia="Avenir Black" w:hAnsi="Helvetica Neue" w:cs="Avenir Black"/>
                <w:sz w:val="24"/>
                <w:szCs w:val="24"/>
              </w:rPr>
              <w:lastRenderedPageBreak/>
              <w:t xml:space="preserve">Based on your responses to questions </w:t>
            </w:r>
            <w:r w:rsidR="00F4718F">
              <w:rPr>
                <w:rFonts w:ascii="Helvetica Neue" w:eastAsia="Avenir Black" w:hAnsi="Helvetica Neue" w:cs="Avenir Black"/>
                <w:sz w:val="24"/>
                <w:szCs w:val="24"/>
              </w:rPr>
              <w:t>4</w:t>
            </w:r>
            <w:r w:rsidRPr="00EC7286">
              <w:rPr>
                <w:rFonts w:ascii="Helvetica Neue" w:eastAsia="Avenir Black" w:hAnsi="Helvetica Neue" w:cs="Avenir Black"/>
                <w:sz w:val="24"/>
                <w:szCs w:val="24"/>
              </w:rPr>
              <w:t>-</w:t>
            </w:r>
            <w:r w:rsidR="008731CA">
              <w:rPr>
                <w:rFonts w:ascii="Helvetica Neue" w:eastAsia="Avenir Black" w:hAnsi="Helvetica Neue" w:cs="Avenir Black"/>
                <w:sz w:val="24"/>
                <w:szCs w:val="24"/>
              </w:rPr>
              <w:t>8</w:t>
            </w:r>
            <w:r w:rsidRPr="00EC7286">
              <w:rPr>
                <w:rFonts w:ascii="Helvetica Neue" w:eastAsia="Avenir Black" w:hAnsi="Helvetica Neue" w:cs="Avenir Black"/>
                <w:sz w:val="24"/>
                <w:szCs w:val="24"/>
              </w:rPr>
              <w:t>, are there areas that need improvements?  If so, add improvement actions below.  If there are no improvement actions in this area, leave blank.</w:t>
            </w:r>
            <w:r w:rsidRPr="00EC7286">
              <w:rPr>
                <w:rFonts w:ascii="Helvetica Neue" w:eastAsia="Avenir Medium" w:hAnsi="Helvetica Neue" w:cs="Avenir Medium"/>
                <w:sz w:val="24"/>
                <w:szCs w:val="24"/>
              </w:rPr>
              <w:t xml:space="preserve"> </w:t>
            </w:r>
            <w:r w:rsidR="3C83DD7C" w:rsidRPr="00EC7286">
              <w:rPr>
                <w:rFonts w:ascii="Helvetica Neue" w:hAnsi="Helvetica Neue" w:cs="Times New Roman"/>
                <w:i/>
                <w:iCs/>
              </w:rPr>
              <w:t xml:space="preserve">If you have more than one Improvement Plan, add more by copying and pasting the table below. </w:t>
            </w:r>
          </w:p>
        </w:tc>
      </w:tr>
      <w:tr w:rsidR="009C2B01" w:rsidRPr="00EC7286" w14:paraId="6C3EBCC2" w14:textId="77777777" w:rsidTr="00986C40">
        <w:tc>
          <w:tcPr>
            <w:tcW w:w="9900" w:type="dxa"/>
            <w:gridSpan w:val="2"/>
            <w:shd w:val="clear" w:color="auto" w:fill="F2F2F2" w:themeFill="background1" w:themeFillShade="F2"/>
          </w:tcPr>
          <w:p w14:paraId="0419C8F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7C3907C7" w14:textId="77777777" w:rsidTr="00821912">
        <w:tc>
          <w:tcPr>
            <w:tcW w:w="3196" w:type="dxa"/>
          </w:tcPr>
          <w:p w14:paraId="3DDC5E4E" w14:textId="3F7E3BFF" w:rsidR="009C2B01" w:rsidRPr="00EC7286" w:rsidRDefault="009C2B01" w:rsidP="00E454D4">
            <w:pPr>
              <w:rPr>
                <w:rFonts w:ascii="Helvetica Neue" w:hAnsi="Helvetica Neue"/>
              </w:rPr>
            </w:pPr>
            <w:r w:rsidRPr="00EC7286">
              <w:rPr>
                <w:rFonts w:ascii="Helvetica Neue" w:hAnsi="Helvetica Neue"/>
              </w:rPr>
              <w:t>D</w:t>
            </w:r>
            <w:r w:rsidR="0079299C" w:rsidRPr="00EC7286">
              <w:rPr>
                <w:rFonts w:ascii="Helvetica Neue" w:hAnsi="Helvetica Neue"/>
              </w:rPr>
              <w:t>epartment/Discipline</w:t>
            </w:r>
            <w:r w:rsidRPr="00EC7286">
              <w:rPr>
                <w:rFonts w:ascii="Helvetica Neue" w:hAnsi="Helvetica Neue"/>
              </w:rPr>
              <w:t>:</w:t>
            </w:r>
          </w:p>
        </w:tc>
        <w:tc>
          <w:tcPr>
            <w:tcW w:w="6704" w:type="dxa"/>
            <w:shd w:val="clear" w:color="auto" w:fill="FFF2CC" w:themeFill="accent4" w:themeFillTint="33"/>
          </w:tcPr>
          <w:p w14:paraId="4A1AABAE" w14:textId="193E2861" w:rsidR="009C2B01" w:rsidRPr="00EC7286" w:rsidRDefault="009C2B01" w:rsidP="00E454D4">
            <w:pPr>
              <w:rPr>
                <w:rFonts w:ascii="Helvetica Neue" w:hAnsi="Helvetica Neue"/>
                <w:highlight w:val="yellow"/>
              </w:rPr>
            </w:pPr>
          </w:p>
        </w:tc>
      </w:tr>
      <w:tr w:rsidR="009C2B01" w:rsidRPr="00EC7286" w14:paraId="2370A42B" w14:textId="77777777" w:rsidTr="00821912">
        <w:tc>
          <w:tcPr>
            <w:tcW w:w="3196" w:type="dxa"/>
          </w:tcPr>
          <w:p w14:paraId="32EC47C4"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2D8A0864" w14:textId="42C84CFC" w:rsidR="009C2B01" w:rsidRPr="00EC7286" w:rsidRDefault="009C2B01" w:rsidP="00E454D4">
            <w:pPr>
              <w:rPr>
                <w:rFonts w:ascii="Helvetica Neue" w:hAnsi="Helvetica Neue"/>
                <w:highlight w:val="yellow"/>
              </w:rPr>
            </w:pPr>
          </w:p>
        </w:tc>
      </w:tr>
      <w:tr w:rsidR="009C2B01" w:rsidRPr="00EC7286" w14:paraId="64F2D414" w14:textId="77777777" w:rsidTr="00821912">
        <w:tc>
          <w:tcPr>
            <w:tcW w:w="3196" w:type="dxa"/>
          </w:tcPr>
          <w:p w14:paraId="3356D62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25631394" w14:textId="77777777" w:rsidR="009C2B01" w:rsidRPr="00EC7286" w:rsidRDefault="009C2B01" w:rsidP="00E454D4">
            <w:pPr>
              <w:rPr>
                <w:rFonts w:ascii="Helvetica Neue" w:hAnsi="Helvetica Neue"/>
                <w:highlight w:val="yellow"/>
              </w:rPr>
            </w:pPr>
          </w:p>
        </w:tc>
      </w:tr>
      <w:tr w:rsidR="009C2B01" w:rsidRPr="00EC7286" w14:paraId="778F14D8" w14:textId="77777777" w:rsidTr="00821912">
        <w:tc>
          <w:tcPr>
            <w:tcW w:w="3196" w:type="dxa"/>
          </w:tcPr>
          <w:p w14:paraId="52BEEFC3" w14:textId="4A749CB0" w:rsidR="009C2B01" w:rsidRPr="00EC7286" w:rsidRDefault="010B26F0" w:rsidP="0CDBED29">
            <w:pPr>
              <w:rPr>
                <w:rFonts w:ascii="Helvetica Neue" w:hAnsi="Helvetica Neue"/>
              </w:rPr>
            </w:pPr>
            <w:r w:rsidRPr="00EC7286">
              <w:rPr>
                <w:rFonts w:ascii="Helvetica Neue" w:eastAsia="Avenir" w:hAnsi="Helvetica Neue" w:cs="Avenir"/>
              </w:rPr>
              <w:t>Completion timeline</w:t>
            </w:r>
            <w:r w:rsidR="00821912">
              <w:rPr>
                <w:rFonts w:ascii="Helvetica Neue" w:eastAsia="Avenir" w:hAnsi="Helvetica Neue" w:cs="Avenir"/>
              </w:rPr>
              <w:t>:</w:t>
            </w:r>
          </w:p>
        </w:tc>
        <w:tc>
          <w:tcPr>
            <w:tcW w:w="6704" w:type="dxa"/>
            <w:shd w:val="clear" w:color="auto" w:fill="FFF2CC" w:themeFill="accent4" w:themeFillTint="33"/>
          </w:tcPr>
          <w:p w14:paraId="0200E648" w14:textId="77777777" w:rsidR="009C2B01" w:rsidRPr="00EC7286" w:rsidRDefault="009C2B01" w:rsidP="00E454D4">
            <w:pPr>
              <w:rPr>
                <w:rFonts w:ascii="Helvetica Neue" w:hAnsi="Helvetica Neue"/>
                <w:highlight w:val="yellow"/>
              </w:rPr>
            </w:pPr>
          </w:p>
        </w:tc>
      </w:tr>
      <w:tr w:rsidR="009C2B01" w:rsidRPr="00EC7286" w14:paraId="34B20701" w14:textId="77777777" w:rsidTr="00821912">
        <w:tc>
          <w:tcPr>
            <w:tcW w:w="3196" w:type="dxa"/>
          </w:tcPr>
          <w:p w14:paraId="471FA79E"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46E40A0" w14:textId="77777777" w:rsidR="009C2B01" w:rsidRPr="00EC7286" w:rsidRDefault="009C2B01" w:rsidP="00E454D4">
            <w:pPr>
              <w:rPr>
                <w:rFonts w:ascii="Helvetica Neue" w:hAnsi="Helvetica Neue"/>
                <w:highlight w:val="yellow"/>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517CECD2" w:rsidR="001C2F46" w:rsidRPr="00A45E54" w:rsidRDefault="006B313F" w:rsidP="00F4718F">
            <w:pPr>
              <w:pStyle w:val="NoSpacing"/>
              <w:numPr>
                <w:ilvl w:val="0"/>
                <w:numId w:val="29"/>
              </w:numPr>
              <w:ind w:left="602" w:hanging="540"/>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A</w:t>
            </w:r>
            <w:r w:rsidR="001C2F46" w:rsidRPr="00A45E54">
              <w:rPr>
                <w:rFonts w:ascii="Helvetica Neue" w:hAnsi="Helvetica Neue"/>
                <w:b/>
                <w:bCs/>
                <w:color w:val="FFFFFF" w:themeColor="background1"/>
                <w:sz w:val="28"/>
                <w:szCs w:val="28"/>
              </w:rPr>
              <w:t>SSESSMENT</w:t>
            </w:r>
          </w:p>
        </w:tc>
      </w:tr>
      <w:tr w:rsidR="006B1C11" w:rsidRPr="00EC7286" w14:paraId="3AE8BFCE" w14:textId="77777777" w:rsidTr="008731CA">
        <w:tc>
          <w:tcPr>
            <w:tcW w:w="9926" w:type="dxa"/>
            <w:shd w:val="clear" w:color="auto" w:fill="93CBB7"/>
          </w:tcPr>
          <w:p w14:paraId="593AAC16" w14:textId="54FF3280" w:rsidR="006B1C11" w:rsidRPr="008731CA" w:rsidRDefault="001C2F46"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w:t>
            </w:r>
            <w:r w:rsidR="00364CF3" w:rsidRPr="008731CA">
              <w:rPr>
                <w:rFonts w:ascii="Helvetica Neue" w:hAnsi="Helvetica Neue"/>
                <w:color w:val="000000" w:themeColor="text1"/>
                <w:sz w:val="23"/>
                <w:szCs w:val="23"/>
              </w:rPr>
              <w:t>SLO, PLO, ALO assessments</w:t>
            </w:r>
            <w:r w:rsidRPr="008731CA">
              <w:rPr>
                <w:rFonts w:ascii="Helvetica Neue" w:hAnsi="Helvetica Neue"/>
                <w:color w:val="000000" w:themeColor="text1"/>
                <w:sz w:val="23"/>
                <w:szCs w:val="23"/>
              </w:rPr>
              <w:t xml:space="preserve">, and program review data are used to direct resources for areas that are institutional priorities that are articulated in the Educational Master Plan and BCC Strategic Plan.  </w:t>
            </w:r>
            <w:r w:rsidRPr="008731CA">
              <w:rPr>
                <w:rFonts w:ascii="Helvetica Neue" w:hAnsi="Helvetica Neue"/>
                <w:i/>
                <w:iCs/>
                <w:color w:val="000000" w:themeColor="text1"/>
                <w:sz w:val="23"/>
                <w:szCs w:val="23"/>
              </w:rPr>
              <w:t xml:space="preserve">Due to the critical role that course and program assessments play in our institutional planning and to be in compliance with the Accreditation requirements, the </w:t>
            </w:r>
            <w:r w:rsidR="009615CF" w:rsidRPr="008731CA">
              <w:rPr>
                <w:rFonts w:ascii="Helvetica Neue" w:hAnsi="Helvetica Neue"/>
                <w:i/>
                <w:iCs/>
                <w:color w:val="000000" w:themeColor="text1"/>
                <w:sz w:val="23"/>
                <w:szCs w:val="23"/>
              </w:rPr>
              <w:t>Program Review</w:t>
            </w:r>
            <w:r w:rsidRPr="008731CA">
              <w:rPr>
                <w:rFonts w:ascii="Helvetica Neue" w:hAnsi="Helvetica Neue"/>
                <w:i/>
                <w:iCs/>
                <w:color w:val="000000" w:themeColor="text1"/>
                <w:sz w:val="23"/>
                <w:szCs w:val="23"/>
              </w:rPr>
              <w:t xml:space="preserve"> resource allocation requests require the completion of assessment in order to qualify.</w:t>
            </w:r>
          </w:p>
        </w:tc>
      </w:tr>
      <w:tr w:rsidR="00266533" w:rsidRPr="00EC7286" w14:paraId="5080D8E1" w14:textId="77777777" w:rsidTr="00266533">
        <w:tc>
          <w:tcPr>
            <w:tcW w:w="9926" w:type="dxa"/>
            <w:shd w:val="clear" w:color="auto" w:fill="auto"/>
          </w:tcPr>
          <w:p w14:paraId="4CFE3D42" w14:textId="7B7EE72B" w:rsidR="00266533" w:rsidRPr="00266533" w:rsidRDefault="00266533" w:rsidP="006B1C11">
            <w:pPr>
              <w:rPr>
                <w:rFonts w:ascii="Helvetica Neue" w:hAnsi="Helvetica Neue"/>
                <w:b/>
                <w:bCs/>
                <w:color w:val="000000" w:themeColor="text1"/>
                <w:sz w:val="22"/>
                <w:szCs w:val="22"/>
              </w:rPr>
            </w:pPr>
            <w:r w:rsidRPr="00266533">
              <w:rPr>
                <w:rFonts w:ascii="Helvetica Neue" w:hAnsi="Helvetica Neue"/>
                <w:b/>
                <w:bCs/>
                <w:sz w:val="22"/>
                <w:szCs w:val="22"/>
              </w:rPr>
              <w:t>9A. List and describe the department/program’s progress and reflection on Student Learning Outcomes (SLOs), Program Learning Outcomes (PLOs), and/or Service Area Outcomes (SAOs). If your department/program offers a degree or certificate, please describe the department’s progress on Program Learning Outcomes (PLOs).</w:t>
            </w:r>
          </w:p>
        </w:tc>
      </w:tr>
      <w:tr w:rsidR="00266533" w:rsidRPr="00EC7286" w14:paraId="41D5C00B" w14:textId="77777777" w:rsidTr="00821912">
        <w:tc>
          <w:tcPr>
            <w:tcW w:w="9926" w:type="dxa"/>
            <w:shd w:val="clear" w:color="auto" w:fill="FFF2CC" w:themeFill="accent4" w:themeFillTint="33"/>
          </w:tcPr>
          <w:p w14:paraId="0CDA9B23" w14:textId="7E763543" w:rsidR="00266533" w:rsidRDefault="00D762B5" w:rsidP="006B1C11">
            <w:pPr>
              <w:rPr>
                <w:rFonts w:ascii="Helvetica Neue" w:hAnsi="Helvetica Neue"/>
                <w:color w:val="000000" w:themeColor="text1"/>
                <w:sz w:val="22"/>
                <w:szCs w:val="22"/>
              </w:rPr>
            </w:pPr>
            <w:r>
              <w:rPr>
                <w:rFonts w:ascii="Helvetica Neue" w:hAnsi="Helvetica Neue"/>
                <w:color w:val="000000" w:themeColor="text1"/>
                <w:sz w:val="22"/>
                <w:szCs w:val="22"/>
              </w:rPr>
              <w:t>The department is currently starting the fifth assessment cycle and faculty members are reviewing and updating the student learning outcomes and program outcomes. The department chair will begin to review the program outcomes upon discussion with the assessment liaison.</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2D6CED3E" w:rsidR="00266533" w:rsidRPr="00266533" w:rsidRDefault="0026653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0266533">
              <w:rPr>
                <w:rStyle w:val="normaltextrun"/>
                <w:rFonts w:ascii="Helvetica Neue" w:hAnsi="Helvetica Neue" w:cs="Arial"/>
                <w:b/>
                <w:bCs/>
                <w:color w:val="000000" w:themeColor="text1"/>
                <w:sz w:val="22"/>
                <w:szCs w:val="22"/>
              </w:rPr>
              <w:t>9B. What improvement plans did your department identify upon the assessment of each program? How has your department used the results of assessment to improve student learning outcomes and/or curriculum? Please be as detailed as possible.</w:t>
            </w:r>
            <w:r w:rsidRPr="00266533">
              <w:rPr>
                <w:rStyle w:val="eop"/>
                <w:rFonts w:ascii="Helvetica Neue" w:hAnsi="Helvetica Neue" w:cs="Arial"/>
                <w:b/>
                <w:bCs/>
                <w:color w:val="000000" w:themeColor="text1"/>
                <w:sz w:val="22"/>
                <w:szCs w:val="22"/>
              </w:rPr>
              <w:t> </w:t>
            </w:r>
          </w:p>
        </w:tc>
      </w:tr>
      <w:tr w:rsidR="00266533" w:rsidRPr="00EC7286" w14:paraId="04385075" w14:textId="77777777" w:rsidTr="00821912">
        <w:tc>
          <w:tcPr>
            <w:tcW w:w="9926" w:type="dxa"/>
            <w:shd w:val="clear" w:color="auto" w:fill="FFF2CC" w:themeFill="accent4" w:themeFillTint="33"/>
          </w:tcPr>
          <w:p w14:paraId="22A11A1C" w14:textId="7E675460" w:rsidR="00266533" w:rsidRPr="00996186" w:rsidRDefault="00C519F9" w:rsidP="006B1C11">
            <w:pPr>
              <w:rPr>
                <w:rFonts w:ascii="Helvetica Neue" w:hAnsi="Helvetica Neue"/>
                <w:color w:val="000000" w:themeColor="text1"/>
                <w:sz w:val="22"/>
                <w:szCs w:val="22"/>
              </w:rPr>
            </w:pPr>
            <w:r w:rsidRPr="00996186">
              <w:rPr>
                <w:rFonts w:ascii="Helvetica Neue" w:hAnsi="Helvetica Neue"/>
                <w:color w:val="000000" w:themeColor="text1"/>
                <w:sz w:val="22"/>
                <w:szCs w:val="22"/>
              </w:rPr>
              <w:t>In progress.</w:t>
            </w:r>
            <w:r w:rsidR="00996186" w:rsidRPr="00996186">
              <w:rPr>
                <w:rFonts w:ascii="Helvetica Neue" w:hAnsi="Helvetica Neue"/>
                <w:color w:val="000000" w:themeColor="text1"/>
                <w:sz w:val="22"/>
                <w:szCs w:val="22"/>
              </w:rPr>
              <w:t xml:space="preserve"> All courses and certificated are being reviewed and are being updated.</w:t>
            </w:r>
          </w:p>
          <w:p w14:paraId="746C9260" w14:textId="46D6344C" w:rsidR="00266533" w:rsidRPr="00996186"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5342315F" w:rsidR="00266533" w:rsidRPr="00266533" w:rsidRDefault="00266533" w:rsidP="00266533">
            <w:pPr>
              <w:pStyle w:val="paragraph"/>
              <w:spacing w:before="0" w:beforeAutospacing="0" w:after="0" w:afterAutospacing="0"/>
              <w:textAlignment w:val="baseline"/>
              <w:rPr>
                <w:rFonts w:ascii="Helvetica Neue" w:hAnsi="Helvetica Neue"/>
                <w:color w:val="000000" w:themeColor="text1"/>
                <w:sz w:val="22"/>
                <w:szCs w:val="22"/>
              </w:rPr>
            </w:pPr>
            <w:r w:rsidRPr="00266533">
              <w:rPr>
                <w:rStyle w:val="normaltextrun"/>
                <w:rFonts w:ascii="Helvetica Neue" w:hAnsi="Helvetica Neue" w:cs="Arial"/>
                <w:b/>
                <w:bCs/>
                <w:color w:val="000000" w:themeColor="text1"/>
                <w:sz w:val="22"/>
                <w:szCs w:val="22"/>
              </w:rPr>
              <w:t>9C. Describe how the program has made use of information from the data it has from program and student learning outcomes in Round 4 (last cycle of the last 3 years) for continuous improvement.  Include the three most significant plans for improvements as a result of the assessment process with timelines.</w:t>
            </w:r>
            <w:r w:rsidRPr="00266533">
              <w:rPr>
                <w:rStyle w:val="eop"/>
                <w:rFonts w:ascii="Helvetica Neue" w:hAnsi="Helvetica Neue" w:cs="Arial"/>
                <w:b/>
                <w:bCs/>
                <w:color w:val="000000" w:themeColor="text1"/>
                <w:sz w:val="22"/>
                <w:szCs w:val="22"/>
              </w:rPr>
              <w:t> </w:t>
            </w:r>
            <w:hyperlink r:id="rId21">
              <w:r w:rsidRPr="00266533">
                <w:rPr>
                  <w:rStyle w:val="Hyperlink"/>
                  <w:rFonts w:ascii="Helvetica Neue" w:hAnsi="Helvetica Neue"/>
                  <w:color w:val="000000" w:themeColor="text1"/>
                  <w:sz w:val="22"/>
                  <w:szCs w:val="22"/>
                </w:rPr>
                <w:t>Click here to view your Assessment Calendar</w:t>
              </w:r>
            </w:hyperlink>
          </w:p>
        </w:tc>
      </w:tr>
      <w:tr w:rsidR="00266533" w:rsidRPr="00EC7286" w14:paraId="28C9772E" w14:textId="77777777" w:rsidTr="00821912">
        <w:tc>
          <w:tcPr>
            <w:tcW w:w="9926" w:type="dxa"/>
            <w:shd w:val="clear" w:color="auto" w:fill="FFF2CC" w:themeFill="accent4" w:themeFillTint="33"/>
          </w:tcPr>
          <w:p w14:paraId="3C278002" w14:textId="39756068" w:rsidR="00266533" w:rsidRDefault="00C519F9" w:rsidP="006B1C11">
            <w:pPr>
              <w:rPr>
                <w:rFonts w:ascii="Helvetica Neue" w:hAnsi="Helvetica Neue"/>
                <w:color w:val="000000" w:themeColor="text1"/>
                <w:sz w:val="22"/>
                <w:szCs w:val="22"/>
              </w:rPr>
            </w:pPr>
            <w:r>
              <w:rPr>
                <w:rFonts w:ascii="Helvetica Neue" w:hAnsi="Helvetica Neue"/>
                <w:color w:val="000000" w:themeColor="text1"/>
                <w:sz w:val="22"/>
                <w:szCs w:val="22"/>
              </w:rPr>
              <w:t>In progress.</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68F622F0"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t>9</w:t>
            </w:r>
            <w:r w:rsidRPr="00266533">
              <w:rPr>
                <w:rFonts w:ascii="Helvetica Neue" w:hAnsi="Helvetica Neue" w:cs="Segoe UI"/>
                <w:color w:val="000000" w:themeColor="text1"/>
                <w:sz w:val="22"/>
                <w:szCs w:val="22"/>
              </w:rPr>
              <w:t>D</w:t>
            </w:r>
            <w:r w:rsidRPr="00266533">
              <w:rPr>
                <w:rFonts w:ascii="Helvetica Neue" w:hAnsi="Helvetica Neue" w:cs="Segoe UI"/>
                <w:b/>
                <w:bCs/>
                <w:color w:val="000000" w:themeColor="text1"/>
                <w:sz w:val="22"/>
                <w:szCs w:val="22"/>
              </w:rPr>
              <w:t xml:space="preserve">. How does your department, program, or unit ensure that students are aware of learning or service area outcomes?   </w:t>
            </w:r>
          </w:p>
        </w:tc>
      </w:tr>
      <w:tr w:rsidR="00266533" w:rsidRPr="00EC7286" w14:paraId="1954B20D" w14:textId="77777777" w:rsidTr="00821912">
        <w:tc>
          <w:tcPr>
            <w:tcW w:w="9926" w:type="dxa"/>
            <w:shd w:val="clear" w:color="auto" w:fill="FFF2CC" w:themeFill="accent4" w:themeFillTint="33"/>
          </w:tcPr>
          <w:p w14:paraId="391642DA" w14:textId="0A1F273A" w:rsidR="00996186" w:rsidRDefault="00996186"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Course syllabus, in-class announcements by faculty, and Canvas course </w:t>
            </w:r>
            <w:r w:rsidR="00526632">
              <w:rPr>
                <w:rFonts w:ascii="Helvetica Neue" w:hAnsi="Helvetica Neue"/>
                <w:color w:val="000000" w:themeColor="text1"/>
                <w:sz w:val="22"/>
                <w:szCs w:val="22"/>
              </w:rPr>
              <w:t>p</w:t>
            </w:r>
            <w:r>
              <w:rPr>
                <w:rFonts w:ascii="Helvetica Neue" w:hAnsi="Helvetica Neue"/>
                <w:color w:val="000000" w:themeColor="text1"/>
                <w:sz w:val="22"/>
                <w:szCs w:val="22"/>
              </w:rPr>
              <w:t>age.</w:t>
            </w:r>
          </w:p>
          <w:p w14:paraId="786D6F53" w14:textId="4F0CCCB6" w:rsidR="00996186" w:rsidRPr="00266533" w:rsidRDefault="00996186" w:rsidP="006B1C11">
            <w:pPr>
              <w:rPr>
                <w:rFonts w:ascii="Helvetica Neue" w:hAnsi="Helvetica Neue"/>
                <w:color w:val="000000" w:themeColor="text1"/>
                <w:sz w:val="22"/>
                <w:szCs w:val="22"/>
              </w:rPr>
            </w:pPr>
          </w:p>
        </w:tc>
      </w:tr>
      <w:tr w:rsidR="00266533" w:rsidRPr="00EC7286" w14:paraId="5B98C589" w14:textId="77777777" w:rsidTr="00266533">
        <w:tc>
          <w:tcPr>
            <w:tcW w:w="9926" w:type="dxa"/>
            <w:shd w:val="clear" w:color="auto" w:fill="auto"/>
          </w:tcPr>
          <w:p w14:paraId="53F79194" w14:textId="470A4F6A" w:rsidR="00266533" w:rsidRPr="00266533" w:rsidRDefault="00266533" w:rsidP="006B1C11">
            <w:pPr>
              <w:rPr>
                <w:rFonts w:ascii="Helvetica Neue" w:hAnsi="Helvetica Neue"/>
                <w:color w:val="000000" w:themeColor="text1"/>
                <w:sz w:val="22"/>
                <w:szCs w:val="22"/>
              </w:rPr>
            </w:pPr>
            <w:r w:rsidRPr="00266533">
              <w:rPr>
                <w:rFonts w:ascii="Helvetica Neue" w:hAnsi="Helvetica Neue" w:cs="Segoe UI"/>
                <w:b/>
                <w:bCs/>
                <w:color w:val="000000" w:themeColor="text1"/>
                <w:sz w:val="22"/>
                <w:szCs w:val="22"/>
              </w:rPr>
              <w:lastRenderedPageBreak/>
              <w:t>9</w:t>
            </w:r>
            <w:r w:rsidRPr="00266533">
              <w:rPr>
                <w:rFonts w:ascii="Helvetica Neue" w:hAnsi="Helvetica Neue" w:cs="Segoe UI"/>
                <w:color w:val="000000" w:themeColor="text1"/>
                <w:sz w:val="22"/>
                <w:szCs w:val="22"/>
              </w:rPr>
              <w:t>E</w:t>
            </w:r>
            <w:r w:rsidRPr="00266533">
              <w:rPr>
                <w:rFonts w:ascii="Helvetica Neue" w:hAnsi="Helvetica Neue" w:cs="Segoe UI"/>
                <w:b/>
                <w:bCs/>
                <w:color w:val="000000" w:themeColor="text1"/>
                <w:sz w:val="22"/>
                <w:szCs w:val="22"/>
              </w:rPr>
              <w:t>. Besides your syllabi, where are the service area and/or program level outcomes published? If on a website, please specify the URL.</w:t>
            </w:r>
          </w:p>
        </w:tc>
      </w:tr>
      <w:tr w:rsidR="00266533" w:rsidRPr="00EC7286" w14:paraId="52A1BDC1" w14:textId="77777777" w:rsidTr="00821912">
        <w:tc>
          <w:tcPr>
            <w:tcW w:w="9926" w:type="dxa"/>
            <w:shd w:val="clear" w:color="auto" w:fill="FFF2CC" w:themeFill="accent4" w:themeFillTint="33"/>
          </w:tcPr>
          <w:p w14:paraId="7CB4BD3B" w14:textId="79EECF48" w:rsidR="00996186" w:rsidRPr="00C3373B" w:rsidRDefault="00996186" w:rsidP="006B1C11">
            <w:pPr>
              <w:rPr>
                <w:rFonts w:ascii="Helvetica Neue" w:hAnsi="Helvetica Neue" w:cs="Segoe UI"/>
                <w:color w:val="000000" w:themeColor="text1"/>
                <w:sz w:val="22"/>
                <w:szCs w:val="22"/>
              </w:rPr>
            </w:pPr>
            <w:r>
              <w:rPr>
                <w:rFonts w:ascii="Helvetica Neue" w:hAnsi="Helvetica Neue" w:cs="Segoe UI"/>
                <w:color w:val="000000" w:themeColor="text1"/>
                <w:sz w:val="22"/>
                <w:szCs w:val="22"/>
              </w:rPr>
              <w:t>None.</w:t>
            </w:r>
          </w:p>
          <w:p w14:paraId="33655CB1" w14:textId="21F96B95" w:rsidR="00266533" w:rsidRPr="00266533" w:rsidRDefault="00266533" w:rsidP="006B1C11">
            <w:pPr>
              <w:rPr>
                <w:rFonts w:ascii="Helvetica Neue" w:hAnsi="Helvetica Neue" w:cs="Segoe UI"/>
                <w:b/>
                <w:bCs/>
                <w:color w:val="000000" w:themeColor="text1"/>
                <w:sz w:val="22"/>
                <w:szCs w:val="22"/>
              </w:rPr>
            </w:pPr>
          </w:p>
        </w:tc>
      </w:tr>
    </w:tbl>
    <w:p w14:paraId="3547893C" w14:textId="6D06DE1E" w:rsidR="00D97A4C" w:rsidRPr="00EC7286" w:rsidRDefault="00D97A4C" w:rsidP="6F64C600">
      <w:pPr>
        <w:pStyle w:val="NoSpacing"/>
        <w:ind w:left="360" w:hanging="360"/>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1F1749A2" w14:textId="77777777" w:rsidTr="00986C40">
        <w:tc>
          <w:tcPr>
            <w:tcW w:w="9900" w:type="dxa"/>
            <w:gridSpan w:val="2"/>
            <w:shd w:val="clear" w:color="auto" w:fill="A2E4D0"/>
          </w:tcPr>
          <w:p w14:paraId="17E3F413" w14:textId="03666BD0"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Pr="00986C40">
              <w:rPr>
                <w:rFonts w:ascii="Helvetica Neue" w:hAnsi="Helvetica Neue"/>
                <w:b/>
                <w:bCs/>
              </w:rPr>
              <w:t>Assessment.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05D18B31" w14:textId="77777777" w:rsidTr="00986C40">
        <w:tc>
          <w:tcPr>
            <w:tcW w:w="9900" w:type="dxa"/>
            <w:gridSpan w:val="2"/>
            <w:shd w:val="clear" w:color="auto" w:fill="F2F2F2" w:themeFill="background1" w:themeFillShade="F2"/>
          </w:tcPr>
          <w:p w14:paraId="5B707F53"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E902F3" w:rsidRPr="00EC7286" w14:paraId="7EE70E46" w14:textId="77777777" w:rsidTr="00821912">
        <w:tc>
          <w:tcPr>
            <w:tcW w:w="3196" w:type="dxa"/>
          </w:tcPr>
          <w:p w14:paraId="52D589D3" w14:textId="5F76A3A5" w:rsidR="00E902F3" w:rsidRPr="00EC7286" w:rsidRDefault="00E902F3" w:rsidP="00E902F3">
            <w:pPr>
              <w:rPr>
                <w:rFonts w:ascii="Helvetica Neue" w:hAnsi="Helvetica Neue"/>
              </w:rPr>
            </w:pPr>
            <w:r w:rsidRPr="00EC7286">
              <w:rPr>
                <w:rFonts w:ascii="Helvetica Neue" w:hAnsi="Helvetica Neue"/>
              </w:rPr>
              <w:t>Department/Discipline:</w:t>
            </w:r>
          </w:p>
        </w:tc>
        <w:tc>
          <w:tcPr>
            <w:tcW w:w="6704" w:type="dxa"/>
            <w:shd w:val="clear" w:color="auto" w:fill="FFF2CC" w:themeFill="accent4" w:themeFillTint="33"/>
          </w:tcPr>
          <w:p w14:paraId="6515583D" w14:textId="77777777" w:rsidR="00E902F3" w:rsidRPr="00EC7286" w:rsidRDefault="00E902F3" w:rsidP="00E902F3">
            <w:pPr>
              <w:rPr>
                <w:rFonts w:ascii="Helvetica Neue" w:hAnsi="Helvetica Neue"/>
                <w:highlight w:val="yellow"/>
              </w:rPr>
            </w:pPr>
          </w:p>
        </w:tc>
      </w:tr>
      <w:tr w:rsidR="00E902F3" w:rsidRPr="00EC7286" w14:paraId="2F7B4B0A" w14:textId="77777777" w:rsidTr="00821912">
        <w:tc>
          <w:tcPr>
            <w:tcW w:w="3196" w:type="dxa"/>
          </w:tcPr>
          <w:p w14:paraId="011B85C6" w14:textId="77777777" w:rsidR="00E902F3" w:rsidRPr="00EC7286" w:rsidRDefault="00E902F3" w:rsidP="00E902F3">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17E7B79A" w14:textId="77777777" w:rsidR="00E902F3" w:rsidRPr="00EC7286" w:rsidRDefault="00E902F3" w:rsidP="00E902F3">
            <w:pPr>
              <w:rPr>
                <w:rFonts w:ascii="Helvetica Neue" w:hAnsi="Helvetica Neue"/>
                <w:highlight w:val="yellow"/>
              </w:rPr>
            </w:pPr>
          </w:p>
        </w:tc>
      </w:tr>
      <w:tr w:rsidR="00E902F3" w:rsidRPr="00EC7286" w14:paraId="78FE6D3E" w14:textId="77777777" w:rsidTr="00821912">
        <w:tc>
          <w:tcPr>
            <w:tcW w:w="3196" w:type="dxa"/>
          </w:tcPr>
          <w:p w14:paraId="27FA9789" w14:textId="77777777" w:rsidR="00E902F3" w:rsidRPr="00EC7286" w:rsidRDefault="00E902F3" w:rsidP="00E902F3">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53943D3F" w14:textId="77777777" w:rsidR="00E902F3" w:rsidRPr="00EC7286" w:rsidRDefault="00E902F3" w:rsidP="00E902F3">
            <w:pPr>
              <w:rPr>
                <w:rFonts w:ascii="Helvetica Neue" w:hAnsi="Helvetica Neue"/>
                <w:highlight w:val="yellow"/>
              </w:rPr>
            </w:pPr>
          </w:p>
        </w:tc>
      </w:tr>
      <w:tr w:rsidR="00E902F3" w:rsidRPr="00EC7286" w14:paraId="71BCA961" w14:textId="77777777" w:rsidTr="00821912">
        <w:tc>
          <w:tcPr>
            <w:tcW w:w="3196" w:type="dxa"/>
          </w:tcPr>
          <w:p w14:paraId="53B1D377" w14:textId="1B4C8FAF" w:rsidR="00E902F3" w:rsidRPr="00EC7286" w:rsidRDefault="00EE3904" w:rsidP="00E902F3">
            <w:pPr>
              <w:rPr>
                <w:rFonts w:ascii="Helvetica Neue" w:hAnsi="Helvetica Neue"/>
              </w:rPr>
            </w:pPr>
            <w:r w:rsidRPr="00EC7286">
              <w:rPr>
                <w:rFonts w:ascii="Helvetica Neue" w:hAnsi="Helvetica Neue"/>
              </w:rPr>
              <w:t>Completion Timeline</w:t>
            </w:r>
            <w:r w:rsidR="00E902F3" w:rsidRPr="00EC7286">
              <w:rPr>
                <w:rFonts w:ascii="Helvetica Neue" w:hAnsi="Helvetica Neue"/>
              </w:rPr>
              <w:t xml:space="preserve"> </w:t>
            </w:r>
          </w:p>
        </w:tc>
        <w:tc>
          <w:tcPr>
            <w:tcW w:w="6704" w:type="dxa"/>
            <w:shd w:val="clear" w:color="auto" w:fill="FFF2CC" w:themeFill="accent4" w:themeFillTint="33"/>
          </w:tcPr>
          <w:p w14:paraId="680A6474" w14:textId="77777777" w:rsidR="00E902F3" w:rsidRPr="00EC7286" w:rsidRDefault="00E902F3" w:rsidP="00E902F3">
            <w:pPr>
              <w:rPr>
                <w:rFonts w:ascii="Helvetica Neue" w:hAnsi="Helvetica Neue"/>
                <w:highlight w:val="yellow"/>
              </w:rPr>
            </w:pPr>
          </w:p>
        </w:tc>
      </w:tr>
      <w:tr w:rsidR="00E902F3" w:rsidRPr="00EC7286" w14:paraId="2D4A3830" w14:textId="77777777" w:rsidTr="00821912">
        <w:tc>
          <w:tcPr>
            <w:tcW w:w="3196" w:type="dxa"/>
          </w:tcPr>
          <w:p w14:paraId="6DBAD603" w14:textId="77777777" w:rsidR="00E902F3" w:rsidRPr="00EC7286" w:rsidRDefault="00E902F3" w:rsidP="00E902F3">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33B120F5" w14:textId="77777777" w:rsidR="00E902F3" w:rsidRPr="00EC7286" w:rsidRDefault="00E902F3" w:rsidP="00E902F3">
            <w:pPr>
              <w:rPr>
                <w:rFonts w:ascii="Helvetica Neue" w:hAnsi="Helvetica Neue"/>
                <w:highlight w:val="yellow"/>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00A45E54">
        <w:trPr>
          <w:trHeight w:val="440"/>
        </w:trPr>
        <w:tc>
          <w:tcPr>
            <w:tcW w:w="9926" w:type="dxa"/>
            <w:shd w:val="clear" w:color="auto" w:fill="009193"/>
          </w:tcPr>
          <w:p w14:paraId="2111BBE5" w14:textId="590C8F21" w:rsidR="006F23C4" w:rsidRPr="00A45E54" w:rsidRDefault="006F23C4" w:rsidP="000D087A">
            <w:pPr>
              <w:pStyle w:val="ListParagraph"/>
              <w:numPr>
                <w:ilvl w:val="0"/>
                <w:numId w:val="29"/>
              </w:numPr>
              <w:rPr>
                <w:rFonts w:ascii="Helvetica Neue" w:hAnsi="Helvetica Neue"/>
                <w:b/>
                <w:bCs/>
                <w:color w:val="FFFFFF" w:themeColor="background1"/>
                <w:sz w:val="28"/>
                <w:szCs w:val="28"/>
              </w:rPr>
            </w:pPr>
            <w:r w:rsidRPr="00A45E54">
              <w:rPr>
                <w:rFonts w:ascii="Helvetica Neue" w:hAnsi="Helvetica Neue"/>
                <w:b/>
                <w:bCs/>
                <w:color w:val="FFFFFF" w:themeColor="background1"/>
                <w:sz w:val="28"/>
                <w:szCs w:val="28"/>
              </w:rPr>
              <w:t>ENGAGEMENT</w:t>
            </w:r>
          </w:p>
        </w:tc>
      </w:tr>
      <w:tr w:rsidR="006F23C4" w14:paraId="7AAA495A" w14:textId="77777777" w:rsidTr="006F23C4">
        <w:tc>
          <w:tcPr>
            <w:tcW w:w="9926" w:type="dxa"/>
          </w:tcPr>
          <w:p w14:paraId="08C7F90E" w14:textId="12FCBF18" w:rsidR="006F23C4" w:rsidRPr="006F23C4" w:rsidRDefault="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10A. Discuss how faculty and staff have engaged in institutional efforts such as committees, presentations, and departmental activities. Please list the committees that full-time faculty/staff/admin participate in.</w:t>
            </w:r>
          </w:p>
        </w:tc>
      </w:tr>
      <w:tr w:rsidR="006F23C4" w14:paraId="5EF45BB7" w14:textId="77777777" w:rsidTr="00821912">
        <w:tc>
          <w:tcPr>
            <w:tcW w:w="9926" w:type="dxa"/>
            <w:shd w:val="clear" w:color="auto" w:fill="FFF2CC" w:themeFill="accent4" w:themeFillTint="33"/>
          </w:tcPr>
          <w:p w14:paraId="70CE9070" w14:textId="7E51B285" w:rsidR="00C3373B" w:rsidRDefault="00C3373B" w:rsidP="00C3373B">
            <w:pPr>
              <w:pStyle w:val="NoSpacing"/>
            </w:pPr>
            <w:r>
              <w:t>Christopher Bernard – Assessment Committee</w:t>
            </w:r>
            <w:r w:rsidR="00526632">
              <w:t xml:space="preserve">, DE coordinator, </w:t>
            </w:r>
          </w:p>
          <w:p w14:paraId="17C28572" w14:textId="279505A5" w:rsidR="00C3373B" w:rsidRDefault="006C34D9" w:rsidP="00C3373B">
            <w:pPr>
              <w:pStyle w:val="NoSpacing"/>
            </w:pPr>
            <w:r>
              <w:t>Leonard Chung – Tenure Review Committee</w:t>
            </w:r>
            <w:r w:rsidR="00526632">
              <w:t>s</w:t>
            </w:r>
          </w:p>
          <w:p w14:paraId="10B4B75A" w14:textId="77777777" w:rsidR="006C34D9" w:rsidRDefault="006C34D9" w:rsidP="00C3373B">
            <w:pPr>
              <w:pStyle w:val="NoSpacing"/>
            </w:pPr>
            <w:r>
              <w:t>Peter DuBois – Curriculum Committee, Academic Senate</w:t>
            </w:r>
          </w:p>
          <w:p w14:paraId="71CCF588" w14:textId="49AD1969" w:rsidR="006C34D9" w:rsidRPr="00C3373B" w:rsidRDefault="006C34D9" w:rsidP="00C3373B">
            <w:pPr>
              <w:pStyle w:val="NoSpacing"/>
            </w:pPr>
          </w:p>
        </w:tc>
      </w:tr>
      <w:tr w:rsidR="006F23C4" w14:paraId="4D9BF74A" w14:textId="77777777" w:rsidTr="006F23C4">
        <w:tc>
          <w:tcPr>
            <w:tcW w:w="9926" w:type="dxa"/>
          </w:tcPr>
          <w:p w14:paraId="5F6F5851" w14:textId="13186AB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10B. Discuss how faculty and staff have engaged in community activities, partnerships and/or collaborations.</w:t>
            </w:r>
          </w:p>
        </w:tc>
      </w:tr>
      <w:tr w:rsidR="006F23C4" w14:paraId="5C847E50" w14:textId="77777777" w:rsidTr="00821912">
        <w:tc>
          <w:tcPr>
            <w:tcW w:w="9926" w:type="dxa"/>
            <w:shd w:val="clear" w:color="auto" w:fill="FFF2CC" w:themeFill="accent4" w:themeFillTint="33"/>
          </w:tcPr>
          <w:p w14:paraId="736A9FE1" w14:textId="35AA93B4" w:rsidR="006F23C4" w:rsidRPr="006C34D9" w:rsidRDefault="006C34D9"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Faculty members are collaborating with UCB for a new data science program.</w:t>
            </w:r>
          </w:p>
        </w:tc>
      </w:tr>
      <w:tr w:rsidR="006F23C4" w14:paraId="19CC9E2E" w14:textId="77777777" w:rsidTr="006F23C4">
        <w:tc>
          <w:tcPr>
            <w:tcW w:w="9926" w:type="dxa"/>
          </w:tcPr>
          <w:p w14:paraId="61EE9B67" w14:textId="5B2A900E"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10C. Discuss how adjunct faculty members are included in departmental training, discussions, and decision-making.</w:t>
            </w:r>
          </w:p>
        </w:tc>
      </w:tr>
      <w:tr w:rsidR="006F23C4" w14:paraId="0ED9800F" w14:textId="77777777" w:rsidTr="00821912">
        <w:tc>
          <w:tcPr>
            <w:tcW w:w="9926" w:type="dxa"/>
            <w:shd w:val="clear" w:color="auto" w:fill="FFF2CC" w:themeFill="accent4" w:themeFillTint="33"/>
          </w:tcPr>
          <w:p w14:paraId="59DD036E" w14:textId="590E7974" w:rsidR="006F23C4" w:rsidRPr="006C34D9" w:rsidRDefault="006C34D9" w:rsidP="006F23C4">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Faculty members, full-time and adjunct, regularly participate in flex day activities, TLC activities, and department meetings</w:t>
            </w:r>
            <w:r w:rsidR="002142F3">
              <w:rPr>
                <w:rFonts w:ascii="Helvetica Neue" w:hAnsi="Helvetica Neue"/>
                <w:color w:val="000000" w:themeColor="text1"/>
                <w:sz w:val="22"/>
                <w:szCs w:val="22"/>
              </w:rPr>
              <w:t>.</w:t>
            </w:r>
          </w:p>
        </w:tc>
      </w:tr>
      <w:tr w:rsidR="006F23C4" w14:paraId="6681A0BB" w14:textId="77777777" w:rsidTr="006F23C4">
        <w:tc>
          <w:tcPr>
            <w:tcW w:w="9926" w:type="dxa"/>
          </w:tcPr>
          <w:p w14:paraId="491284E8" w14:textId="79625D63" w:rsidR="006F23C4" w:rsidRPr="006F23C4" w:rsidRDefault="006F23C4" w:rsidP="006F23C4">
            <w:pPr>
              <w:pStyle w:val="ListParagraph"/>
              <w:numPr>
                <w:ilvl w:val="0"/>
                <w:numId w:val="27"/>
              </w:numPr>
              <w:ind w:left="0"/>
              <w:rPr>
                <w:rFonts w:ascii="Helvetica Neue" w:hAnsi="Helvetica Neue" w:cs="Segoe UI"/>
                <w:b/>
                <w:bCs/>
                <w:color w:val="000000" w:themeColor="text1"/>
              </w:rPr>
            </w:pPr>
            <w:r w:rsidRPr="006F23C4">
              <w:rPr>
                <w:rFonts w:ascii="Helvetica Neue" w:hAnsi="Helvetica Neue" w:cs="Segoe UI"/>
                <w:b/>
                <w:bCs/>
                <w:color w:val="000000" w:themeColor="text1"/>
              </w:rPr>
              <w:t xml:space="preserve">10D. Discuss the relationship and engagement with other support services, programs, departments, or administrative units and how these relationships support your area to meet its goals.  </w:t>
            </w:r>
          </w:p>
        </w:tc>
      </w:tr>
      <w:tr w:rsidR="006F23C4" w14:paraId="778B65BE" w14:textId="77777777" w:rsidTr="00821912">
        <w:tc>
          <w:tcPr>
            <w:tcW w:w="9926" w:type="dxa"/>
            <w:shd w:val="clear" w:color="auto" w:fill="FFF2CC" w:themeFill="accent4" w:themeFillTint="33"/>
          </w:tcPr>
          <w:p w14:paraId="28D17470" w14:textId="77777777" w:rsidR="0081485D" w:rsidRDefault="002142F3">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Communicate regularly with other departments especially the Counseling Department to exchange ideas</w:t>
            </w:r>
          </w:p>
          <w:p w14:paraId="1A34D2E5" w14:textId="29164D89" w:rsidR="006F23C4" w:rsidRPr="0081485D" w:rsidRDefault="0081485D">
            <w:pPr>
              <w:spacing w:after="160" w:line="259" w:lineRule="auto"/>
              <w:rPr>
                <w:rFonts w:ascii="Helvetica Neue" w:hAnsi="Helvetica Neue"/>
                <w:color w:val="000000" w:themeColor="text1"/>
                <w:sz w:val="22"/>
                <w:szCs w:val="22"/>
              </w:rPr>
            </w:pPr>
            <w:r w:rsidRPr="0081485D">
              <w:rPr>
                <w:rFonts w:ascii="Helvetica Neue" w:hAnsi="Helvetica Neue"/>
                <w:color w:val="000000" w:themeColor="text1"/>
                <w:sz w:val="22"/>
                <w:szCs w:val="22"/>
              </w:rPr>
              <w:t>Regular communications with other services, departments, and administrative units on an as-needed basis</w:t>
            </w:r>
            <w:r w:rsidR="002142F3" w:rsidRPr="0081485D">
              <w:rPr>
                <w:rFonts w:ascii="Helvetica Neue" w:hAnsi="Helvetica Neue"/>
                <w:color w:val="000000" w:themeColor="text1"/>
                <w:sz w:val="22"/>
                <w:szCs w:val="22"/>
              </w:rPr>
              <w:t>.</w:t>
            </w:r>
          </w:p>
        </w:tc>
      </w:tr>
    </w:tbl>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ayout w:type="fixed"/>
        <w:tblLook w:val="04A0" w:firstRow="1" w:lastRow="0" w:firstColumn="1" w:lastColumn="0" w:noHBand="0" w:noVBand="1"/>
      </w:tblPr>
      <w:tblGrid>
        <w:gridCol w:w="3196"/>
        <w:gridCol w:w="6704"/>
      </w:tblGrid>
      <w:tr w:rsidR="009C2B01" w:rsidRPr="00EC7286" w14:paraId="3803578A" w14:textId="77777777" w:rsidTr="006B313F">
        <w:tc>
          <w:tcPr>
            <w:tcW w:w="9900" w:type="dxa"/>
            <w:gridSpan w:val="2"/>
            <w:shd w:val="clear" w:color="auto" w:fill="93CBB7"/>
          </w:tcPr>
          <w:p w14:paraId="572EC333" w14:textId="0145522A" w:rsidR="009C2B01" w:rsidRPr="00EC7286" w:rsidRDefault="009C2B01" w:rsidP="00E454D4">
            <w:pPr>
              <w:pStyle w:val="NoSpacing"/>
              <w:rPr>
                <w:rFonts w:ascii="Helvetica Neue" w:hAnsi="Helvetica Neue" w:cs="Times New Roman"/>
              </w:rPr>
            </w:pPr>
            <w:r w:rsidRPr="00EC7286">
              <w:rPr>
                <w:rFonts w:ascii="Helvetica Neue" w:hAnsi="Helvetica Neue"/>
              </w:rPr>
              <w:t xml:space="preserve">In the boxes below, add improvement actions that are directly related to </w:t>
            </w:r>
            <w:r w:rsidR="00986C40">
              <w:rPr>
                <w:rFonts w:ascii="Helvetica Neue" w:hAnsi="Helvetica Neue"/>
              </w:rPr>
              <w:t>Engagement</w:t>
            </w:r>
            <w:r w:rsidRPr="00EC7286">
              <w:rPr>
                <w:rFonts w:ascii="Helvetica Neue" w:hAnsi="Helvetica Neue"/>
              </w:rPr>
              <w:t xml:space="preserve">.  If there are no improvement actions in this area, leave blank.  </w:t>
            </w:r>
            <w:r w:rsidRPr="00EC7286">
              <w:rPr>
                <w:rFonts w:ascii="Helvetica Neue" w:hAnsi="Helvetica Neue" w:cs="Times New Roman"/>
                <w:i/>
                <w:iCs/>
              </w:rPr>
              <w:t xml:space="preserve">If you have more than one Improvement Plan, add more by copying and pasting the table below. </w:t>
            </w:r>
          </w:p>
        </w:tc>
      </w:tr>
      <w:tr w:rsidR="009C2B01" w:rsidRPr="00EC7286" w14:paraId="4B94F882" w14:textId="77777777" w:rsidTr="00986C40">
        <w:tc>
          <w:tcPr>
            <w:tcW w:w="9900" w:type="dxa"/>
            <w:gridSpan w:val="2"/>
            <w:shd w:val="clear" w:color="auto" w:fill="F2F2F2" w:themeFill="background1" w:themeFillShade="F2"/>
          </w:tcPr>
          <w:p w14:paraId="73422511" w14:textId="77777777" w:rsidR="009C2B01" w:rsidRPr="00EC7286" w:rsidRDefault="009C2B01" w:rsidP="00E454D4">
            <w:pPr>
              <w:rPr>
                <w:rFonts w:ascii="Helvetica Neue" w:hAnsi="Helvetica Neue"/>
                <w:highlight w:val="yellow"/>
              </w:rPr>
            </w:pPr>
            <w:r w:rsidRPr="00986C40">
              <w:rPr>
                <w:rFonts w:ascii="Helvetica Neue" w:hAnsi="Helvetica Neue"/>
                <w:b/>
                <w:bCs/>
                <w:color w:val="000000" w:themeColor="text1"/>
              </w:rPr>
              <w:t>IMPROVEMENT ACTIONS</w:t>
            </w:r>
          </w:p>
        </w:tc>
      </w:tr>
      <w:tr w:rsidR="009C2B01" w:rsidRPr="00EC7286" w14:paraId="1F296D19" w14:textId="77777777" w:rsidTr="00821912">
        <w:tc>
          <w:tcPr>
            <w:tcW w:w="3196" w:type="dxa"/>
          </w:tcPr>
          <w:p w14:paraId="2D0E6C78" w14:textId="5A79E153" w:rsidR="009C2B01" w:rsidRPr="00EC7286" w:rsidRDefault="009C2B01" w:rsidP="00E454D4">
            <w:pPr>
              <w:rPr>
                <w:rFonts w:ascii="Helvetica Neue" w:hAnsi="Helvetica Neue"/>
              </w:rPr>
            </w:pPr>
            <w:r w:rsidRPr="00EC7286">
              <w:rPr>
                <w:rFonts w:ascii="Helvetica Neue" w:hAnsi="Helvetica Neue"/>
              </w:rPr>
              <w:t>Discipline:</w:t>
            </w:r>
          </w:p>
        </w:tc>
        <w:tc>
          <w:tcPr>
            <w:tcW w:w="6704" w:type="dxa"/>
            <w:shd w:val="clear" w:color="auto" w:fill="FFF2CC" w:themeFill="accent4" w:themeFillTint="33"/>
          </w:tcPr>
          <w:p w14:paraId="1D63F7E2" w14:textId="5648A772" w:rsidR="009C2B01" w:rsidRPr="00F17F1C" w:rsidRDefault="00F17F1C" w:rsidP="00E454D4">
            <w:pPr>
              <w:rPr>
                <w:rFonts w:ascii="Helvetica Neue" w:hAnsi="Helvetica Neue"/>
              </w:rPr>
            </w:pPr>
            <w:r w:rsidRPr="00F17F1C">
              <w:rPr>
                <w:rFonts w:ascii="Helvetica Neue" w:hAnsi="Helvetica Neue"/>
              </w:rPr>
              <w:t>Business</w:t>
            </w:r>
          </w:p>
        </w:tc>
      </w:tr>
      <w:tr w:rsidR="009C2B01" w:rsidRPr="00EC7286" w14:paraId="5B2B527D" w14:textId="77777777" w:rsidTr="00821912">
        <w:tc>
          <w:tcPr>
            <w:tcW w:w="3196" w:type="dxa"/>
          </w:tcPr>
          <w:p w14:paraId="134B2350" w14:textId="77777777" w:rsidR="009C2B01" w:rsidRPr="00EC7286" w:rsidRDefault="009C2B01" w:rsidP="00E454D4">
            <w:pPr>
              <w:rPr>
                <w:rFonts w:ascii="Helvetica Neue" w:hAnsi="Helvetica Neue"/>
              </w:rPr>
            </w:pPr>
            <w:r w:rsidRPr="00EC7286">
              <w:rPr>
                <w:rFonts w:ascii="Helvetica Neue" w:hAnsi="Helvetica Neue"/>
              </w:rPr>
              <w:t>Action Name:</w:t>
            </w:r>
          </w:p>
        </w:tc>
        <w:tc>
          <w:tcPr>
            <w:tcW w:w="6704" w:type="dxa"/>
            <w:shd w:val="clear" w:color="auto" w:fill="FFF2CC" w:themeFill="accent4" w:themeFillTint="33"/>
          </w:tcPr>
          <w:p w14:paraId="449675A0" w14:textId="53C81CD3" w:rsidR="009C2B01" w:rsidRPr="00F17F1C" w:rsidRDefault="00F17F1C" w:rsidP="00E454D4">
            <w:pPr>
              <w:rPr>
                <w:rFonts w:ascii="Helvetica Neue" w:hAnsi="Helvetica Neue"/>
              </w:rPr>
            </w:pPr>
            <w:r w:rsidRPr="00F17F1C">
              <w:rPr>
                <w:rFonts w:ascii="Helvetica Neue" w:hAnsi="Helvetica Neue"/>
              </w:rPr>
              <w:t>Update website</w:t>
            </w:r>
          </w:p>
        </w:tc>
      </w:tr>
      <w:tr w:rsidR="009C2B01" w:rsidRPr="00EC7286" w14:paraId="272585BC" w14:textId="77777777" w:rsidTr="00821912">
        <w:tc>
          <w:tcPr>
            <w:tcW w:w="3196" w:type="dxa"/>
          </w:tcPr>
          <w:p w14:paraId="28087DAC" w14:textId="77777777" w:rsidR="009C2B01" w:rsidRPr="00EC7286" w:rsidRDefault="009C2B01" w:rsidP="00E454D4">
            <w:pPr>
              <w:rPr>
                <w:rFonts w:ascii="Helvetica Neue" w:hAnsi="Helvetica Neue"/>
              </w:rPr>
            </w:pPr>
            <w:r w:rsidRPr="00EC7286">
              <w:rPr>
                <w:rFonts w:ascii="Helvetica Neue" w:hAnsi="Helvetica Neue"/>
              </w:rPr>
              <w:t>Description:</w:t>
            </w:r>
          </w:p>
        </w:tc>
        <w:tc>
          <w:tcPr>
            <w:tcW w:w="6704" w:type="dxa"/>
            <w:shd w:val="clear" w:color="auto" w:fill="FFF2CC" w:themeFill="accent4" w:themeFillTint="33"/>
          </w:tcPr>
          <w:p w14:paraId="68C9F76A" w14:textId="5586F70B" w:rsidR="009C2B01" w:rsidRPr="00F17F1C" w:rsidRDefault="00F17F1C" w:rsidP="00E454D4">
            <w:pPr>
              <w:rPr>
                <w:rFonts w:ascii="Helvetica Neue" w:hAnsi="Helvetica Neue"/>
              </w:rPr>
            </w:pPr>
            <w:r w:rsidRPr="00F17F1C">
              <w:rPr>
                <w:rFonts w:ascii="Helvetica Neue" w:hAnsi="Helvetica Neue"/>
              </w:rPr>
              <w:t>Update faculty and course offerings</w:t>
            </w:r>
          </w:p>
        </w:tc>
      </w:tr>
      <w:tr w:rsidR="009C2B01" w:rsidRPr="00EC7286" w14:paraId="62BD3F45" w14:textId="77777777" w:rsidTr="00821912">
        <w:tc>
          <w:tcPr>
            <w:tcW w:w="3196" w:type="dxa"/>
          </w:tcPr>
          <w:p w14:paraId="65884A2C" w14:textId="3DC72D7F" w:rsidR="009C2B01" w:rsidRPr="00EC7286" w:rsidRDefault="00EE3904" w:rsidP="00E454D4">
            <w:pPr>
              <w:rPr>
                <w:rFonts w:ascii="Helvetica Neue" w:hAnsi="Helvetica Neue"/>
              </w:rPr>
            </w:pPr>
            <w:r w:rsidRPr="00EC7286">
              <w:rPr>
                <w:rFonts w:ascii="Helvetica Neue" w:hAnsi="Helvetica Neue"/>
              </w:rPr>
              <w:t>Completion Timeline</w:t>
            </w:r>
            <w:r w:rsidR="009C2B01" w:rsidRPr="00EC7286">
              <w:rPr>
                <w:rFonts w:ascii="Helvetica Neue" w:hAnsi="Helvetica Neue"/>
              </w:rPr>
              <w:t xml:space="preserve"> </w:t>
            </w:r>
          </w:p>
        </w:tc>
        <w:tc>
          <w:tcPr>
            <w:tcW w:w="6704" w:type="dxa"/>
            <w:shd w:val="clear" w:color="auto" w:fill="FFF2CC" w:themeFill="accent4" w:themeFillTint="33"/>
          </w:tcPr>
          <w:p w14:paraId="389261C3" w14:textId="77777777" w:rsidR="009C2B01" w:rsidRPr="00F17F1C" w:rsidRDefault="009C2B01" w:rsidP="00E454D4">
            <w:pPr>
              <w:rPr>
                <w:rFonts w:ascii="Helvetica Neue" w:hAnsi="Helvetica Neue"/>
              </w:rPr>
            </w:pPr>
          </w:p>
        </w:tc>
      </w:tr>
      <w:tr w:rsidR="009C2B01" w:rsidRPr="00EC7286" w14:paraId="2C411D98" w14:textId="77777777" w:rsidTr="00821912">
        <w:tc>
          <w:tcPr>
            <w:tcW w:w="3196" w:type="dxa"/>
          </w:tcPr>
          <w:p w14:paraId="11311435" w14:textId="77777777" w:rsidR="009C2B01" w:rsidRPr="00EC7286" w:rsidRDefault="009C2B01" w:rsidP="00E454D4">
            <w:pPr>
              <w:rPr>
                <w:rFonts w:ascii="Helvetica Neue" w:hAnsi="Helvetica Neue"/>
              </w:rPr>
            </w:pPr>
            <w:r w:rsidRPr="00EC7286">
              <w:rPr>
                <w:rFonts w:ascii="Helvetica Neue" w:hAnsi="Helvetica Neue"/>
              </w:rPr>
              <w:t>Responsible person:</w:t>
            </w:r>
          </w:p>
        </w:tc>
        <w:tc>
          <w:tcPr>
            <w:tcW w:w="6704" w:type="dxa"/>
            <w:shd w:val="clear" w:color="auto" w:fill="FFF2CC" w:themeFill="accent4" w:themeFillTint="33"/>
          </w:tcPr>
          <w:p w14:paraId="22E0FC70" w14:textId="2169F7F9" w:rsidR="009C2B01" w:rsidRPr="00F17F1C" w:rsidRDefault="00F17F1C" w:rsidP="00E454D4">
            <w:pPr>
              <w:rPr>
                <w:rFonts w:ascii="Helvetica Neue" w:hAnsi="Helvetica Neue"/>
              </w:rPr>
            </w:pPr>
            <w:r w:rsidRPr="00F17F1C">
              <w:rPr>
                <w:rFonts w:ascii="Helvetica Neue" w:hAnsi="Helvetica Neue"/>
              </w:rPr>
              <w:t>Web Content Developer</w:t>
            </w:r>
          </w:p>
        </w:tc>
      </w:tr>
    </w:tbl>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452C06AD" w:rsidR="009662AA" w:rsidRPr="006B313F" w:rsidRDefault="006B313F"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 xml:space="preserve">VI.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5EC51C6E" w14:textId="0ECD16BC" w:rsidR="00B81621" w:rsidRDefault="009662AA" w:rsidP="007F4190">
            <w:pPr>
              <w:pStyle w:val="NoSpacing"/>
              <w:rPr>
                <w:rFonts w:ascii="Helvetica Neue" w:hAnsi="Helvetica Neue"/>
              </w:rPr>
            </w:pPr>
            <w:r w:rsidRPr="00EC7286">
              <w:rPr>
                <w:rFonts w:ascii="Helvetica Neue" w:hAnsi="Helvetica Neue"/>
              </w:rPr>
              <w:t xml:space="preserve">In the boxes below, add </w:t>
            </w:r>
            <w:r w:rsidR="00112BC5" w:rsidRPr="00EC7286">
              <w:rPr>
                <w:rFonts w:ascii="Helvetica Neue" w:hAnsi="Helvetica Neue"/>
              </w:rPr>
              <w:t xml:space="preserve">a 3-year </w:t>
            </w:r>
            <w:r w:rsidRPr="00EC7286">
              <w:rPr>
                <w:rFonts w:ascii="Helvetica Neue" w:hAnsi="Helvetica Neue"/>
              </w:rPr>
              <w:t xml:space="preserve">resource requests for your department/program that </w:t>
            </w:r>
            <w:r w:rsidRPr="00EC7286">
              <w:rPr>
                <w:rFonts w:ascii="Helvetica Neue" w:hAnsi="Helvetica Neue"/>
                <w:i/>
                <w:iCs/>
                <w:u w:val="single"/>
              </w:rPr>
              <w:t xml:space="preserve">have not been funded by existing </w:t>
            </w:r>
            <w:r w:rsidR="00112BC5" w:rsidRPr="00EC7286">
              <w:rPr>
                <w:rFonts w:ascii="Helvetica Neue" w:hAnsi="Helvetica Neue"/>
                <w:i/>
                <w:iCs/>
                <w:u w:val="single"/>
              </w:rPr>
              <w:t xml:space="preserve">funding </w:t>
            </w:r>
            <w:r w:rsidRPr="00EC7286">
              <w:rPr>
                <w:rFonts w:ascii="Helvetica Neue" w:hAnsi="Helvetica Neue"/>
                <w:i/>
                <w:iCs/>
                <w:u w:val="single"/>
              </w:rPr>
              <w:t>sources</w:t>
            </w:r>
            <w:r w:rsidRPr="00EC7286">
              <w:rPr>
                <w:rFonts w:ascii="Helvetica Neue" w:hAnsi="Helvetica Neue"/>
              </w:rPr>
              <w:t xml:space="preserve">.  </w:t>
            </w:r>
            <w:r w:rsidR="006B313F" w:rsidRPr="00EC7286">
              <w:rPr>
                <w:rFonts w:ascii="Helvetica Neue" w:hAnsi="Helvetica Neue" w:cs="Segoe UI"/>
              </w:rPr>
              <w:t xml:space="preserve">Work with your supervisor to estimate costs. </w:t>
            </w:r>
            <w:r w:rsidRPr="00EC7286">
              <w:rPr>
                <w:rFonts w:ascii="Helvetica Neue" w:hAnsi="Helvetica Neue"/>
              </w:rPr>
              <w:t xml:space="preserve">If there are no resource requested, leave the boxes blank. </w:t>
            </w:r>
          </w:p>
          <w:p w14:paraId="6CEDE497" w14:textId="77777777" w:rsidR="006B313F" w:rsidRPr="00EC7286" w:rsidRDefault="006B313F" w:rsidP="007F4190">
            <w:pPr>
              <w:pStyle w:val="NoSpacing"/>
              <w:rPr>
                <w:rFonts w:ascii="Helvetica Neue" w:hAnsi="Helvetica Neue"/>
              </w:rPr>
            </w:pPr>
          </w:p>
          <w:p w14:paraId="0CDFDEE3" w14:textId="77777777" w:rsidR="009662AA" w:rsidRDefault="007F4190" w:rsidP="009662AA">
            <w:pPr>
              <w:rPr>
                <w:rFonts w:ascii="Helvetica Neue" w:hAnsi="Helvetica Neue" w:cs="Segoe UI"/>
              </w:rPr>
            </w:pPr>
            <w:r w:rsidRPr="00EC7286">
              <w:rPr>
                <w:rFonts w:ascii="Helvetica Neue" w:hAnsi="Helvetica Neue" w:cs="Segoe UI"/>
                <w:noProof/>
              </w:rPr>
              <w:drawing>
                <wp:inline distT="0" distB="0" distL="0" distR="0" wp14:anchorId="216C8187" wp14:editId="5E293053">
                  <wp:extent cx="6002655" cy="1099930"/>
                  <wp:effectExtent l="0" t="0" r="5524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036209" w14:textId="77777777" w:rsidR="00622BBB" w:rsidRDefault="00622BBB" w:rsidP="009662AA">
            <w:pPr>
              <w:rPr>
                <w:rFonts w:ascii="Helvetica Neue" w:hAnsi="Helvetica Neue" w:cs="Segoe UI"/>
              </w:rPr>
            </w:pPr>
          </w:p>
          <w:p w14:paraId="766D6D96" w14:textId="2AAB10C4" w:rsidR="00622BBB" w:rsidRPr="006B313F" w:rsidRDefault="00AA18A3" w:rsidP="009662AA">
            <w:pPr>
              <w:rPr>
                <w:rFonts w:ascii="Helvetica Neue" w:hAnsi="Helvetica Neue" w:cs="Segoe UI"/>
              </w:rPr>
            </w:pPr>
            <w:hyperlink r:id="rId27" w:history="1">
              <w:r w:rsidR="00622BBB" w:rsidRPr="00622BBB">
                <w:rPr>
                  <w:rStyle w:val="Hyperlink"/>
                  <w:rFonts w:ascii="Helvetica Neue" w:hAnsi="Helvetica Neue" w:cs="Segoe UI"/>
                </w:rPr>
                <w:t>Click here to view the Resource Request Process and Timeline</w:t>
              </w:r>
            </w:hyperlink>
          </w:p>
        </w:tc>
      </w:tr>
    </w:tbl>
    <w:p w14:paraId="401577A1" w14:textId="77777777" w:rsidR="00680152" w:rsidRPr="00EC7286" w:rsidRDefault="00680152" w:rsidP="008014DE">
      <w:pPr>
        <w:pStyle w:val="BodyText"/>
        <w:rPr>
          <w:rFonts w:ascii="Helvetica Neue" w:hAnsi="Helvetica Neue"/>
        </w:rPr>
      </w:pPr>
    </w:p>
    <w:tbl>
      <w:tblPr>
        <w:tblStyle w:val="TableGrid1"/>
        <w:tblW w:w="9972" w:type="dxa"/>
        <w:jc w:val="center"/>
        <w:tblLayout w:type="fixed"/>
        <w:tblLook w:val="04A0" w:firstRow="1" w:lastRow="0" w:firstColumn="1" w:lastColumn="0" w:noHBand="0" w:noVBand="1"/>
      </w:tblPr>
      <w:tblGrid>
        <w:gridCol w:w="1972"/>
        <w:gridCol w:w="2533"/>
        <w:gridCol w:w="1170"/>
        <w:gridCol w:w="1430"/>
        <w:gridCol w:w="1180"/>
        <w:gridCol w:w="1687"/>
      </w:tblGrid>
      <w:tr w:rsidR="00EF012D" w:rsidRPr="00EC7286" w14:paraId="0E472B24" w14:textId="70C9A4C0" w:rsidTr="00BC7C2B">
        <w:trPr>
          <w:trHeight w:val="583"/>
          <w:jc w:val="center"/>
        </w:trPr>
        <w:tc>
          <w:tcPr>
            <w:tcW w:w="1972" w:type="dxa"/>
            <w:shd w:val="clear" w:color="auto" w:fill="93CBB7"/>
            <w:vAlign w:val="bottom"/>
          </w:tcPr>
          <w:p w14:paraId="77B257A1" w14:textId="77777777" w:rsidR="00EF012D" w:rsidRPr="00BC7C2B" w:rsidRDefault="00EF012D" w:rsidP="00CD46CB">
            <w:pPr>
              <w:rPr>
                <w:rFonts w:ascii="Helvetica Neue" w:hAnsi="Helvetica Neue" w:cs="Segoe UI"/>
                <w:b/>
                <w:bCs/>
                <w:color w:val="000000" w:themeColor="text1"/>
                <w:sz w:val="16"/>
                <w:szCs w:val="16"/>
              </w:rPr>
            </w:pPr>
            <w:r w:rsidRPr="00BC7C2B">
              <w:rPr>
                <w:rFonts w:ascii="Helvetica Neue" w:hAnsi="Helvetica Neue" w:cs="Segoe UI"/>
                <w:b/>
                <w:bCs/>
                <w:color w:val="000000" w:themeColor="text1"/>
                <w:sz w:val="16"/>
                <w:szCs w:val="16"/>
              </w:rPr>
              <w:t>Resource Category</w:t>
            </w:r>
          </w:p>
        </w:tc>
        <w:tc>
          <w:tcPr>
            <w:tcW w:w="2533" w:type="dxa"/>
            <w:shd w:val="clear" w:color="auto" w:fill="93CBB7"/>
            <w:vAlign w:val="bottom"/>
          </w:tcPr>
          <w:p w14:paraId="0FD8C12A" w14:textId="77777777" w:rsidR="00EF012D" w:rsidRPr="00BC7C2B" w:rsidRDefault="00EF012D" w:rsidP="00CD46CB">
            <w:pP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Description/Justification</w:t>
            </w:r>
          </w:p>
        </w:tc>
        <w:tc>
          <w:tcPr>
            <w:tcW w:w="1170" w:type="dxa"/>
            <w:shd w:val="clear" w:color="auto" w:fill="93CBB7"/>
            <w:vAlign w:val="bottom"/>
          </w:tcPr>
          <w:p w14:paraId="09771D89"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Salary Costs</w:t>
            </w:r>
          </w:p>
        </w:tc>
        <w:tc>
          <w:tcPr>
            <w:tcW w:w="1430" w:type="dxa"/>
            <w:shd w:val="clear" w:color="auto" w:fill="93CBB7"/>
            <w:vAlign w:val="bottom"/>
          </w:tcPr>
          <w:p w14:paraId="39B4C9DE" w14:textId="77777777"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 Annual Benefits Costs</w:t>
            </w:r>
          </w:p>
        </w:tc>
        <w:tc>
          <w:tcPr>
            <w:tcW w:w="1180" w:type="dxa"/>
            <w:shd w:val="clear" w:color="auto" w:fill="93CBB7"/>
            <w:vAlign w:val="bottom"/>
          </w:tcPr>
          <w:p w14:paraId="1F58E72E" w14:textId="64F2A8C1"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Total</w:t>
            </w:r>
          </w:p>
          <w:p w14:paraId="722EB934" w14:textId="4C40E375"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Estimated</w:t>
            </w:r>
          </w:p>
          <w:p w14:paraId="67B10CDB" w14:textId="30A983B6"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Cost</w:t>
            </w:r>
          </w:p>
        </w:tc>
        <w:tc>
          <w:tcPr>
            <w:tcW w:w="1687" w:type="dxa"/>
            <w:shd w:val="clear" w:color="auto" w:fill="93CBB7"/>
            <w:vAlign w:val="bottom"/>
          </w:tcPr>
          <w:p w14:paraId="7856F59E" w14:textId="3B19B99E" w:rsidR="00766713"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Overall</w:t>
            </w:r>
          </w:p>
          <w:p w14:paraId="02C243ED" w14:textId="2EA12D63" w:rsidR="00EF012D" w:rsidRPr="00BC7C2B" w:rsidRDefault="00EF012D" w:rsidP="00766713">
            <w:pPr>
              <w:jc w:val="center"/>
              <w:rPr>
                <w:rFonts w:ascii="Helvetica Neue" w:hAnsi="Helvetica Neue" w:cs="Segoe UI"/>
                <w:b/>
                <w:bCs/>
                <w:color w:val="000000" w:themeColor="text1"/>
                <w:sz w:val="15"/>
                <w:szCs w:val="15"/>
              </w:rPr>
            </w:pPr>
            <w:r w:rsidRPr="00BC7C2B">
              <w:rPr>
                <w:rFonts w:ascii="Helvetica Neue" w:hAnsi="Helvetica Neue" w:cs="Segoe UI"/>
                <w:b/>
                <w:bCs/>
                <w:color w:val="000000" w:themeColor="text1"/>
                <w:sz w:val="15"/>
                <w:szCs w:val="15"/>
              </w:rPr>
              <w:t xml:space="preserve">Priority </w:t>
            </w:r>
            <w:r w:rsidR="000C4F1D" w:rsidRPr="00BC7C2B">
              <w:rPr>
                <w:rFonts w:ascii="Helvetica Neue" w:hAnsi="Helvetica Neue" w:cs="Segoe UI"/>
                <w:b/>
                <w:bCs/>
                <w:color w:val="000000" w:themeColor="text1"/>
                <w:sz w:val="15"/>
                <w:szCs w:val="15"/>
              </w:rPr>
              <w:t xml:space="preserve">Ranking </w:t>
            </w:r>
            <w:r w:rsidRPr="00BC7C2B">
              <w:rPr>
                <w:rFonts w:ascii="Helvetica Neue" w:hAnsi="Helvetica Neue" w:cs="Segoe UI"/>
                <w:b/>
                <w:bCs/>
                <w:color w:val="000000" w:themeColor="text1"/>
                <w:sz w:val="15"/>
                <w:szCs w:val="15"/>
              </w:rPr>
              <w:t>(1=Most important)</w:t>
            </w:r>
          </w:p>
        </w:tc>
      </w:tr>
      <w:tr w:rsidR="00EF012D" w:rsidRPr="00EC7286" w14:paraId="2AB414C6" w14:textId="71B49D68" w:rsidTr="00BC7C2B">
        <w:trPr>
          <w:trHeight w:val="291"/>
          <w:jc w:val="center"/>
        </w:trPr>
        <w:tc>
          <w:tcPr>
            <w:tcW w:w="1972" w:type="dxa"/>
            <w:shd w:val="clear" w:color="auto" w:fill="93CBB7"/>
          </w:tcPr>
          <w:p w14:paraId="5B4EC809" w14:textId="77777777" w:rsidR="00EF012D" w:rsidRPr="00BC7C2B" w:rsidRDefault="00EF012D"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2533" w:type="dxa"/>
            <w:shd w:val="clear" w:color="auto" w:fill="93CBB7"/>
          </w:tcPr>
          <w:p w14:paraId="785CF7CE" w14:textId="77777777" w:rsidR="00EF012D" w:rsidRPr="00BC7C2B" w:rsidRDefault="00EF012D" w:rsidP="007158B5">
            <w:pPr>
              <w:rPr>
                <w:rFonts w:ascii="Helvetica Neue" w:hAnsi="Helvetica Neue" w:cs="Segoe UI"/>
                <w:color w:val="000000" w:themeColor="text1"/>
              </w:rPr>
            </w:pPr>
          </w:p>
        </w:tc>
        <w:tc>
          <w:tcPr>
            <w:tcW w:w="1170" w:type="dxa"/>
            <w:shd w:val="clear" w:color="auto" w:fill="93CBB7"/>
          </w:tcPr>
          <w:p w14:paraId="219B8150" w14:textId="77777777" w:rsidR="00EF012D" w:rsidRPr="00BC7C2B" w:rsidRDefault="00EF012D" w:rsidP="007158B5">
            <w:pPr>
              <w:rPr>
                <w:rFonts w:ascii="Helvetica Neue" w:hAnsi="Helvetica Neue" w:cs="Segoe UI"/>
                <w:color w:val="000000" w:themeColor="text1"/>
              </w:rPr>
            </w:pPr>
          </w:p>
        </w:tc>
        <w:tc>
          <w:tcPr>
            <w:tcW w:w="1430" w:type="dxa"/>
            <w:shd w:val="clear" w:color="auto" w:fill="93CBB7"/>
          </w:tcPr>
          <w:p w14:paraId="65BCAE0E" w14:textId="77777777" w:rsidR="00EF012D" w:rsidRPr="00BC7C2B" w:rsidRDefault="00EF012D" w:rsidP="007158B5">
            <w:pPr>
              <w:rPr>
                <w:rFonts w:ascii="Helvetica Neue" w:hAnsi="Helvetica Neue" w:cs="Segoe UI"/>
                <w:color w:val="000000" w:themeColor="text1"/>
              </w:rPr>
            </w:pPr>
          </w:p>
        </w:tc>
        <w:tc>
          <w:tcPr>
            <w:tcW w:w="1180" w:type="dxa"/>
            <w:shd w:val="clear" w:color="auto" w:fill="93CBB7"/>
          </w:tcPr>
          <w:p w14:paraId="126E40AE" w14:textId="77777777" w:rsidR="00EF012D" w:rsidRPr="00BC7C2B" w:rsidRDefault="00EF012D" w:rsidP="007158B5">
            <w:pPr>
              <w:rPr>
                <w:rFonts w:ascii="Helvetica Neue" w:hAnsi="Helvetica Neue" w:cs="Segoe UI"/>
                <w:color w:val="000000" w:themeColor="text1"/>
              </w:rPr>
            </w:pPr>
          </w:p>
        </w:tc>
        <w:tc>
          <w:tcPr>
            <w:tcW w:w="1687" w:type="dxa"/>
            <w:shd w:val="clear" w:color="auto" w:fill="93CBB7"/>
          </w:tcPr>
          <w:p w14:paraId="39079579" w14:textId="77777777" w:rsidR="00EF012D" w:rsidRPr="00BC7C2B" w:rsidRDefault="00EF012D" w:rsidP="007158B5">
            <w:pPr>
              <w:rPr>
                <w:rFonts w:ascii="Helvetica Neue" w:hAnsi="Helvetica Neue" w:cs="Segoe UI"/>
                <w:color w:val="000000" w:themeColor="text1"/>
              </w:rPr>
            </w:pPr>
          </w:p>
        </w:tc>
      </w:tr>
      <w:tr w:rsidR="00EF012D" w:rsidRPr="00EC7286" w14:paraId="3983DA69" w14:textId="72FE02B8" w:rsidTr="00821912">
        <w:trPr>
          <w:trHeight w:val="291"/>
          <w:jc w:val="center"/>
        </w:trPr>
        <w:tc>
          <w:tcPr>
            <w:tcW w:w="1972" w:type="dxa"/>
            <w:shd w:val="clear" w:color="auto" w:fill="auto"/>
          </w:tcPr>
          <w:p w14:paraId="598DC74B"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Classified Staff</w:t>
            </w:r>
          </w:p>
        </w:tc>
        <w:tc>
          <w:tcPr>
            <w:tcW w:w="2533" w:type="dxa"/>
            <w:shd w:val="clear" w:color="auto" w:fill="FFF2CC" w:themeFill="accent4" w:themeFillTint="33"/>
          </w:tcPr>
          <w:p w14:paraId="2F238082" w14:textId="33F2E0B5" w:rsidR="00EF012D" w:rsidRPr="00EC7286" w:rsidRDefault="00CC5275" w:rsidP="007158B5">
            <w:pPr>
              <w:rPr>
                <w:rFonts w:ascii="Helvetica Neue" w:hAnsi="Helvetica Neue" w:cs="Segoe UI"/>
              </w:rPr>
            </w:pPr>
            <w:r>
              <w:rPr>
                <w:rFonts w:ascii="Helvetica Neue" w:hAnsi="Helvetica Neue" w:cs="Segoe UI"/>
              </w:rPr>
              <w:t>CIS/BUS/ECON Coordinator Web Content Developer</w:t>
            </w:r>
          </w:p>
        </w:tc>
        <w:tc>
          <w:tcPr>
            <w:tcW w:w="1170" w:type="dxa"/>
            <w:shd w:val="clear" w:color="auto" w:fill="FFF2CC" w:themeFill="accent4" w:themeFillTint="33"/>
          </w:tcPr>
          <w:p w14:paraId="0005C329" w14:textId="1D91D1D8" w:rsidR="00EF012D" w:rsidRPr="00EC7286" w:rsidRDefault="00CC5275" w:rsidP="007158B5">
            <w:pPr>
              <w:rPr>
                <w:rFonts w:ascii="Helvetica Neue" w:hAnsi="Helvetica Neue" w:cs="Segoe UI"/>
              </w:rPr>
            </w:pPr>
            <w:r>
              <w:rPr>
                <w:rFonts w:ascii="Helvetica Neue" w:hAnsi="Helvetica Neue" w:cs="Segoe UI"/>
              </w:rPr>
              <w:t>$60,000</w:t>
            </w:r>
          </w:p>
        </w:tc>
        <w:tc>
          <w:tcPr>
            <w:tcW w:w="1430" w:type="dxa"/>
            <w:shd w:val="clear" w:color="auto" w:fill="FFF2CC" w:themeFill="accent4" w:themeFillTint="33"/>
          </w:tcPr>
          <w:p w14:paraId="781CBDC1" w14:textId="43AA9E8D" w:rsidR="00EF012D" w:rsidRPr="00EC7286" w:rsidRDefault="00CC5275" w:rsidP="007158B5">
            <w:pPr>
              <w:rPr>
                <w:rFonts w:ascii="Helvetica Neue" w:hAnsi="Helvetica Neue" w:cs="Segoe UI"/>
              </w:rPr>
            </w:pPr>
            <w:r>
              <w:rPr>
                <w:rFonts w:ascii="Helvetica Neue" w:hAnsi="Helvetica Neue" w:cs="Segoe UI"/>
              </w:rPr>
              <w:t>$30,000</w:t>
            </w:r>
          </w:p>
        </w:tc>
        <w:tc>
          <w:tcPr>
            <w:tcW w:w="1180" w:type="dxa"/>
            <w:shd w:val="clear" w:color="auto" w:fill="FFF2CC" w:themeFill="accent4" w:themeFillTint="33"/>
          </w:tcPr>
          <w:p w14:paraId="01A8885C" w14:textId="7058A4E9" w:rsidR="00EF012D" w:rsidRPr="00EC7286" w:rsidRDefault="00CC5275" w:rsidP="007158B5">
            <w:pPr>
              <w:rPr>
                <w:rFonts w:ascii="Helvetica Neue" w:hAnsi="Helvetica Neue" w:cs="Segoe UI"/>
              </w:rPr>
            </w:pPr>
            <w:r>
              <w:rPr>
                <w:rFonts w:ascii="Helvetica Neue" w:hAnsi="Helvetica Neue" w:cs="Segoe UI"/>
              </w:rPr>
              <w:t>$90,000</w:t>
            </w:r>
          </w:p>
        </w:tc>
        <w:tc>
          <w:tcPr>
            <w:tcW w:w="1687" w:type="dxa"/>
            <w:shd w:val="clear" w:color="auto" w:fill="FFF2CC" w:themeFill="accent4" w:themeFillTint="33"/>
          </w:tcPr>
          <w:p w14:paraId="15BB3CCA" w14:textId="3554C839" w:rsidR="00EF012D" w:rsidRPr="00EC7286" w:rsidRDefault="00CC5275" w:rsidP="007158B5">
            <w:pPr>
              <w:rPr>
                <w:rFonts w:ascii="Helvetica Neue" w:hAnsi="Helvetica Neue" w:cs="Segoe UI"/>
              </w:rPr>
            </w:pPr>
            <w:r>
              <w:rPr>
                <w:rFonts w:ascii="Helvetica Neue" w:hAnsi="Helvetica Neue" w:cs="Segoe UI"/>
              </w:rPr>
              <w:t>1</w:t>
            </w:r>
          </w:p>
        </w:tc>
      </w:tr>
      <w:tr w:rsidR="00EF012D" w:rsidRPr="00EC7286" w14:paraId="4DF4E48A" w14:textId="4B17D33F" w:rsidTr="00821912">
        <w:trPr>
          <w:trHeight w:val="291"/>
          <w:jc w:val="center"/>
        </w:trPr>
        <w:tc>
          <w:tcPr>
            <w:tcW w:w="1972" w:type="dxa"/>
            <w:shd w:val="clear" w:color="auto" w:fill="auto"/>
          </w:tcPr>
          <w:p w14:paraId="125EAF56"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Student Worker</w:t>
            </w:r>
          </w:p>
        </w:tc>
        <w:tc>
          <w:tcPr>
            <w:tcW w:w="2533" w:type="dxa"/>
            <w:shd w:val="clear" w:color="auto" w:fill="FFF2CC" w:themeFill="accent4" w:themeFillTint="33"/>
          </w:tcPr>
          <w:p w14:paraId="5579363B" w14:textId="033BB2AA" w:rsidR="00EF012D" w:rsidRPr="00EC7286" w:rsidRDefault="002142F3" w:rsidP="00D13C0F">
            <w:pPr>
              <w:rPr>
                <w:rFonts w:ascii="Helvetica Neue" w:hAnsi="Helvetica Neue" w:cs="Segoe UI"/>
              </w:rPr>
            </w:pPr>
            <w:r w:rsidRPr="002142F3">
              <w:rPr>
                <w:rFonts w:ascii="Helvetica Neue" w:hAnsi="Helvetica Neue" w:cs="Segoe UI"/>
                <w:sz w:val="22"/>
                <w:szCs w:val="22"/>
              </w:rPr>
              <w:t>Tutors</w:t>
            </w:r>
            <w:r>
              <w:rPr>
                <w:rFonts w:ascii="Helvetica Neue" w:hAnsi="Helvetica Neue" w:cs="Segoe UI"/>
                <w:sz w:val="22"/>
                <w:szCs w:val="22"/>
              </w:rPr>
              <w:t>/supporting staff</w:t>
            </w:r>
          </w:p>
        </w:tc>
        <w:tc>
          <w:tcPr>
            <w:tcW w:w="1170" w:type="dxa"/>
            <w:shd w:val="clear" w:color="auto" w:fill="FFF2CC" w:themeFill="accent4" w:themeFillTint="33"/>
          </w:tcPr>
          <w:p w14:paraId="262253EC" w14:textId="29943295" w:rsidR="00EF012D" w:rsidRPr="00EC7286" w:rsidRDefault="002142F3" w:rsidP="007158B5">
            <w:pPr>
              <w:rPr>
                <w:rFonts w:ascii="Helvetica Neue" w:hAnsi="Helvetica Neue" w:cs="Segoe UI"/>
              </w:rPr>
            </w:pPr>
            <w:r>
              <w:rPr>
                <w:rFonts w:ascii="Helvetica Neue" w:hAnsi="Helvetica Neue" w:cs="Segoe UI"/>
              </w:rPr>
              <w:t>$</w:t>
            </w:r>
            <w:r w:rsidR="00CC5275">
              <w:rPr>
                <w:rFonts w:ascii="Helvetica Neue" w:hAnsi="Helvetica Neue" w:cs="Segoe UI"/>
              </w:rPr>
              <w:t>15</w:t>
            </w:r>
            <w:r>
              <w:rPr>
                <w:rFonts w:ascii="Helvetica Neue" w:hAnsi="Helvetica Neue" w:cs="Segoe UI"/>
              </w:rPr>
              <w:t>,000</w:t>
            </w:r>
          </w:p>
        </w:tc>
        <w:tc>
          <w:tcPr>
            <w:tcW w:w="1430" w:type="dxa"/>
            <w:shd w:val="clear" w:color="auto" w:fill="FFF2CC" w:themeFill="accent4" w:themeFillTint="33"/>
          </w:tcPr>
          <w:p w14:paraId="0DFA3A16" w14:textId="12F457BF" w:rsidR="00EF012D" w:rsidRPr="00EC7286" w:rsidRDefault="00EF012D" w:rsidP="007158B5">
            <w:pPr>
              <w:rPr>
                <w:rFonts w:ascii="Helvetica Neue" w:hAnsi="Helvetica Neue" w:cs="Segoe UI"/>
              </w:rPr>
            </w:pPr>
          </w:p>
        </w:tc>
        <w:tc>
          <w:tcPr>
            <w:tcW w:w="1180" w:type="dxa"/>
            <w:shd w:val="clear" w:color="auto" w:fill="FFF2CC" w:themeFill="accent4" w:themeFillTint="33"/>
          </w:tcPr>
          <w:p w14:paraId="53931E0E" w14:textId="363D3C79" w:rsidR="00EF012D" w:rsidRPr="00EC7286" w:rsidRDefault="002142F3" w:rsidP="007158B5">
            <w:pPr>
              <w:rPr>
                <w:rFonts w:ascii="Helvetica Neue" w:hAnsi="Helvetica Neue" w:cs="Segoe UI"/>
              </w:rPr>
            </w:pPr>
            <w:r>
              <w:rPr>
                <w:rFonts w:ascii="Helvetica Neue" w:hAnsi="Helvetica Neue" w:cs="Segoe UI"/>
              </w:rPr>
              <w:t>$</w:t>
            </w:r>
            <w:r w:rsidR="00CC5275">
              <w:rPr>
                <w:rFonts w:ascii="Helvetica Neue" w:hAnsi="Helvetica Neue" w:cs="Segoe UI"/>
              </w:rPr>
              <w:t>15</w:t>
            </w:r>
            <w:r>
              <w:rPr>
                <w:rFonts w:ascii="Helvetica Neue" w:hAnsi="Helvetica Neue" w:cs="Segoe UI"/>
              </w:rPr>
              <w:t>,000</w:t>
            </w:r>
          </w:p>
        </w:tc>
        <w:tc>
          <w:tcPr>
            <w:tcW w:w="1687" w:type="dxa"/>
            <w:shd w:val="clear" w:color="auto" w:fill="FFF2CC" w:themeFill="accent4" w:themeFillTint="33"/>
          </w:tcPr>
          <w:p w14:paraId="6C0FE4C3" w14:textId="1EFF3EB7" w:rsidR="00EF012D" w:rsidRPr="00FE4771" w:rsidRDefault="002142F3" w:rsidP="007158B5">
            <w:pPr>
              <w:rPr>
                <w:rFonts w:ascii="Helvetica Neue" w:hAnsi="Helvetica Neue" w:cs="Segoe UI"/>
                <w:sz w:val="22"/>
                <w:szCs w:val="22"/>
              </w:rPr>
            </w:pPr>
            <w:r w:rsidRPr="00FE4771">
              <w:rPr>
                <w:rFonts w:ascii="Helvetica Neue" w:hAnsi="Helvetica Neue" w:cs="Segoe UI"/>
                <w:sz w:val="22"/>
                <w:szCs w:val="22"/>
              </w:rPr>
              <w:t>2</w:t>
            </w:r>
          </w:p>
        </w:tc>
      </w:tr>
      <w:tr w:rsidR="00EF012D" w:rsidRPr="00EC7286" w14:paraId="4DAE1F55" w14:textId="38C7F49E" w:rsidTr="00821912">
        <w:trPr>
          <w:trHeight w:val="291"/>
          <w:jc w:val="center"/>
        </w:trPr>
        <w:tc>
          <w:tcPr>
            <w:tcW w:w="1972" w:type="dxa"/>
            <w:shd w:val="clear" w:color="auto" w:fill="auto"/>
          </w:tcPr>
          <w:p w14:paraId="46F059B9" w14:textId="77777777" w:rsidR="00EF012D" w:rsidRPr="00EC7286" w:rsidRDefault="00EF012D" w:rsidP="007158B5">
            <w:pPr>
              <w:rPr>
                <w:rFonts w:ascii="Helvetica Neue" w:hAnsi="Helvetica Neue" w:cs="Segoe UI"/>
                <w:sz w:val="20"/>
                <w:szCs w:val="20"/>
              </w:rPr>
            </w:pPr>
            <w:r w:rsidRPr="00EC7286">
              <w:rPr>
                <w:rFonts w:ascii="Helvetica Neue" w:hAnsi="Helvetica Neue" w:cs="Segoe UI"/>
                <w:sz w:val="20"/>
                <w:szCs w:val="20"/>
              </w:rPr>
              <w:t>Part Time Faculty</w:t>
            </w:r>
          </w:p>
        </w:tc>
        <w:tc>
          <w:tcPr>
            <w:tcW w:w="2533" w:type="dxa"/>
            <w:shd w:val="clear" w:color="auto" w:fill="FFF2CC" w:themeFill="accent4" w:themeFillTint="33"/>
          </w:tcPr>
          <w:p w14:paraId="3EEFECC6" w14:textId="77777777" w:rsidR="00EF012D" w:rsidRDefault="002142F3" w:rsidP="007158B5">
            <w:pPr>
              <w:rPr>
                <w:rFonts w:ascii="Helvetica Neue" w:hAnsi="Helvetica Neue" w:cs="Segoe UI"/>
                <w:sz w:val="22"/>
                <w:szCs w:val="22"/>
              </w:rPr>
            </w:pPr>
            <w:r w:rsidRPr="002142F3">
              <w:rPr>
                <w:rFonts w:ascii="Helvetica Neue" w:hAnsi="Helvetica Neue" w:cs="Segoe UI"/>
                <w:sz w:val="22"/>
                <w:szCs w:val="22"/>
              </w:rPr>
              <w:t xml:space="preserve">Dual Enrollment </w:t>
            </w:r>
            <w:r>
              <w:rPr>
                <w:rFonts w:ascii="Helvetica Neue" w:hAnsi="Helvetica Neue" w:cs="Segoe UI"/>
                <w:sz w:val="22"/>
                <w:szCs w:val="22"/>
              </w:rPr>
              <w:t xml:space="preserve">Business and CIS </w:t>
            </w:r>
            <w:r w:rsidRPr="002142F3">
              <w:rPr>
                <w:rFonts w:ascii="Helvetica Neue" w:hAnsi="Helvetica Neue" w:cs="Segoe UI"/>
                <w:sz w:val="22"/>
                <w:szCs w:val="22"/>
              </w:rPr>
              <w:t>Classes</w:t>
            </w:r>
          </w:p>
          <w:p w14:paraId="0DAEF503" w14:textId="0C55B49D" w:rsidR="00FE4771" w:rsidRPr="00EC7286" w:rsidRDefault="00FE4771" w:rsidP="007158B5">
            <w:pPr>
              <w:rPr>
                <w:rFonts w:ascii="Helvetica Neue" w:hAnsi="Helvetica Neue" w:cs="Segoe UI"/>
              </w:rPr>
            </w:pPr>
            <w:r>
              <w:rPr>
                <w:rFonts w:ascii="Helvetica Neue" w:hAnsi="Helvetica Neue" w:cs="Segoe UI"/>
                <w:sz w:val="22"/>
                <w:szCs w:val="22"/>
              </w:rPr>
              <w:t>Data science classes</w:t>
            </w:r>
          </w:p>
        </w:tc>
        <w:tc>
          <w:tcPr>
            <w:tcW w:w="1170" w:type="dxa"/>
            <w:shd w:val="clear" w:color="auto" w:fill="FFF2CC" w:themeFill="accent4" w:themeFillTint="33"/>
          </w:tcPr>
          <w:p w14:paraId="0BFA2FA9" w14:textId="35DB3F28" w:rsidR="00EF012D" w:rsidRPr="002142F3" w:rsidRDefault="002142F3" w:rsidP="007158B5">
            <w:pPr>
              <w:rPr>
                <w:rFonts w:ascii="Helvetica Neue" w:hAnsi="Helvetica Neue" w:cs="Segoe UI"/>
                <w:sz w:val="22"/>
                <w:szCs w:val="22"/>
              </w:rPr>
            </w:pPr>
            <w:r w:rsidRPr="002142F3">
              <w:rPr>
                <w:rFonts w:ascii="Helvetica Neue" w:hAnsi="Helvetica Neue" w:cs="Segoe UI"/>
                <w:sz w:val="22"/>
                <w:szCs w:val="22"/>
              </w:rPr>
              <w:t>Standard</w:t>
            </w:r>
            <w:r>
              <w:rPr>
                <w:rFonts w:ascii="Helvetica Neue" w:hAnsi="Helvetica Neue" w:cs="Segoe UI"/>
                <w:sz w:val="22"/>
                <w:szCs w:val="22"/>
              </w:rPr>
              <w:t xml:space="preserve"> rate</w:t>
            </w:r>
          </w:p>
        </w:tc>
        <w:tc>
          <w:tcPr>
            <w:tcW w:w="1430" w:type="dxa"/>
            <w:shd w:val="clear" w:color="auto" w:fill="FFF2CC" w:themeFill="accent4" w:themeFillTint="33"/>
          </w:tcPr>
          <w:p w14:paraId="18032962" w14:textId="187DABE4" w:rsidR="00EF012D" w:rsidRPr="002142F3" w:rsidRDefault="002142F3" w:rsidP="007158B5">
            <w:pPr>
              <w:rPr>
                <w:rFonts w:ascii="Helvetica Neue" w:hAnsi="Helvetica Neue" w:cs="Segoe UI"/>
                <w:sz w:val="22"/>
                <w:szCs w:val="22"/>
              </w:rPr>
            </w:pPr>
            <w:r w:rsidRPr="002142F3">
              <w:rPr>
                <w:rFonts w:ascii="Helvetica Neue" w:hAnsi="Helvetica Neue" w:cs="Segoe UI"/>
                <w:sz w:val="22"/>
                <w:szCs w:val="22"/>
              </w:rPr>
              <w:t>Standard</w:t>
            </w:r>
            <w:r>
              <w:rPr>
                <w:rFonts w:ascii="Helvetica Neue" w:hAnsi="Helvetica Neue" w:cs="Segoe UI"/>
                <w:sz w:val="22"/>
                <w:szCs w:val="22"/>
              </w:rPr>
              <w:t xml:space="preserve"> rate</w:t>
            </w:r>
          </w:p>
        </w:tc>
        <w:tc>
          <w:tcPr>
            <w:tcW w:w="1180" w:type="dxa"/>
            <w:shd w:val="clear" w:color="auto" w:fill="FFF2CC" w:themeFill="accent4" w:themeFillTint="33"/>
          </w:tcPr>
          <w:p w14:paraId="4C5756EA" w14:textId="3A6A8C02" w:rsidR="00EF012D" w:rsidRPr="002142F3" w:rsidRDefault="002142F3" w:rsidP="007158B5">
            <w:pPr>
              <w:rPr>
                <w:rFonts w:ascii="Helvetica Neue" w:hAnsi="Helvetica Neue" w:cs="Segoe UI"/>
                <w:sz w:val="22"/>
                <w:szCs w:val="22"/>
              </w:rPr>
            </w:pPr>
            <w:r>
              <w:rPr>
                <w:rFonts w:ascii="Helvetica Neue" w:hAnsi="Helvetica Neue" w:cs="Segoe UI"/>
                <w:sz w:val="22"/>
                <w:szCs w:val="22"/>
              </w:rPr>
              <w:t>TBA</w:t>
            </w:r>
          </w:p>
        </w:tc>
        <w:tc>
          <w:tcPr>
            <w:tcW w:w="1687" w:type="dxa"/>
            <w:shd w:val="clear" w:color="auto" w:fill="FFF2CC" w:themeFill="accent4" w:themeFillTint="33"/>
          </w:tcPr>
          <w:p w14:paraId="6A001AE7" w14:textId="4115C175" w:rsidR="00EF012D" w:rsidRPr="00FE4771" w:rsidRDefault="002142F3" w:rsidP="007158B5">
            <w:pPr>
              <w:rPr>
                <w:rFonts w:ascii="Helvetica Neue" w:hAnsi="Helvetica Neue" w:cs="Segoe UI"/>
                <w:sz w:val="22"/>
                <w:szCs w:val="22"/>
              </w:rPr>
            </w:pPr>
            <w:r w:rsidRPr="00FE4771">
              <w:rPr>
                <w:rFonts w:ascii="Helvetica Neue" w:hAnsi="Helvetica Neue" w:cs="Segoe UI"/>
                <w:sz w:val="22"/>
                <w:szCs w:val="22"/>
              </w:rPr>
              <w:t>1</w:t>
            </w:r>
          </w:p>
        </w:tc>
      </w:tr>
      <w:tr w:rsidR="0045691E" w:rsidRPr="00EC7286" w14:paraId="2DBF7513" w14:textId="3A406F97" w:rsidTr="00BC7C2B">
        <w:trPr>
          <w:trHeight w:val="291"/>
          <w:jc w:val="center"/>
        </w:trPr>
        <w:tc>
          <w:tcPr>
            <w:tcW w:w="1972" w:type="dxa"/>
            <w:shd w:val="clear" w:color="auto" w:fill="93CBB7"/>
          </w:tcPr>
          <w:p w14:paraId="688DB4F8" w14:textId="77777777" w:rsidR="0045691E" w:rsidRPr="00BC7C2B" w:rsidRDefault="0045691E"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Professional Development</w:t>
            </w:r>
          </w:p>
        </w:tc>
        <w:tc>
          <w:tcPr>
            <w:tcW w:w="5133" w:type="dxa"/>
            <w:gridSpan w:val="3"/>
            <w:shd w:val="clear" w:color="auto" w:fill="93CBB7"/>
            <w:vAlign w:val="bottom"/>
          </w:tcPr>
          <w:p w14:paraId="7736DF0F" w14:textId="7240D03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vAlign w:val="bottom"/>
          </w:tcPr>
          <w:p w14:paraId="0F182E93" w14:textId="77777777" w:rsidR="0045691E" w:rsidRPr="00BC7C2B" w:rsidRDefault="0045691E" w:rsidP="00241D3A">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5505C00E" w14:textId="77777777" w:rsidR="0045691E" w:rsidRPr="00FE4771" w:rsidRDefault="0045691E" w:rsidP="007158B5">
            <w:pPr>
              <w:rPr>
                <w:rFonts w:ascii="Helvetica Neue" w:hAnsi="Helvetica Neue" w:cs="Segoe UI"/>
                <w:color w:val="000000" w:themeColor="text1"/>
                <w:sz w:val="22"/>
                <w:szCs w:val="22"/>
              </w:rPr>
            </w:pPr>
          </w:p>
        </w:tc>
      </w:tr>
      <w:tr w:rsidR="00EF012D" w:rsidRPr="00EC7286" w14:paraId="17D91A0E" w14:textId="58A5CEDF" w:rsidTr="00821912">
        <w:trPr>
          <w:trHeight w:val="291"/>
          <w:jc w:val="center"/>
        </w:trPr>
        <w:tc>
          <w:tcPr>
            <w:tcW w:w="1972" w:type="dxa"/>
            <w:shd w:val="clear" w:color="auto" w:fill="auto"/>
          </w:tcPr>
          <w:p w14:paraId="24FB322B" w14:textId="77777777" w:rsidR="00EF012D" w:rsidRPr="00EC7286" w:rsidRDefault="00EF012D" w:rsidP="00D13C0F">
            <w:pPr>
              <w:rPr>
                <w:rFonts w:ascii="Helvetica Neue" w:hAnsi="Helvetica Neue" w:cs="Segoe UI"/>
                <w:sz w:val="20"/>
                <w:szCs w:val="20"/>
              </w:rPr>
            </w:pPr>
            <w:r w:rsidRPr="00EC7286">
              <w:rPr>
                <w:rFonts w:ascii="Helvetica Neue" w:hAnsi="Helvetica Neue" w:cs="Segoe UI"/>
                <w:sz w:val="20"/>
                <w:szCs w:val="20"/>
              </w:rPr>
              <w:t>Department wide PD needed</w:t>
            </w:r>
          </w:p>
        </w:tc>
        <w:tc>
          <w:tcPr>
            <w:tcW w:w="5133" w:type="dxa"/>
            <w:gridSpan w:val="3"/>
            <w:shd w:val="clear" w:color="auto" w:fill="FFF2CC" w:themeFill="accent4" w:themeFillTint="33"/>
          </w:tcPr>
          <w:p w14:paraId="53C07469" w14:textId="5B127619" w:rsidR="00EF012D" w:rsidRPr="002142F3" w:rsidRDefault="002142F3" w:rsidP="00D13C0F">
            <w:pPr>
              <w:rPr>
                <w:rFonts w:ascii="Helvetica Neue" w:hAnsi="Helvetica Neue" w:cs="Segoe UI"/>
                <w:sz w:val="22"/>
                <w:szCs w:val="22"/>
              </w:rPr>
            </w:pPr>
            <w:r w:rsidRPr="002142F3">
              <w:rPr>
                <w:rFonts w:ascii="Helvetica Neue" w:hAnsi="Helvetica Neue" w:cs="Segoe UI"/>
                <w:sz w:val="22"/>
                <w:szCs w:val="22"/>
              </w:rPr>
              <w:t>Funding</w:t>
            </w:r>
            <w:r>
              <w:rPr>
                <w:rFonts w:ascii="Helvetica Neue" w:hAnsi="Helvetica Neue" w:cs="Segoe UI"/>
                <w:sz w:val="22"/>
                <w:szCs w:val="22"/>
              </w:rPr>
              <w:t xml:space="preserve"> to attend training, </w:t>
            </w:r>
            <w:r w:rsidR="00C77571">
              <w:rPr>
                <w:rFonts w:ascii="Helvetica Neue" w:hAnsi="Helvetica Neue" w:cs="Segoe UI"/>
                <w:sz w:val="22"/>
                <w:szCs w:val="22"/>
              </w:rPr>
              <w:t>conferences, and seminars on an as needed basis</w:t>
            </w:r>
          </w:p>
        </w:tc>
        <w:tc>
          <w:tcPr>
            <w:tcW w:w="1180" w:type="dxa"/>
            <w:shd w:val="clear" w:color="auto" w:fill="FFF2CC" w:themeFill="accent4" w:themeFillTint="33"/>
          </w:tcPr>
          <w:p w14:paraId="193EC35A" w14:textId="5AB1D2F3" w:rsidR="00EF012D" w:rsidRPr="00C77571" w:rsidRDefault="00C77571" w:rsidP="00EB2220">
            <w:pPr>
              <w:rPr>
                <w:rFonts w:ascii="Helvetica Neue" w:hAnsi="Helvetica Neue" w:cs="Segoe UI"/>
                <w:sz w:val="22"/>
                <w:szCs w:val="22"/>
              </w:rPr>
            </w:pPr>
            <w:r>
              <w:rPr>
                <w:rFonts w:ascii="Helvetica Neue" w:hAnsi="Helvetica Neue" w:cs="Segoe UI"/>
                <w:sz w:val="22"/>
                <w:szCs w:val="22"/>
              </w:rPr>
              <w:t>$4,000</w:t>
            </w:r>
          </w:p>
        </w:tc>
        <w:tc>
          <w:tcPr>
            <w:tcW w:w="1687" w:type="dxa"/>
            <w:shd w:val="clear" w:color="auto" w:fill="FFF2CC" w:themeFill="accent4" w:themeFillTint="33"/>
          </w:tcPr>
          <w:p w14:paraId="6BFE2F87" w14:textId="7AE60BF1" w:rsidR="00EF012D" w:rsidRPr="00FE4771" w:rsidRDefault="00FE4771" w:rsidP="00EB2220">
            <w:pPr>
              <w:rPr>
                <w:rFonts w:ascii="Helvetica Neue" w:hAnsi="Helvetica Neue" w:cs="Segoe UI"/>
                <w:sz w:val="22"/>
                <w:szCs w:val="22"/>
              </w:rPr>
            </w:pPr>
            <w:r w:rsidRPr="00FE4771">
              <w:rPr>
                <w:rFonts w:ascii="Helvetica Neue" w:hAnsi="Helvetica Neue" w:cs="Segoe UI"/>
                <w:sz w:val="22"/>
                <w:szCs w:val="22"/>
              </w:rPr>
              <w:t>3</w:t>
            </w:r>
          </w:p>
        </w:tc>
      </w:tr>
      <w:tr w:rsidR="00EF012D" w:rsidRPr="00EC7286" w14:paraId="11642F0E" w14:textId="11724B2D" w:rsidTr="00821912">
        <w:trPr>
          <w:trHeight w:val="291"/>
          <w:jc w:val="center"/>
        </w:trPr>
        <w:tc>
          <w:tcPr>
            <w:tcW w:w="1972" w:type="dxa"/>
            <w:shd w:val="clear" w:color="auto" w:fill="auto"/>
          </w:tcPr>
          <w:p w14:paraId="7EC954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Personal/Individual PD needed</w:t>
            </w:r>
          </w:p>
        </w:tc>
        <w:tc>
          <w:tcPr>
            <w:tcW w:w="5133" w:type="dxa"/>
            <w:gridSpan w:val="3"/>
            <w:shd w:val="clear" w:color="auto" w:fill="FFF2CC" w:themeFill="accent4" w:themeFillTint="33"/>
          </w:tcPr>
          <w:p w14:paraId="0CAAE6DF" w14:textId="77777777" w:rsidR="00EF012D" w:rsidRPr="002142F3" w:rsidRDefault="00EF012D" w:rsidP="00EB2220">
            <w:pPr>
              <w:rPr>
                <w:rFonts w:ascii="Helvetica Neue" w:hAnsi="Helvetica Neue" w:cs="Segoe UI"/>
                <w:sz w:val="22"/>
                <w:szCs w:val="22"/>
              </w:rPr>
            </w:pPr>
          </w:p>
          <w:p w14:paraId="1367B2A2" w14:textId="419464C3" w:rsidR="00EF012D" w:rsidRPr="002142F3" w:rsidRDefault="00EF012D" w:rsidP="00D13C0F">
            <w:pPr>
              <w:rPr>
                <w:rFonts w:ascii="Helvetica Neue" w:hAnsi="Helvetica Neue" w:cs="Segoe UI"/>
                <w:sz w:val="22"/>
                <w:szCs w:val="22"/>
              </w:rPr>
            </w:pPr>
          </w:p>
        </w:tc>
        <w:tc>
          <w:tcPr>
            <w:tcW w:w="1180" w:type="dxa"/>
            <w:shd w:val="clear" w:color="auto" w:fill="FFF2CC" w:themeFill="accent4" w:themeFillTint="33"/>
          </w:tcPr>
          <w:p w14:paraId="0C3CBE7B" w14:textId="4CDAC907"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68BABE02" w14:textId="005EE41E" w:rsidR="00EF012D" w:rsidRPr="00FE4771" w:rsidRDefault="00EF012D" w:rsidP="00EB2220">
            <w:pPr>
              <w:rPr>
                <w:rFonts w:ascii="Helvetica Neue" w:hAnsi="Helvetica Neue" w:cs="Segoe UI"/>
                <w:sz w:val="22"/>
                <w:szCs w:val="22"/>
              </w:rPr>
            </w:pPr>
          </w:p>
        </w:tc>
      </w:tr>
      <w:tr w:rsidR="00EF012D" w:rsidRPr="00EC7286" w14:paraId="72AEFD1E" w14:textId="5F184990" w:rsidTr="00BC7C2B">
        <w:trPr>
          <w:trHeight w:val="291"/>
          <w:jc w:val="center"/>
        </w:trPr>
        <w:tc>
          <w:tcPr>
            <w:tcW w:w="1972" w:type="dxa"/>
            <w:shd w:val="clear" w:color="auto" w:fill="93CBB7"/>
          </w:tcPr>
          <w:p w14:paraId="4B6DF2AB" w14:textId="77777777" w:rsidR="00EF012D" w:rsidRPr="00BC7C2B" w:rsidRDefault="00EF012D" w:rsidP="00EB222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Supplies</w:t>
            </w:r>
          </w:p>
        </w:tc>
        <w:tc>
          <w:tcPr>
            <w:tcW w:w="5133" w:type="dxa"/>
            <w:gridSpan w:val="3"/>
            <w:shd w:val="clear" w:color="auto" w:fill="93CBB7"/>
          </w:tcPr>
          <w:p w14:paraId="54036801"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21B9DF0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41CAF64C" w14:textId="77777777" w:rsidR="00EF012D" w:rsidRPr="00FE4771" w:rsidRDefault="00EF012D" w:rsidP="00EB2220">
            <w:pPr>
              <w:rPr>
                <w:rFonts w:ascii="Helvetica Neue" w:hAnsi="Helvetica Neue" w:cs="Segoe UI"/>
                <w:color w:val="000000" w:themeColor="text1"/>
                <w:sz w:val="22"/>
                <w:szCs w:val="22"/>
              </w:rPr>
            </w:pPr>
          </w:p>
        </w:tc>
      </w:tr>
      <w:tr w:rsidR="00EF012D" w:rsidRPr="00EC7286" w14:paraId="6B1B0764" w14:textId="2257AB69" w:rsidTr="00821912">
        <w:trPr>
          <w:trHeight w:val="291"/>
          <w:jc w:val="center"/>
        </w:trPr>
        <w:tc>
          <w:tcPr>
            <w:tcW w:w="1972" w:type="dxa"/>
            <w:shd w:val="clear" w:color="auto" w:fill="auto"/>
          </w:tcPr>
          <w:p w14:paraId="3E314A5B" w14:textId="3783E25F" w:rsidR="00EF012D" w:rsidRPr="007E01B2" w:rsidRDefault="00EF012D" w:rsidP="00EB2220">
            <w:pPr>
              <w:rPr>
                <w:rFonts w:ascii="Helvetica Neue" w:hAnsi="Helvetica Neue" w:cs="Segoe UI"/>
                <w:color w:val="000000" w:themeColor="text1"/>
                <w:sz w:val="20"/>
                <w:szCs w:val="20"/>
              </w:rPr>
            </w:pPr>
            <w:r w:rsidRPr="007E01B2">
              <w:rPr>
                <w:rFonts w:ascii="Helvetica Neue" w:hAnsi="Helvetica Neue" w:cs="Segoe UI"/>
                <w:color w:val="000000" w:themeColor="text1"/>
                <w:sz w:val="20"/>
                <w:szCs w:val="20"/>
              </w:rPr>
              <w:t>Software</w:t>
            </w:r>
            <w:r w:rsidR="00B2111F" w:rsidRPr="007E01B2">
              <w:rPr>
                <w:rFonts w:ascii="Helvetica Neue" w:hAnsi="Helvetica Neue" w:cs="Segoe UI"/>
                <w:color w:val="000000" w:themeColor="text1"/>
                <w:sz w:val="20"/>
                <w:szCs w:val="20"/>
              </w:rPr>
              <w:t xml:space="preserve"> (for whom or role?)</w:t>
            </w:r>
          </w:p>
        </w:tc>
        <w:tc>
          <w:tcPr>
            <w:tcW w:w="5133" w:type="dxa"/>
            <w:gridSpan w:val="3"/>
            <w:shd w:val="clear" w:color="auto" w:fill="FFF2CC" w:themeFill="accent4" w:themeFillTint="33"/>
          </w:tcPr>
          <w:p w14:paraId="03FE529D" w14:textId="245D5E72" w:rsidR="00EF012D" w:rsidRPr="00EC7286" w:rsidRDefault="00EF012D" w:rsidP="00D13C0F">
            <w:pPr>
              <w:rPr>
                <w:rFonts w:ascii="Helvetica Neue" w:hAnsi="Helvetica Neue" w:cs="Segoe UI"/>
              </w:rPr>
            </w:pPr>
          </w:p>
        </w:tc>
        <w:tc>
          <w:tcPr>
            <w:tcW w:w="1180" w:type="dxa"/>
            <w:shd w:val="clear" w:color="auto" w:fill="FFF2CC" w:themeFill="accent4" w:themeFillTint="33"/>
          </w:tcPr>
          <w:p w14:paraId="4EB4046F" w14:textId="1BFEE94A"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1857A0E8" w14:textId="702379A7" w:rsidR="00EF012D" w:rsidRPr="00FE4771" w:rsidRDefault="00EF012D" w:rsidP="00EB2220">
            <w:pPr>
              <w:rPr>
                <w:rFonts w:ascii="Helvetica Neue" w:hAnsi="Helvetica Neue" w:cs="Segoe UI"/>
                <w:sz w:val="22"/>
                <w:szCs w:val="22"/>
              </w:rPr>
            </w:pPr>
          </w:p>
        </w:tc>
      </w:tr>
      <w:tr w:rsidR="00EF012D" w:rsidRPr="00EC7286" w14:paraId="78F8135F" w14:textId="74C49BE0" w:rsidTr="00821912">
        <w:trPr>
          <w:trHeight w:val="291"/>
          <w:jc w:val="center"/>
        </w:trPr>
        <w:tc>
          <w:tcPr>
            <w:tcW w:w="1972" w:type="dxa"/>
            <w:shd w:val="clear" w:color="auto" w:fill="auto"/>
          </w:tcPr>
          <w:p w14:paraId="06F764D8"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Books, Magazines, and/or Periodicals</w:t>
            </w:r>
          </w:p>
        </w:tc>
        <w:tc>
          <w:tcPr>
            <w:tcW w:w="5133" w:type="dxa"/>
            <w:gridSpan w:val="3"/>
            <w:shd w:val="clear" w:color="auto" w:fill="FFF2CC" w:themeFill="accent4" w:themeFillTint="33"/>
          </w:tcPr>
          <w:p w14:paraId="5BE459F4" w14:textId="26408F7A" w:rsidR="00EF012D" w:rsidRPr="00C77571" w:rsidRDefault="00C77571" w:rsidP="00EB2220">
            <w:pPr>
              <w:rPr>
                <w:rFonts w:ascii="Helvetica Neue" w:hAnsi="Helvetica Neue" w:cs="Segoe UI"/>
                <w:sz w:val="22"/>
                <w:szCs w:val="22"/>
              </w:rPr>
            </w:pPr>
            <w:r>
              <w:rPr>
                <w:rFonts w:ascii="Helvetica Neue" w:hAnsi="Helvetica Neue" w:cs="Segoe UI"/>
                <w:sz w:val="22"/>
                <w:szCs w:val="22"/>
              </w:rPr>
              <w:t>Reference training books for data science program, excel, and video making.</w:t>
            </w:r>
          </w:p>
        </w:tc>
        <w:tc>
          <w:tcPr>
            <w:tcW w:w="1180" w:type="dxa"/>
            <w:shd w:val="clear" w:color="auto" w:fill="FFF2CC" w:themeFill="accent4" w:themeFillTint="33"/>
          </w:tcPr>
          <w:p w14:paraId="625BDB47" w14:textId="348E72D1" w:rsidR="00EF012D" w:rsidRPr="00C77571" w:rsidRDefault="00C77571" w:rsidP="00EB2220">
            <w:pPr>
              <w:rPr>
                <w:rFonts w:ascii="Helvetica Neue" w:hAnsi="Helvetica Neue" w:cs="Segoe UI"/>
                <w:sz w:val="22"/>
                <w:szCs w:val="22"/>
              </w:rPr>
            </w:pPr>
            <w:r>
              <w:rPr>
                <w:rFonts w:ascii="Helvetica Neue" w:hAnsi="Helvetica Neue" w:cs="Segoe UI"/>
                <w:sz w:val="22"/>
                <w:szCs w:val="22"/>
              </w:rPr>
              <w:t>$3,000</w:t>
            </w:r>
          </w:p>
        </w:tc>
        <w:tc>
          <w:tcPr>
            <w:tcW w:w="1687" w:type="dxa"/>
            <w:shd w:val="clear" w:color="auto" w:fill="FFF2CC" w:themeFill="accent4" w:themeFillTint="33"/>
          </w:tcPr>
          <w:p w14:paraId="359CD809" w14:textId="4977257D" w:rsidR="00EF012D" w:rsidRPr="00FE4771" w:rsidRDefault="00FE4771" w:rsidP="00EB2220">
            <w:pPr>
              <w:rPr>
                <w:rFonts w:ascii="Helvetica Neue" w:hAnsi="Helvetica Neue" w:cs="Segoe UI"/>
                <w:sz w:val="22"/>
                <w:szCs w:val="22"/>
              </w:rPr>
            </w:pPr>
            <w:r w:rsidRPr="00FE4771">
              <w:rPr>
                <w:rFonts w:ascii="Helvetica Neue" w:hAnsi="Helvetica Neue" w:cs="Segoe UI"/>
                <w:sz w:val="22"/>
                <w:szCs w:val="22"/>
              </w:rPr>
              <w:t>2</w:t>
            </w:r>
          </w:p>
        </w:tc>
      </w:tr>
      <w:tr w:rsidR="00EF012D" w:rsidRPr="00EC7286" w14:paraId="19B7842B" w14:textId="5D18AE41" w:rsidTr="00821912">
        <w:trPr>
          <w:trHeight w:val="291"/>
          <w:jc w:val="center"/>
        </w:trPr>
        <w:tc>
          <w:tcPr>
            <w:tcW w:w="1972" w:type="dxa"/>
            <w:shd w:val="clear" w:color="auto" w:fill="auto"/>
          </w:tcPr>
          <w:p w14:paraId="600C28E2" w14:textId="77777777" w:rsidR="00EF012D" w:rsidRPr="00EC7286" w:rsidRDefault="00EF012D" w:rsidP="00517630">
            <w:pPr>
              <w:rPr>
                <w:rFonts w:ascii="Helvetica Neue" w:hAnsi="Helvetica Neue" w:cs="Segoe UI"/>
                <w:sz w:val="20"/>
                <w:szCs w:val="20"/>
              </w:rPr>
            </w:pPr>
            <w:r w:rsidRPr="00EC7286">
              <w:rPr>
                <w:rFonts w:ascii="Helvetica Neue" w:hAnsi="Helvetica Neue" w:cs="Segoe UI"/>
                <w:sz w:val="20"/>
                <w:szCs w:val="20"/>
              </w:rPr>
              <w:t>Instructional Supplies</w:t>
            </w:r>
          </w:p>
        </w:tc>
        <w:tc>
          <w:tcPr>
            <w:tcW w:w="5133" w:type="dxa"/>
            <w:gridSpan w:val="3"/>
            <w:shd w:val="clear" w:color="auto" w:fill="FFF2CC" w:themeFill="accent4" w:themeFillTint="33"/>
          </w:tcPr>
          <w:p w14:paraId="4D894C3A" w14:textId="372E66D6" w:rsidR="00EF012D" w:rsidRPr="00C77571" w:rsidRDefault="00C77571" w:rsidP="00EB2220">
            <w:pPr>
              <w:rPr>
                <w:rFonts w:ascii="Helvetica Neue" w:hAnsi="Helvetica Neue" w:cs="Segoe UI"/>
                <w:sz w:val="22"/>
                <w:szCs w:val="22"/>
              </w:rPr>
            </w:pPr>
            <w:r>
              <w:rPr>
                <w:rFonts w:ascii="Helvetica Neue" w:hAnsi="Helvetica Neue" w:cs="Segoe UI"/>
                <w:sz w:val="22"/>
                <w:szCs w:val="22"/>
              </w:rPr>
              <w:t>General office supplies</w:t>
            </w:r>
            <w:r w:rsidR="00B87063">
              <w:rPr>
                <w:rFonts w:ascii="Helvetica Neue" w:hAnsi="Helvetica Neue" w:cs="Segoe UI"/>
                <w:sz w:val="22"/>
                <w:szCs w:val="22"/>
              </w:rPr>
              <w:t>.</w:t>
            </w:r>
            <w:r>
              <w:rPr>
                <w:rFonts w:ascii="Helvetica Neue" w:hAnsi="Helvetica Neue" w:cs="Segoe UI"/>
                <w:sz w:val="22"/>
                <w:szCs w:val="22"/>
              </w:rPr>
              <w:t xml:space="preserve"> </w:t>
            </w:r>
          </w:p>
        </w:tc>
        <w:tc>
          <w:tcPr>
            <w:tcW w:w="1180" w:type="dxa"/>
            <w:shd w:val="clear" w:color="auto" w:fill="FFF2CC" w:themeFill="accent4" w:themeFillTint="33"/>
          </w:tcPr>
          <w:p w14:paraId="273E3D04" w14:textId="77EB08C2" w:rsidR="00EF012D" w:rsidRPr="00C77571" w:rsidRDefault="00C77571" w:rsidP="00EB2220">
            <w:pPr>
              <w:rPr>
                <w:rFonts w:ascii="Helvetica Neue" w:hAnsi="Helvetica Neue" w:cs="Segoe UI"/>
                <w:sz w:val="22"/>
                <w:szCs w:val="22"/>
              </w:rPr>
            </w:pPr>
            <w:r>
              <w:rPr>
                <w:rFonts w:ascii="Helvetica Neue" w:hAnsi="Helvetica Neue" w:cs="Segoe UI"/>
                <w:sz w:val="22"/>
                <w:szCs w:val="22"/>
              </w:rPr>
              <w:t>$4,000</w:t>
            </w:r>
          </w:p>
        </w:tc>
        <w:tc>
          <w:tcPr>
            <w:tcW w:w="1687" w:type="dxa"/>
            <w:shd w:val="clear" w:color="auto" w:fill="FFF2CC" w:themeFill="accent4" w:themeFillTint="33"/>
          </w:tcPr>
          <w:p w14:paraId="16E1DD6A" w14:textId="673DD090" w:rsidR="00EF012D" w:rsidRPr="00FE4771" w:rsidRDefault="00FE4771" w:rsidP="00EB2220">
            <w:pPr>
              <w:rPr>
                <w:rFonts w:ascii="Helvetica Neue" w:hAnsi="Helvetica Neue" w:cs="Segoe UI"/>
                <w:sz w:val="22"/>
                <w:szCs w:val="22"/>
              </w:rPr>
            </w:pPr>
            <w:r w:rsidRPr="00FE4771">
              <w:rPr>
                <w:rFonts w:ascii="Helvetica Neue" w:hAnsi="Helvetica Neue" w:cs="Segoe UI"/>
                <w:sz w:val="22"/>
                <w:szCs w:val="22"/>
              </w:rPr>
              <w:t>2</w:t>
            </w:r>
          </w:p>
        </w:tc>
      </w:tr>
      <w:tr w:rsidR="00EF012D" w:rsidRPr="00EC7286" w14:paraId="5FAE3043" w14:textId="71F7F143" w:rsidTr="00821912">
        <w:trPr>
          <w:trHeight w:val="291"/>
          <w:jc w:val="center"/>
        </w:trPr>
        <w:tc>
          <w:tcPr>
            <w:tcW w:w="1972" w:type="dxa"/>
            <w:shd w:val="clear" w:color="auto" w:fill="auto"/>
          </w:tcPr>
          <w:p w14:paraId="30562490" w14:textId="01E308E6" w:rsidR="00EF012D" w:rsidRPr="00EC7286" w:rsidRDefault="00EF012D" w:rsidP="00517630">
            <w:pPr>
              <w:rPr>
                <w:rFonts w:ascii="Helvetica Neue" w:hAnsi="Helvetica Neue" w:cs="Segoe UI"/>
                <w:sz w:val="20"/>
                <w:szCs w:val="20"/>
              </w:rPr>
            </w:pPr>
          </w:p>
        </w:tc>
        <w:tc>
          <w:tcPr>
            <w:tcW w:w="5133" w:type="dxa"/>
            <w:gridSpan w:val="3"/>
            <w:shd w:val="clear" w:color="auto" w:fill="FFF2CC" w:themeFill="accent4" w:themeFillTint="33"/>
          </w:tcPr>
          <w:p w14:paraId="73C571F7" w14:textId="4D243A72" w:rsidR="002A056E" w:rsidRPr="00C77571" w:rsidRDefault="002A056E" w:rsidP="00EB2220">
            <w:pPr>
              <w:rPr>
                <w:rFonts w:ascii="Helvetica Neue" w:hAnsi="Helvetica Neue" w:cs="Segoe UI"/>
                <w:sz w:val="22"/>
                <w:szCs w:val="22"/>
              </w:rPr>
            </w:pPr>
          </w:p>
        </w:tc>
        <w:tc>
          <w:tcPr>
            <w:tcW w:w="1180" w:type="dxa"/>
            <w:shd w:val="clear" w:color="auto" w:fill="FFF2CC" w:themeFill="accent4" w:themeFillTint="33"/>
          </w:tcPr>
          <w:p w14:paraId="78B1FFC5" w14:textId="16B396AD" w:rsidR="00EF012D" w:rsidRPr="00C77571" w:rsidRDefault="002A056E" w:rsidP="00EB2220">
            <w:pPr>
              <w:rPr>
                <w:rFonts w:ascii="Helvetica Neue" w:hAnsi="Helvetica Neue" w:cs="Segoe UI"/>
                <w:sz w:val="22"/>
                <w:szCs w:val="22"/>
              </w:rPr>
            </w:pPr>
            <w:r>
              <w:rPr>
                <w:rFonts w:ascii="Helvetica Neue" w:hAnsi="Helvetica Neue" w:cs="Segoe UI"/>
                <w:sz w:val="22"/>
                <w:szCs w:val="22"/>
              </w:rPr>
              <w:t>$500</w:t>
            </w:r>
          </w:p>
        </w:tc>
        <w:tc>
          <w:tcPr>
            <w:tcW w:w="1687" w:type="dxa"/>
            <w:shd w:val="clear" w:color="auto" w:fill="FFF2CC" w:themeFill="accent4" w:themeFillTint="33"/>
          </w:tcPr>
          <w:p w14:paraId="4FEF9BAA" w14:textId="68BB7856" w:rsidR="00EF012D" w:rsidRPr="00FE4771" w:rsidRDefault="00EF012D" w:rsidP="00EB2220">
            <w:pPr>
              <w:rPr>
                <w:rFonts w:ascii="Helvetica Neue" w:hAnsi="Helvetica Neue" w:cs="Segoe UI"/>
                <w:sz w:val="22"/>
                <w:szCs w:val="22"/>
              </w:rPr>
            </w:pPr>
          </w:p>
        </w:tc>
      </w:tr>
      <w:tr w:rsidR="00EF012D" w:rsidRPr="00EC7286" w14:paraId="63CF1106" w14:textId="11C2D840" w:rsidTr="00BC7C2B">
        <w:trPr>
          <w:trHeight w:val="291"/>
          <w:jc w:val="center"/>
        </w:trPr>
        <w:tc>
          <w:tcPr>
            <w:tcW w:w="1972" w:type="dxa"/>
            <w:shd w:val="clear" w:color="auto" w:fill="93CBB7"/>
            <w:vAlign w:val="bottom"/>
          </w:tcPr>
          <w:p w14:paraId="61015965" w14:textId="77777777" w:rsidR="00EF012D" w:rsidRPr="00BC7C2B" w:rsidRDefault="00EF012D"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tc>
        <w:tc>
          <w:tcPr>
            <w:tcW w:w="5133" w:type="dxa"/>
            <w:gridSpan w:val="3"/>
            <w:shd w:val="clear" w:color="auto" w:fill="93CBB7"/>
            <w:vAlign w:val="bottom"/>
          </w:tcPr>
          <w:p w14:paraId="2184B232" w14:textId="77777777" w:rsidR="00EF012D" w:rsidRPr="00BC7C2B" w:rsidRDefault="00EF012D" w:rsidP="0038427D">
            <w:pPr>
              <w:rPr>
                <w:rFonts w:ascii="Helvetica Neue" w:hAnsi="Helvetica Neue" w:cs="Segoe UI"/>
                <w:color w:val="000000" w:themeColor="text1"/>
                <w:sz w:val="16"/>
                <w:szCs w:val="16"/>
              </w:rPr>
            </w:pPr>
            <w:r w:rsidRPr="00BC7C2B">
              <w:rPr>
                <w:rFonts w:ascii="Helvetica Neue" w:hAnsi="Helvetica Neue" w:cs="Segoe UI"/>
                <w:color w:val="000000" w:themeColor="text1"/>
                <w:sz w:val="16"/>
                <w:szCs w:val="16"/>
              </w:rPr>
              <w:t>Description/Justification</w:t>
            </w:r>
          </w:p>
          <w:p w14:paraId="0BCF65D7" w14:textId="5404DADB" w:rsidR="00BC7C2B" w:rsidRPr="00100D61" w:rsidRDefault="00E4053F" w:rsidP="0038427D">
            <w:pPr>
              <w:rPr>
                <w:rFonts w:ascii="Helvetica Neue" w:hAnsi="Helvetica Neue" w:cs="Segoe UI"/>
                <w:i/>
                <w:iCs/>
                <w:color w:val="000000" w:themeColor="text1"/>
                <w:sz w:val="16"/>
                <w:szCs w:val="16"/>
              </w:rPr>
            </w:pPr>
            <w:r w:rsidRPr="00BC7C2B">
              <w:rPr>
                <w:rFonts w:ascii="Helvetica Neue" w:hAnsi="Helvetica Neue" w:cs="Segoe UI"/>
                <w:i/>
                <w:iCs/>
                <w:color w:val="000000" w:themeColor="text1"/>
                <w:sz w:val="16"/>
                <w:szCs w:val="16"/>
              </w:rPr>
              <w:t xml:space="preserve">Before you list your technology request, </w:t>
            </w:r>
            <w:hyperlink r:id="rId28"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p>
        </w:tc>
        <w:tc>
          <w:tcPr>
            <w:tcW w:w="1180" w:type="dxa"/>
            <w:shd w:val="clear" w:color="auto" w:fill="93CBB7"/>
            <w:vAlign w:val="bottom"/>
          </w:tcPr>
          <w:p w14:paraId="2E829D08" w14:textId="77777777" w:rsidR="00EF012D" w:rsidRPr="00BC7C2B" w:rsidRDefault="00EF012D"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vAlign w:val="bottom"/>
          </w:tcPr>
          <w:p w14:paraId="7AEED9F3" w14:textId="77777777" w:rsidR="00EF012D" w:rsidRPr="00FE4771" w:rsidRDefault="00EF012D" w:rsidP="0038427D">
            <w:pPr>
              <w:rPr>
                <w:rFonts w:ascii="Helvetica Neue" w:hAnsi="Helvetica Neue" w:cs="Segoe UI"/>
                <w:color w:val="000000" w:themeColor="text1"/>
                <w:sz w:val="22"/>
                <w:szCs w:val="22"/>
              </w:rPr>
            </w:pPr>
          </w:p>
        </w:tc>
      </w:tr>
      <w:tr w:rsidR="00EF012D" w:rsidRPr="00EC7286" w14:paraId="4BEFE862" w14:textId="382C4327" w:rsidTr="00821912">
        <w:tblPrEx>
          <w:jc w:val="left"/>
        </w:tblPrEx>
        <w:trPr>
          <w:trHeight w:val="291"/>
        </w:trPr>
        <w:tc>
          <w:tcPr>
            <w:tcW w:w="1972" w:type="dxa"/>
          </w:tcPr>
          <w:p w14:paraId="19CCFA35" w14:textId="4E1983E9"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New</w:t>
            </w:r>
          </w:p>
        </w:tc>
        <w:tc>
          <w:tcPr>
            <w:tcW w:w="5133" w:type="dxa"/>
            <w:gridSpan w:val="3"/>
            <w:shd w:val="clear" w:color="auto" w:fill="FFF2CC" w:themeFill="accent4" w:themeFillTint="33"/>
          </w:tcPr>
          <w:p w14:paraId="19AE8DE8" w14:textId="3083C703" w:rsidR="00EF012D" w:rsidRDefault="00C77571" w:rsidP="00BC7C2B">
            <w:pPr>
              <w:rPr>
                <w:rFonts w:ascii="Helvetica Neue" w:hAnsi="Helvetica Neue"/>
                <w:sz w:val="22"/>
                <w:szCs w:val="22"/>
              </w:rPr>
            </w:pPr>
            <w:r w:rsidRPr="00C77571">
              <w:rPr>
                <w:rFonts w:ascii="Helvetica Neue" w:hAnsi="Helvetica Neue"/>
                <w:sz w:val="22"/>
                <w:szCs w:val="22"/>
              </w:rPr>
              <w:t xml:space="preserve">Microphone </w:t>
            </w:r>
            <w:r w:rsidR="002A056E">
              <w:rPr>
                <w:rFonts w:ascii="Helvetica Neue" w:hAnsi="Helvetica Neue"/>
                <w:sz w:val="22"/>
                <w:szCs w:val="22"/>
              </w:rPr>
              <w:t xml:space="preserve">and speakers </w:t>
            </w:r>
            <w:r>
              <w:rPr>
                <w:rFonts w:ascii="Helvetica Neue" w:hAnsi="Helvetica Neue"/>
                <w:sz w:val="22"/>
                <w:szCs w:val="22"/>
              </w:rPr>
              <w:t>for lecture and classroom recording</w:t>
            </w:r>
            <w:r w:rsidR="00FE4771">
              <w:rPr>
                <w:rFonts w:ascii="Helvetica Neue" w:hAnsi="Helvetica Neue"/>
                <w:sz w:val="22"/>
                <w:szCs w:val="22"/>
              </w:rPr>
              <w:t>.</w:t>
            </w:r>
          </w:p>
          <w:p w14:paraId="67A793BA" w14:textId="028E7AE8" w:rsidR="00FE4771" w:rsidRPr="00C77571" w:rsidRDefault="00B87063" w:rsidP="00FE4771">
            <w:pPr>
              <w:rPr>
                <w:rFonts w:ascii="Helvetica Neue" w:hAnsi="Helvetica Neue"/>
                <w:sz w:val="22"/>
                <w:szCs w:val="22"/>
              </w:rPr>
            </w:pPr>
            <w:r>
              <w:rPr>
                <w:rFonts w:ascii="Helvetica Neue" w:hAnsi="Helvetica Neue"/>
                <w:sz w:val="22"/>
                <w:szCs w:val="22"/>
              </w:rPr>
              <w:lastRenderedPageBreak/>
              <w:t xml:space="preserve">Portable storage SSD drives for storing lecture videos for </w:t>
            </w:r>
            <w:r w:rsidR="00FE4771">
              <w:rPr>
                <w:rFonts w:ascii="Helvetica Neue" w:hAnsi="Helvetica Neue"/>
                <w:sz w:val="22"/>
                <w:szCs w:val="22"/>
              </w:rPr>
              <w:t xml:space="preserve">classroom presentation and online classes. </w:t>
            </w:r>
          </w:p>
        </w:tc>
        <w:tc>
          <w:tcPr>
            <w:tcW w:w="1180" w:type="dxa"/>
            <w:shd w:val="clear" w:color="auto" w:fill="FFF2CC" w:themeFill="accent4" w:themeFillTint="33"/>
          </w:tcPr>
          <w:p w14:paraId="69FE1FF5" w14:textId="4A1413BD" w:rsidR="00EF012D" w:rsidRDefault="00C77571" w:rsidP="00EB2220">
            <w:pPr>
              <w:rPr>
                <w:rFonts w:ascii="Helvetica Neue" w:hAnsi="Helvetica Neue" w:cs="Segoe UI"/>
                <w:sz w:val="22"/>
                <w:szCs w:val="22"/>
              </w:rPr>
            </w:pPr>
            <w:r>
              <w:rPr>
                <w:rFonts w:ascii="Helvetica Neue" w:hAnsi="Helvetica Neue" w:cs="Segoe UI"/>
                <w:sz w:val="22"/>
                <w:szCs w:val="22"/>
              </w:rPr>
              <w:lastRenderedPageBreak/>
              <w:t>$</w:t>
            </w:r>
            <w:r w:rsidR="002A056E">
              <w:rPr>
                <w:rFonts w:ascii="Helvetica Neue" w:hAnsi="Helvetica Neue" w:cs="Segoe UI"/>
                <w:sz w:val="22"/>
                <w:szCs w:val="22"/>
              </w:rPr>
              <w:t>10</w:t>
            </w:r>
            <w:r w:rsidR="00B87063">
              <w:rPr>
                <w:rFonts w:ascii="Helvetica Neue" w:hAnsi="Helvetica Neue" w:cs="Segoe UI"/>
                <w:sz w:val="22"/>
                <w:szCs w:val="22"/>
              </w:rPr>
              <w:t>00</w:t>
            </w:r>
          </w:p>
          <w:p w14:paraId="7949AD9E" w14:textId="77777777" w:rsidR="00D31932" w:rsidRDefault="00D31932" w:rsidP="00EB2220">
            <w:pPr>
              <w:rPr>
                <w:rFonts w:ascii="Helvetica Neue" w:hAnsi="Helvetica Neue" w:cs="Segoe UI"/>
                <w:sz w:val="22"/>
                <w:szCs w:val="22"/>
              </w:rPr>
            </w:pPr>
          </w:p>
          <w:p w14:paraId="22DB238F" w14:textId="1E8BEE82" w:rsidR="00FE4771" w:rsidRPr="00C77571" w:rsidRDefault="00FE4771" w:rsidP="00EB2220">
            <w:pPr>
              <w:rPr>
                <w:rFonts w:ascii="Helvetica Neue" w:hAnsi="Helvetica Neue" w:cs="Segoe UI"/>
                <w:sz w:val="22"/>
                <w:szCs w:val="22"/>
              </w:rPr>
            </w:pPr>
            <w:r>
              <w:rPr>
                <w:rFonts w:ascii="Helvetica Neue" w:hAnsi="Helvetica Neue" w:cs="Segoe UI"/>
                <w:sz w:val="22"/>
                <w:szCs w:val="22"/>
              </w:rPr>
              <w:lastRenderedPageBreak/>
              <w:t>$1,200</w:t>
            </w:r>
          </w:p>
        </w:tc>
        <w:tc>
          <w:tcPr>
            <w:tcW w:w="1687" w:type="dxa"/>
            <w:shd w:val="clear" w:color="auto" w:fill="FFF2CC" w:themeFill="accent4" w:themeFillTint="33"/>
          </w:tcPr>
          <w:p w14:paraId="402B100B" w14:textId="77777777" w:rsidR="00EF012D" w:rsidRDefault="00FE4771" w:rsidP="00EB2220">
            <w:pPr>
              <w:rPr>
                <w:rFonts w:ascii="Helvetica Neue" w:hAnsi="Helvetica Neue" w:cs="Segoe UI"/>
                <w:sz w:val="22"/>
                <w:szCs w:val="22"/>
              </w:rPr>
            </w:pPr>
            <w:r w:rsidRPr="00FE4771">
              <w:rPr>
                <w:rFonts w:ascii="Helvetica Neue" w:hAnsi="Helvetica Neue" w:cs="Segoe UI"/>
                <w:sz w:val="22"/>
                <w:szCs w:val="22"/>
              </w:rPr>
              <w:lastRenderedPageBreak/>
              <w:t>1</w:t>
            </w:r>
          </w:p>
          <w:p w14:paraId="1518FD05" w14:textId="4F135A79" w:rsidR="00900EAC" w:rsidRPr="00FE4771" w:rsidRDefault="00900EAC" w:rsidP="00EB2220">
            <w:pPr>
              <w:rPr>
                <w:rFonts w:ascii="Helvetica Neue" w:hAnsi="Helvetica Neue" w:cs="Segoe UI"/>
                <w:sz w:val="22"/>
                <w:szCs w:val="22"/>
              </w:rPr>
            </w:pPr>
            <w:r>
              <w:rPr>
                <w:rFonts w:ascii="Helvetica Neue" w:hAnsi="Helvetica Neue" w:cs="Segoe UI"/>
                <w:sz w:val="22"/>
                <w:szCs w:val="22"/>
              </w:rPr>
              <w:t>1</w:t>
            </w:r>
          </w:p>
        </w:tc>
      </w:tr>
      <w:tr w:rsidR="00EF012D" w:rsidRPr="00EC7286" w14:paraId="1F2B0C49" w14:textId="7AAF7816" w:rsidTr="00821912">
        <w:tblPrEx>
          <w:jc w:val="left"/>
        </w:tblPrEx>
        <w:trPr>
          <w:trHeight w:val="291"/>
        </w:trPr>
        <w:tc>
          <w:tcPr>
            <w:tcW w:w="1972" w:type="dxa"/>
          </w:tcPr>
          <w:p w14:paraId="4DB2E3B9"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Replacement</w:t>
            </w:r>
          </w:p>
        </w:tc>
        <w:tc>
          <w:tcPr>
            <w:tcW w:w="5133" w:type="dxa"/>
            <w:gridSpan w:val="3"/>
            <w:shd w:val="clear" w:color="auto" w:fill="FFF2CC" w:themeFill="accent4" w:themeFillTint="33"/>
          </w:tcPr>
          <w:p w14:paraId="62D70E2A" w14:textId="5A6E65D6" w:rsidR="00EF012D" w:rsidRPr="00C77571" w:rsidRDefault="00FE4771" w:rsidP="00CD46CB">
            <w:pPr>
              <w:rPr>
                <w:rFonts w:ascii="Helvetica Neue" w:hAnsi="Helvetica Neue" w:cs="Segoe UI"/>
                <w:sz w:val="22"/>
                <w:szCs w:val="22"/>
              </w:rPr>
            </w:pPr>
            <w:r>
              <w:rPr>
                <w:rFonts w:ascii="Helvetica Neue" w:hAnsi="Helvetica Neue" w:cs="Segoe UI"/>
                <w:sz w:val="22"/>
                <w:szCs w:val="22"/>
              </w:rPr>
              <w:t>Update faculty computer for lecture video editing.</w:t>
            </w:r>
          </w:p>
        </w:tc>
        <w:tc>
          <w:tcPr>
            <w:tcW w:w="1180" w:type="dxa"/>
            <w:shd w:val="clear" w:color="auto" w:fill="FFF2CC" w:themeFill="accent4" w:themeFillTint="33"/>
          </w:tcPr>
          <w:p w14:paraId="6F4758EA" w14:textId="28BA7195" w:rsidR="00EF012D" w:rsidRPr="00C77571" w:rsidRDefault="002A056E" w:rsidP="00EB2220">
            <w:pPr>
              <w:rPr>
                <w:rFonts w:ascii="Helvetica Neue" w:hAnsi="Helvetica Neue" w:cs="Segoe UI"/>
                <w:sz w:val="22"/>
                <w:szCs w:val="22"/>
              </w:rPr>
            </w:pPr>
            <w:r>
              <w:rPr>
                <w:rFonts w:ascii="Helvetica Neue" w:hAnsi="Helvetica Neue" w:cs="Segoe UI"/>
                <w:sz w:val="22"/>
                <w:szCs w:val="22"/>
              </w:rPr>
              <w:t>$2,500</w:t>
            </w:r>
          </w:p>
        </w:tc>
        <w:tc>
          <w:tcPr>
            <w:tcW w:w="1687" w:type="dxa"/>
            <w:shd w:val="clear" w:color="auto" w:fill="FFF2CC" w:themeFill="accent4" w:themeFillTint="33"/>
          </w:tcPr>
          <w:p w14:paraId="389EEAF0" w14:textId="195183E6" w:rsidR="00EF012D" w:rsidRPr="00FE4771" w:rsidRDefault="00FE4771" w:rsidP="00EB2220">
            <w:pPr>
              <w:rPr>
                <w:rFonts w:ascii="Helvetica Neue" w:hAnsi="Helvetica Neue" w:cs="Segoe UI"/>
                <w:sz w:val="22"/>
                <w:szCs w:val="22"/>
              </w:rPr>
            </w:pPr>
            <w:r w:rsidRPr="00FE4771">
              <w:rPr>
                <w:rFonts w:ascii="Helvetica Neue" w:hAnsi="Helvetica Neue" w:cs="Segoe UI"/>
                <w:sz w:val="22"/>
                <w:szCs w:val="22"/>
              </w:rPr>
              <w:t>1</w:t>
            </w:r>
          </w:p>
        </w:tc>
      </w:tr>
      <w:tr w:rsidR="00EF012D" w:rsidRPr="00EC7286" w14:paraId="44AE0BEA" w14:textId="43A7D846" w:rsidTr="00BC7C2B">
        <w:tblPrEx>
          <w:jc w:val="left"/>
        </w:tblPrEx>
        <w:trPr>
          <w:trHeight w:val="291"/>
        </w:trPr>
        <w:tc>
          <w:tcPr>
            <w:tcW w:w="1972" w:type="dxa"/>
            <w:shd w:val="clear" w:color="auto" w:fill="93CBB7"/>
          </w:tcPr>
          <w:p w14:paraId="518308FC" w14:textId="77777777" w:rsidR="00EF012D" w:rsidRPr="00BC7C2B" w:rsidRDefault="2CF06E9F" w:rsidP="438570C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Facilities</w:t>
            </w:r>
          </w:p>
        </w:tc>
        <w:tc>
          <w:tcPr>
            <w:tcW w:w="5133" w:type="dxa"/>
            <w:gridSpan w:val="3"/>
            <w:shd w:val="clear" w:color="auto" w:fill="93CBB7"/>
          </w:tcPr>
          <w:p w14:paraId="2AFC9BCB" w14:textId="77777777" w:rsidR="00EF012D" w:rsidRPr="00BC7C2B" w:rsidRDefault="00EF012D" w:rsidP="00CD46CB">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37F171F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1920BC2A" w14:textId="77777777" w:rsidR="00EF012D" w:rsidRPr="00BC7C2B" w:rsidRDefault="00EF012D" w:rsidP="00EB2220">
            <w:pPr>
              <w:rPr>
                <w:rFonts w:ascii="Helvetica Neue" w:hAnsi="Helvetica Neue" w:cs="Segoe UI"/>
                <w:strike/>
                <w:color w:val="000000" w:themeColor="text1"/>
                <w:sz w:val="16"/>
                <w:szCs w:val="16"/>
              </w:rPr>
            </w:pPr>
          </w:p>
        </w:tc>
      </w:tr>
      <w:tr w:rsidR="00EF012D" w:rsidRPr="00EC7286" w14:paraId="7C87ED18" w14:textId="17DF5CB8" w:rsidTr="00821912">
        <w:tblPrEx>
          <w:jc w:val="left"/>
        </w:tblPrEx>
        <w:trPr>
          <w:trHeight w:val="291"/>
        </w:trPr>
        <w:tc>
          <w:tcPr>
            <w:tcW w:w="1972" w:type="dxa"/>
          </w:tcPr>
          <w:p w14:paraId="640BDB2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Classrooms</w:t>
            </w:r>
          </w:p>
        </w:tc>
        <w:tc>
          <w:tcPr>
            <w:tcW w:w="5133" w:type="dxa"/>
            <w:gridSpan w:val="3"/>
            <w:shd w:val="clear" w:color="auto" w:fill="FFF2CC" w:themeFill="accent4" w:themeFillTint="33"/>
          </w:tcPr>
          <w:p w14:paraId="35E394DA" w14:textId="71B3E203"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6D24AAE" w14:textId="77F3FB5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6EF4C0EE" w14:textId="5EFBABA0" w:rsidR="00EF012D" w:rsidRPr="00EC7286" w:rsidRDefault="00EF012D" w:rsidP="00EB2220">
            <w:pPr>
              <w:rPr>
                <w:rFonts w:ascii="Helvetica Neue" w:hAnsi="Helvetica Neue" w:cs="Segoe UI"/>
                <w:strike/>
              </w:rPr>
            </w:pPr>
          </w:p>
        </w:tc>
      </w:tr>
      <w:tr w:rsidR="00EF012D" w:rsidRPr="00EC7286" w14:paraId="5FDA582B" w14:textId="3E9A4C3E" w:rsidTr="00821912">
        <w:tblPrEx>
          <w:jc w:val="left"/>
        </w:tblPrEx>
        <w:trPr>
          <w:trHeight w:val="291"/>
        </w:trPr>
        <w:tc>
          <w:tcPr>
            <w:tcW w:w="1972" w:type="dxa"/>
          </w:tcPr>
          <w:p w14:paraId="059FA38A"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Offices</w:t>
            </w:r>
          </w:p>
        </w:tc>
        <w:tc>
          <w:tcPr>
            <w:tcW w:w="5133" w:type="dxa"/>
            <w:gridSpan w:val="3"/>
            <w:shd w:val="clear" w:color="auto" w:fill="FFF2CC" w:themeFill="accent4" w:themeFillTint="33"/>
          </w:tcPr>
          <w:p w14:paraId="58519550" w14:textId="69440655"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CD9F009" w14:textId="65FEB0EA"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06BC203" w14:textId="735D57BC" w:rsidR="00EF012D" w:rsidRPr="00EC7286" w:rsidRDefault="00EF012D" w:rsidP="00EB2220">
            <w:pPr>
              <w:rPr>
                <w:rFonts w:ascii="Helvetica Neue" w:hAnsi="Helvetica Neue" w:cs="Segoe UI"/>
                <w:strike/>
              </w:rPr>
            </w:pPr>
          </w:p>
        </w:tc>
      </w:tr>
      <w:tr w:rsidR="00EF012D" w:rsidRPr="00EC7286" w14:paraId="0944A8D6" w14:textId="00FEBE9E" w:rsidTr="00821912">
        <w:tblPrEx>
          <w:jc w:val="left"/>
        </w:tblPrEx>
        <w:trPr>
          <w:trHeight w:val="291"/>
        </w:trPr>
        <w:tc>
          <w:tcPr>
            <w:tcW w:w="1972" w:type="dxa"/>
          </w:tcPr>
          <w:p w14:paraId="56754DB9"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Labs</w:t>
            </w:r>
          </w:p>
        </w:tc>
        <w:tc>
          <w:tcPr>
            <w:tcW w:w="5133" w:type="dxa"/>
            <w:gridSpan w:val="3"/>
            <w:shd w:val="clear" w:color="auto" w:fill="FFF2CC" w:themeFill="accent4" w:themeFillTint="33"/>
          </w:tcPr>
          <w:p w14:paraId="6D33A5D2" w14:textId="1EDEED58"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716D4D8A" w14:textId="76D5FFB5"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47E3587D" w14:textId="779D94AB" w:rsidR="00EF012D" w:rsidRPr="00EC7286" w:rsidRDefault="00EF012D" w:rsidP="00EB2220">
            <w:pPr>
              <w:rPr>
                <w:rFonts w:ascii="Helvetica Neue" w:hAnsi="Helvetica Neue" w:cs="Segoe UI"/>
                <w:strike/>
              </w:rPr>
            </w:pPr>
          </w:p>
        </w:tc>
      </w:tr>
      <w:tr w:rsidR="00EF012D" w:rsidRPr="00EC7286" w14:paraId="7E51A990" w14:textId="77C689E0" w:rsidTr="00821912">
        <w:tblPrEx>
          <w:jc w:val="left"/>
        </w:tblPrEx>
        <w:trPr>
          <w:trHeight w:val="291"/>
        </w:trPr>
        <w:tc>
          <w:tcPr>
            <w:tcW w:w="1972" w:type="dxa"/>
          </w:tcPr>
          <w:p w14:paraId="2A0DDD67" w14:textId="77777777" w:rsidR="00EF012D" w:rsidRPr="00EC7286" w:rsidRDefault="2CF06E9F" w:rsidP="438570C7">
            <w:pPr>
              <w:rPr>
                <w:rFonts w:ascii="Helvetica Neue" w:hAnsi="Helvetica Neue" w:cs="Segoe UI"/>
                <w:sz w:val="20"/>
                <w:szCs w:val="20"/>
              </w:rPr>
            </w:pPr>
            <w:r w:rsidRPr="00EC7286">
              <w:rPr>
                <w:rFonts w:ascii="Helvetica Neue" w:hAnsi="Helvetica Neue" w:cs="Segoe UI"/>
                <w:sz w:val="20"/>
                <w:szCs w:val="20"/>
              </w:rPr>
              <w:t>Other</w:t>
            </w:r>
          </w:p>
        </w:tc>
        <w:tc>
          <w:tcPr>
            <w:tcW w:w="5133" w:type="dxa"/>
            <w:gridSpan w:val="3"/>
            <w:shd w:val="clear" w:color="auto" w:fill="FFF2CC" w:themeFill="accent4" w:themeFillTint="33"/>
          </w:tcPr>
          <w:p w14:paraId="70F39314" w14:textId="7A8A189B" w:rsidR="00EF012D" w:rsidRPr="00EC7286" w:rsidRDefault="00EF012D" w:rsidP="00EB2220">
            <w:pPr>
              <w:rPr>
                <w:rFonts w:ascii="Helvetica Neue" w:hAnsi="Helvetica Neue" w:cs="Segoe UI"/>
                <w:strike/>
              </w:rPr>
            </w:pPr>
          </w:p>
        </w:tc>
        <w:tc>
          <w:tcPr>
            <w:tcW w:w="1180" w:type="dxa"/>
            <w:shd w:val="clear" w:color="auto" w:fill="FFF2CC" w:themeFill="accent4" w:themeFillTint="33"/>
          </w:tcPr>
          <w:p w14:paraId="4B5E5E3A" w14:textId="0ABFC8E1" w:rsidR="00EF012D" w:rsidRPr="00EC7286" w:rsidRDefault="00EF012D" w:rsidP="00EB2220">
            <w:pPr>
              <w:rPr>
                <w:rFonts w:ascii="Helvetica Neue" w:hAnsi="Helvetica Neue" w:cs="Segoe UI"/>
                <w:strike/>
              </w:rPr>
            </w:pPr>
          </w:p>
        </w:tc>
        <w:tc>
          <w:tcPr>
            <w:tcW w:w="1687" w:type="dxa"/>
            <w:shd w:val="clear" w:color="auto" w:fill="FFF2CC" w:themeFill="accent4" w:themeFillTint="33"/>
          </w:tcPr>
          <w:p w14:paraId="16A45335" w14:textId="6B0345E7" w:rsidR="00EF012D" w:rsidRPr="00EC7286" w:rsidRDefault="00EF012D" w:rsidP="00EB2220">
            <w:pPr>
              <w:rPr>
                <w:rFonts w:ascii="Helvetica Neue" w:hAnsi="Helvetica Neue" w:cs="Segoe UI"/>
                <w:strike/>
              </w:rPr>
            </w:pPr>
          </w:p>
        </w:tc>
      </w:tr>
      <w:tr w:rsidR="00EF012D" w:rsidRPr="00EC7286" w14:paraId="7F4109C1" w14:textId="3918E368" w:rsidTr="00BC7C2B">
        <w:tblPrEx>
          <w:jc w:val="left"/>
        </w:tblPrEx>
        <w:trPr>
          <w:trHeight w:val="291"/>
        </w:trPr>
        <w:tc>
          <w:tcPr>
            <w:tcW w:w="1972" w:type="dxa"/>
            <w:shd w:val="clear" w:color="auto" w:fill="93CBB7"/>
          </w:tcPr>
          <w:p w14:paraId="1DE2F8FE" w14:textId="77777777" w:rsidR="00EF012D" w:rsidRPr="00BC7C2B" w:rsidRDefault="00EF012D" w:rsidP="00CD46CB">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Library</w:t>
            </w:r>
          </w:p>
        </w:tc>
        <w:tc>
          <w:tcPr>
            <w:tcW w:w="5133" w:type="dxa"/>
            <w:gridSpan w:val="3"/>
            <w:shd w:val="clear" w:color="auto" w:fill="93CBB7"/>
          </w:tcPr>
          <w:p w14:paraId="2776EF8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8D00448"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0AD8EDBE"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312386A5" w14:textId="3F254726" w:rsidTr="00821912">
        <w:tblPrEx>
          <w:jc w:val="left"/>
        </w:tblPrEx>
        <w:trPr>
          <w:trHeight w:val="291"/>
        </w:trPr>
        <w:tc>
          <w:tcPr>
            <w:tcW w:w="1972" w:type="dxa"/>
          </w:tcPr>
          <w:p w14:paraId="7D203BE1" w14:textId="2E8A38A5" w:rsidR="00EF012D" w:rsidRPr="00EC7286" w:rsidRDefault="2CF06E9F" w:rsidP="00EB2220">
            <w:pPr>
              <w:rPr>
                <w:rFonts w:ascii="Helvetica Neue" w:hAnsi="Helvetica Neue" w:cs="Segoe UI"/>
                <w:sz w:val="20"/>
                <w:szCs w:val="20"/>
              </w:rPr>
            </w:pPr>
            <w:r w:rsidRPr="00EC7286">
              <w:rPr>
                <w:rFonts w:ascii="Helvetica Neue" w:hAnsi="Helvetica Neue" w:cs="Segoe UI"/>
                <w:sz w:val="20"/>
                <w:szCs w:val="20"/>
              </w:rPr>
              <w:t>Library materials</w:t>
            </w:r>
            <w:r w:rsidR="594C9141" w:rsidRPr="00EC7286">
              <w:rPr>
                <w:rFonts w:ascii="Helvetica Neue" w:hAnsi="Helvetica Neue" w:cs="Segoe UI"/>
                <w:sz w:val="20"/>
                <w:szCs w:val="20"/>
              </w:rPr>
              <w:t xml:space="preserve"> (including streamline media needs)</w:t>
            </w:r>
          </w:p>
        </w:tc>
        <w:tc>
          <w:tcPr>
            <w:tcW w:w="5133" w:type="dxa"/>
            <w:gridSpan w:val="3"/>
            <w:shd w:val="clear" w:color="auto" w:fill="FFF2CC" w:themeFill="accent4" w:themeFillTint="33"/>
          </w:tcPr>
          <w:p w14:paraId="58A60FDD" w14:textId="6E863219" w:rsidR="00EF012D" w:rsidRPr="00B87063" w:rsidRDefault="00B87063" w:rsidP="00EB2220">
            <w:pPr>
              <w:rPr>
                <w:rFonts w:ascii="Helvetica Neue" w:hAnsi="Helvetica Neue" w:cs="Segoe UI"/>
                <w:sz w:val="22"/>
                <w:szCs w:val="22"/>
              </w:rPr>
            </w:pPr>
            <w:r>
              <w:rPr>
                <w:rFonts w:ascii="Helvetica Neue" w:hAnsi="Helvetica Neue" w:cs="Segoe UI"/>
                <w:sz w:val="22"/>
                <w:szCs w:val="22"/>
              </w:rPr>
              <w:t>Textbooks on reserve (for data science, and accounting textbooks)</w:t>
            </w:r>
          </w:p>
        </w:tc>
        <w:tc>
          <w:tcPr>
            <w:tcW w:w="1180" w:type="dxa"/>
            <w:shd w:val="clear" w:color="auto" w:fill="FFF2CC" w:themeFill="accent4" w:themeFillTint="33"/>
          </w:tcPr>
          <w:p w14:paraId="75BB6521" w14:textId="0886BB04" w:rsidR="00EF012D" w:rsidRPr="00B87063" w:rsidRDefault="00B87063" w:rsidP="00EB2220">
            <w:pPr>
              <w:rPr>
                <w:rFonts w:ascii="Helvetica Neue" w:hAnsi="Helvetica Neue" w:cs="Segoe UI"/>
                <w:sz w:val="22"/>
                <w:szCs w:val="22"/>
              </w:rPr>
            </w:pPr>
            <w:r>
              <w:rPr>
                <w:rFonts w:ascii="Helvetica Neue" w:hAnsi="Helvetica Neue" w:cs="Segoe UI"/>
                <w:sz w:val="22"/>
                <w:szCs w:val="22"/>
              </w:rPr>
              <w:t>$4,000</w:t>
            </w:r>
          </w:p>
        </w:tc>
        <w:tc>
          <w:tcPr>
            <w:tcW w:w="1687" w:type="dxa"/>
            <w:shd w:val="clear" w:color="auto" w:fill="FFF2CC" w:themeFill="accent4" w:themeFillTint="33"/>
          </w:tcPr>
          <w:p w14:paraId="14274E54" w14:textId="3C17757E" w:rsidR="00EF012D" w:rsidRPr="00B87063" w:rsidRDefault="00EF012D" w:rsidP="00EB2220">
            <w:pPr>
              <w:rPr>
                <w:rFonts w:ascii="Helvetica Neue" w:hAnsi="Helvetica Neue" w:cs="Segoe UI"/>
                <w:sz w:val="22"/>
                <w:szCs w:val="22"/>
              </w:rPr>
            </w:pPr>
          </w:p>
        </w:tc>
      </w:tr>
      <w:tr w:rsidR="00EF012D" w:rsidRPr="00EC7286" w14:paraId="54ED5985" w14:textId="42F4B7F8" w:rsidTr="00821912">
        <w:tblPrEx>
          <w:jc w:val="left"/>
        </w:tblPrEx>
        <w:trPr>
          <w:trHeight w:val="291"/>
        </w:trPr>
        <w:tc>
          <w:tcPr>
            <w:tcW w:w="1972" w:type="dxa"/>
          </w:tcPr>
          <w:p w14:paraId="3AF131E5"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Library collections</w:t>
            </w:r>
          </w:p>
        </w:tc>
        <w:tc>
          <w:tcPr>
            <w:tcW w:w="5133" w:type="dxa"/>
            <w:gridSpan w:val="3"/>
            <w:shd w:val="clear" w:color="auto" w:fill="FFF2CC" w:themeFill="accent4" w:themeFillTint="33"/>
          </w:tcPr>
          <w:p w14:paraId="521402BF" w14:textId="547BD41A" w:rsidR="00EF012D" w:rsidRPr="00B87063" w:rsidRDefault="00EF012D" w:rsidP="00EB2220">
            <w:pPr>
              <w:rPr>
                <w:rFonts w:ascii="Helvetica Neue" w:hAnsi="Helvetica Neue" w:cs="Segoe UI"/>
                <w:sz w:val="22"/>
                <w:szCs w:val="22"/>
              </w:rPr>
            </w:pPr>
          </w:p>
        </w:tc>
        <w:tc>
          <w:tcPr>
            <w:tcW w:w="1180" w:type="dxa"/>
            <w:shd w:val="clear" w:color="auto" w:fill="FFF2CC" w:themeFill="accent4" w:themeFillTint="33"/>
          </w:tcPr>
          <w:p w14:paraId="64BA2A15" w14:textId="54B99793" w:rsidR="00EF012D" w:rsidRPr="00B87063" w:rsidRDefault="00EF012D" w:rsidP="00EB2220">
            <w:pPr>
              <w:rPr>
                <w:rFonts w:ascii="Helvetica Neue" w:hAnsi="Helvetica Neue" w:cs="Segoe UI"/>
                <w:sz w:val="22"/>
                <w:szCs w:val="22"/>
              </w:rPr>
            </w:pPr>
          </w:p>
        </w:tc>
        <w:tc>
          <w:tcPr>
            <w:tcW w:w="1687" w:type="dxa"/>
            <w:shd w:val="clear" w:color="auto" w:fill="FFF2CC" w:themeFill="accent4" w:themeFillTint="33"/>
          </w:tcPr>
          <w:p w14:paraId="41427B90" w14:textId="75258976" w:rsidR="00EF012D" w:rsidRPr="00B87063" w:rsidRDefault="00EF012D" w:rsidP="00EB2220">
            <w:pPr>
              <w:rPr>
                <w:rFonts w:ascii="Helvetica Neue" w:hAnsi="Helvetica Neue" w:cs="Segoe UI"/>
                <w:sz w:val="22"/>
                <w:szCs w:val="22"/>
              </w:rPr>
            </w:pPr>
          </w:p>
        </w:tc>
      </w:tr>
      <w:tr w:rsidR="002F1CA6" w:rsidRPr="00EC7286" w14:paraId="204FE796" w14:textId="77777777" w:rsidTr="00821912">
        <w:tblPrEx>
          <w:jc w:val="left"/>
        </w:tblPrEx>
        <w:trPr>
          <w:trHeight w:val="291"/>
        </w:trPr>
        <w:tc>
          <w:tcPr>
            <w:tcW w:w="1972" w:type="dxa"/>
          </w:tcPr>
          <w:p w14:paraId="343CE1AA" w14:textId="65178B26" w:rsidR="002F1CA6" w:rsidRPr="00EC7286" w:rsidRDefault="002F1CA6" w:rsidP="00EB2220">
            <w:pPr>
              <w:rPr>
                <w:rFonts w:ascii="Helvetica Neue" w:hAnsi="Helvetica Neue" w:cs="Segoe UI"/>
                <w:sz w:val="20"/>
                <w:szCs w:val="20"/>
              </w:rPr>
            </w:pPr>
            <w:r w:rsidRPr="00EC7286">
              <w:rPr>
                <w:rFonts w:ascii="Helvetica Neue" w:hAnsi="Helvetica Neue" w:cs="Segoe UI"/>
                <w:sz w:val="20"/>
                <w:szCs w:val="20"/>
              </w:rPr>
              <w:t>OER</w:t>
            </w:r>
          </w:p>
        </w:tc>
        <w:tc>
          <w:tcPr>
            <w:tcW w:w="5133" w:type="dxa"/>
            <w:gridSpan w:val="3"/>
            <w:shd w:val="clear" w:color="auto" w:fill="FFF2CC" w:themeFill="accent4" w:themeFillTint="33"/>
          </w:tcPr>
          <w:p w14:paraId="1EA9F361" w14:textId="77777777" w:rsidR="002F1CA6" w:rsidRPr="00B87063" w:rsidRDefault="002F1CA6" w:rsidP="00EB2220">
            <w:pPr>
              <w:rPr>
                <w:rFonts w:ascii="Helvetica Neue" w:hAnsi="Helvetica Neue" w:cs="Segoe UI"/>
                <w:sz w:val="22"/>
                <w:szCs w:val="22"/>
              </w:rPr>
            </w:pPr>
          </w:p>
        </w:tc>
        <w:tc>
          <w:tcPr>
            <w:tcW w:w="1180" w:type="dxa"/>
            <w:shd w:val="clear" w:color="auto" w:fill="FFF2CC" w:themeFill="accent4" w:themeFillTint="33"/>
          </w:tcPr>
          <w:p w14:paraId="78EA81B0" w14:textId="77777777" w:rsidR="002F1CA6" w:rsidRPr="00B87063" w:rsidRDefault="002F1CA6" w:rsidP="00EB2220">
            <w:pPr>
              <w:rPr>
                <w:rFonts w:ascii="Helvetica Neue" w:hAnsi="Helvetica Neue" w:cs="Segoe UI"/>
                <w:sz w:val="22"/>
                <w:szCs w:val="22"/>
              </w:rPr>
            </w:pPr>
          </w:p>
        </w:tc>
        <w:tc>
          <w:tcPr>
            <w:tcW w:w="1687" w:type="dxa"/>
            <w:shd w:val="clear" w:color="auto" w:fill="FFF2CC" w:themeFill="accent4" w:themeFillTint="33"/>
          </w:tcPr>
          <w:p w14:paraId="577E38A5" w14:textId="77777777" w:rsidR="002F1CA6" w:rsidRPr="00B87063" w:rsidRDefault="002F1CA6" w:rsidP="00EB2220">
            <w:pPr>
              <w:rPr>
                <w:rFonts w:ascii="Helvetica Neue" w:hAnsi="Helvetica Neue" w:cs="Segoe UI"/>
                <w:sz w:val="22"/>
                <w:szCs w:val="22"/>
              </w:rPr>
            </w:pPr>
          </w:p>
        </w:tc>
      </w:tr>
      <w:tr w:rsidR="00EF012D" w:rsidRPr="00EC7286" w14:paraId="660C171D" w14:textId="2E8B0E51" w:rsidTr="00BC7C2B">
        <w:tblPrEx>
          <w:jc w:val="left"/>
        </w:tblPrEx>
        <w:trPr>
          <w:trHeight w:val="291"/>
        </w:trPr>
        <w:tc>
          <w:tcPr>
            <w:tcW w:w="1972" w:type="dxa"/>
            <w:shd w:val="clear" w:color="auto" w:fill="93CBB7"/>
          </w:tcPr>
          <w:p w14:paraId="309020C1" w14:textId="77777777" w:rsidR="00EF012D" w:rsidRPr="00BC7C2B" w:rsidRDefault="00EF012D"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133" w:type="dxa"/>
            <w:gridSpan w:val="3"/>
            <w:shd w:val="clear" w:color="auto" w:fill="93CBB7"/>
          </w:tcPr>
          <w:p w14:paraId="244552FF"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p>
        </w:tc>
        <w:tc>
          <w:tcPr>
            <w:tcW w:w="1180" w:type="dxa"/>
            <w:shd w:val="clear" w:color="auto" w:fill="93CBB7"/>
          </w:tcPr>
          <w:p w14:paraId="128DD409" w14:textId="77777777" w:rsidR="00EF012D" w:rsidRPr="00BC7C2B" w:rsidRDefault="00EF012D" w:rsidP="00EB2220">
            <w:pPr>
              <w:rPr>
                <w:rFonts w:ascii="Helvetica Neue" w:hAnsi="Helvetica Neue" w:cs="Segoe UI"/>
                <w:color w:val="000000" w:themeColor="text1"/>
              </w:rPr>
            </w:pPr>
            <w:r w:rsidRPr="00BC7C2B">
              <w:rPr>
                <w:rFonts w:ascii="Helvetica Neue" w:hAnsi="Helvetica Neue" w:cs="Segoe UI"/>
                <w:color w:val="000000" w:themeColor="text1"/>
                <w:sz w:val="16"/>
                <w:szCs w:val="16"/>
              </w:rPr>
              <w:t>Estimated Cost</w:t>
            </w:r>
          </w:p>
        </w:tc>
        <w:tc>
          <w:tcPr>
            <w:tcW w:w="1687" w:type="dxa"/>
            <w:shd w:val="clear" w:color="auto" w:fill="93CBB7"/>
          </w:tcPr>
          <w:p w14:paraId="27B10C73" w14:textId="77777777" w:rsidR="00EF012D" w:rsidRPr="00BC7C2B" w:rsidRDefault="00EF012D" w:rsidP="00EB2220">
            <w:pPr>
              <w:rPr>
                <w:rFonts w:ascii="Helvetica Neue" w:hAnsi="Helvetica Neue" w:cs="Segoe UI"/>
                <w:color w:val="000000" w:themeColor="text1"/>
                <w:sz w:val="16"/>
                <w:szCs w:val="16"/>
              </w:rPr>
            </w:pPr>
          </w:p>
        </w:tc>
      </w:tr>
      <w:tr w:rsidR="00EF012D" w:rsidRPr="00EC7286" w14:paraId="5DB815BC" w14:textId="4E375525" w:rsidTr="00821912">
        <w:tblPrEx>
          <w:jc w:val="left"/>
        </w:tblPrEx>
        <w:trPr>
          <w:trHeight w:val="291"/>
        </w:trPr>
        <w:tc>
          <w:tcPr>
            <w:tcW w:w="1972" w:type="dxa"/>
          </w:tcPr>
          <w:p w14:paraId="78DF9610" w14:textId="77777777" w:rsidR="00EF012D" w:rsidRPr="00EC7286" w:rsidRDefault="00EF012D" w:rsidP="00EB2220">
            <w:pPr>
              <w:rPr>
                <w:rFonts w:ascii="Helvetica Neue" w:hAnsi="Helvetica Neue" w:cs="Segoe UI"/>
                <w:sz w:val="20"/>
                <w:szCs w:val="20"/>
              </w:rPr>
            </w:pPr>
            <w:r w:rsidRPr="00EC7286">
              <w:rPr>
                <w:rFonts w:ascii="Helvetica Neue" w:hAnsi="Helvetica Neue" w:cs="Segoe UI"/>
                <w:sz w:val="20"/>
                <w:szCs w:val="20"/>
              </w:rPr>
              <w:t>OTHER Description</w:t>
            </w:r>
          </w:p>
        </w:tc>
        <w:tc>
          <w:tcPr>
            <w:tcW w:w="5133" w:type="dxa"/>
            <w:gridSpan w:val="3"/>
            <w:shd w:val="clear" w:color="auto" w:fill="FFF2CC" w:themeFill="accent4" w:themeFillTint="33"/>
          </w:tcPr>
          <w:p w14:paraId="348CDE8C" w14:textId="61DF7441" w:rsidR="00EF012D" w:rsidRPr="00EC7286" w:rsidRDefault="00EF012D" w:rsidP="00EB2220">
            <w:pPr>
              <w:rPr>
                <w:rFonts w:ascii="Helvetica Neue" w:hAnsi="Helvetica Neue" w:cs="Segoe UI"/>
              </w:rPr>
            </w:pPr>
          </w:p>
        </w:tc>
        <w:tc>
          <w:tcPr>
            <w:tcW w:w="1180" w:type="dxa"/>
            <w:shd w:val="clear" w:color="auto" w:fill="FFF2CC" w:themeFill="accent4" w:themeFillTint="33"/>
          </w:tcPr>
          <w:p w14:paraId="1B4268B8" w14:textId="6EF8CCCC" w:rsidR="00EF012D" w:rsidRPr="00EC7286" w:rsidRDefault="00EF012D" w:rsidP="00EB2220">
            <w:pPr>
              <w:rPr>
                <w:rFonts w:ascii="Helvetica Neue" w:hAnsi="Helvetica Neue" w:cs="Segoe UI"/>
              </w:rPr>
            </w:pPr>
          </w:p>
        </w:tc>
        <w:tc>
          <w:tcPr>
            <w:tcW w:w="1687" w:type="dxa"/>
            <w:shd w:val="clear" w:color="auto" w:fill="FFF2CC" w:themeFill="accent4" w:themeFillTint="33"/>
          </w:tcPr>
          <w:p w14:paraId="3BCA3D37" w14:textId="59D5AB9D" w:rsidR="00EF012D" w:rsidRPr="00EC7286" w:rsidRDefault="00EF012D" w:rsidP="00EB2220">
            <w:pPr>
              <w:rPr>
                <w:rFonts w:ascii="Helvetica Neue" w:hAnsi="Helvetica Neue" w:cs="Segoe UI"/>
              </w:rPr>
            </w:pPr>
          </w:p>
        </w:tc>
      </w:tr>
    </w:tbl>
    <w:p w14:paraId="47640BC4" w14:textId="6AFF748B" w:rsidR="009471CD" w:rsidRPr="00EC7286" w:rsidRDefault="009471CD" w:rsidP="00AB7D49">
      <w:pPr>
        <w:rPr>
          <w:rFonts w:ascii="Helvetica Neue" w:hAnsi="Helvetica Neue"/>
        </w:rPr>
      </w:pPr>
    </w:p>
    <w:p w14:paraId="20317E9B" w14:textId="624C194C" w:rsidR="0020247B" w:rsidRPr="008C786C" w:rsidRDefault="0020247B" w:rsidP="0020247B">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Program Review</w:t>
      </w:r>
      <w:r w:rsidRPr="008C786C">
        <w:rPr>
          <w:rFonts w:ascii="Helvetica Neue" w:hAnsi="Helvetica Neue"/>
          <w:b/>
          <w:bCs/>
          <w:sz w:val="24"/>
          <w:szCs w:val="24"/>
        </w:rPr>
        <w:t>!</w:t>
      </w:r>
    </w:p>
    <w:p w14:paraId="0F9932AB" w14:textId="77777777" w:rsidR="008C786C" w:rsidRPr="00E87A17" w:rsidRDefault="008C786C" w:rsidP="008C786C">
      <w:pPr>
        <w:pStyle w:val="BodyText"/>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2021</w:t>
      </w:r>
      <w:r w:rsidRPr="00E87A17">
        <w:rPr>
          <w:rFonts w:ascii="Helvetica Neue" w:hAnsi="Helvetica Neue"/>
          <w:b/>
          <w:bCs/>
          <w:sz w:val="22"/>
          <w:szCs w:val="22"/>
        </w:rPr>
        <w:t>.</w:t>
      </w:r>
    </w:p>
    <w:p w14:paraId="1C735539" w14:textId="77777777" w:rsidR="008C786C" w:rsidRPr="00EC7286" w:rsidRDefault="008C786C" w:rsidP="0020247B">
      <w:pPr>
        <w:pStyle w:val="BodyText"/>
        <w:spacing w:before="99"/>
        <w:ind w:right="40"/>
        <w:jc w:val="center"/>
        <w:rPr>
          <w:rFonts w:ascii="Helvetica Neue" w:hAnsi="Helvetica Neue"/>
          <w:sz w:val="24"/>
          <w:szCs w:val="24"/>
        </w:rPr>
      </w:pPr>
    </w:p>
    <w:p w14:paraId="6526E524" w14:textId="77777777" w:rsidR="0020247B" w:rsidRPr="00EC7286" w:rsidRDefault="0020247B" w:rsidP="00AB7D49">
      <w:pPr>
        <w:rPr>
          <w:rFonts w:ascii="Helvetica Neue" w:hAnsi="Helvetica Neue"/>
        </w:rPr>
      </w:pPr>
    </w:p>
    <w:sectPr w:rsidR="0020247B" w:rsidRPr="00EC7286" w:rsidSect="00766713">
      <w:headerReference w:type="default" r:id="rId29"/>
      <w:footerReference w:type="default" r:id="rId3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D6C0" w14:textId="77777777" w:rsidR="00AA18A3" w:rsidRDefault="00AA18A3" w:rsidP="000A0E4A">
      <w:r>
        <w:separator/>
      </w:r>
    </w:p>
  </w:endnote>
  <w:endnote w:type="continuationSeparator" w:id="0">
    <w:p w14:paraId="246708C7" w14:textId="77777777" w:rsidR="00AA18A3" w:rsidRDefault="00AA18A3"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venir">
    <w:altName w:val="Calibri"/>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charset w:val="00"/>
    <w:family w:val="auto"/>
    <w:pitch w:val="variable"/>
    <w:sig w:usb0="800000AF" w:usb1="5000204A" w:usb2="00000000" w:usb3="00000000" w:csb0="0000009B"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20B9C14E" w:rsidR="007B4F27" w:rsidRPr="00241D3A" w:rsidRDefault="00F051BE"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sidR="00886E53">
      <w:rPr>
        <w:rFonts w:ascii="Avenir Book" w:hAnsi="Avenir Book"/>
        <w:b/>
        <w:bCs/>
        <w:sz w:val="16"/>
        <w:szCs w:val="16"/>
      </w:rPr>
      <w:t>November 30</w:t>
    </w:r>
    <w:r w:rsidRPr="00F051BE">
      <w:rPr>
        <w:rFonts w:ascii="Avenir Book" w:hAnsi="Avenir Book"/>
        <w:b/>
        <w:bCs/>
        <w:sz w:val="16"/>
        <w:szCs w:val="16"/>
      </w:rPr>
      <w:t>, 202</w:t>
    </w:r>
    <w:r w:rsidR="008555C6">
      <w:rPr>
        <w:rFonts w:ascii="Avenir Book" w:hAnsi="Avenir Book"/>
        <w:b/>
        <w:bCs/>
        <w:sz w:val="16"/>
        <w:szCs w:val="16"/>
      </w:rPr>
      <w:t>1</w:t>
    </w:r>
    <w:r w:rsidR="00B14F7F" w:rsidRPr="00F051BE">
      <w:rPr>
        <w:rFonts w:ascii="Avenir Book" w:hAnsi="Avenir Book"/>
        <w:b/>
        <w:bCs/>
        <w:sz w:val="16"/>
        <w:szCs w:val="16"/>
      </w:rPr>
      <w:t>.</w:t>
    </w:r>
    <w:r w:rsidR="00B14F7F">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AD4F79" w:rsidRPr="00241D3A">
      <w:rPr>
        <w:rFonts w:ascii="Avenir Book" w:hAnsi="Avenir Book"/>
        <w:sz w:val="16"/>
        <w:szCs w:val="16"/>
      </w:rPr>
      <w:t>20</w:t>
    </w:r>
    <w:r w:rsidR="00241D3A" w:rsidRPr="00241D3A">
      <w:rPr>
        <w:rFonts w:ascii="Avenir Book" w:hAnsi="Avenir Book"/>
        <w:sz w:val="16"/>
        <w:szCs w:val="16"/>
      </w:rPr>
      <w:t>2</w:t>
    </w:r>
    <w:r w:rsidR="008555C6">
      <w:rPr>
        <w:rFonts w:ascii="Avenir Book" w:hAnsi="Avenir Book"/>
        <w:sz w:val="16"/>
        <w:szCs w:val="16"/>
      </w:rPr>
      <w:t>1</w:t>
    </w:r>
    <w:r w:rsidR="00AD4F79" w:rsidRPr="00241D3A">
      <w:rPr>
        <w:rFonts w:ascii="Avenir Book" w:hAnsi="Avenir Book"/>
        <w:sz w:val="16"/>
        <w:szCs w:val="16"/>
      </w:rPr>
      <w:t>-</w:t>
    </w:r>
    <w:r w:rsidR="008A7618" w:rsidRPr="00241D3A">
      <w:rPr>
        <w:rFonts w:ascii="Avenir Book" w:hAnsi="Avenir Book"/>
        <w:sz w:val="16"/>
        <w:szCs w:val="16"/>
      </w:rPr>
      <w:t>2</w:t>
    </w:r>
    <w:r w:rsidR="008555C6">
      <w:rPr>
        <w:rFonts w:ascii="Avenir Book" w:hAnsi="Avenir Book"/>
        <w:sz w:val="16"/>
        <w:szCs w:val="16"/>
      </w:rPr>
      <w:t>2</w:t>
    </w:r>
    <w:r w:rsidR="00AD4F79" w:rsidRPr="00241D3A">
      <w:rPr>
        <w:rFonts w:ascii="Avenir Book" w:hAnsi="Avenir Book"/>
        <w:sz w:val="16"/>
        <w:szCs w:val="16"/>
      </w:rPr>
      <w:t xml:space="preserve"> </w:t>
    </w:r>
    <w:r w:rsidR="008555C6">
      <w:rPr>
        <w:rFonts w:ascii="Avenir Book" w:hAnsi="Avenir Book"/>
        <w:sz w:val="16"/>
        <w:szCs w:val="16"/>
      </w:rPr>
      <w:t xml:space="preserve">Program Review </w:t>
    </w:r>
    <w:r w:rsidR="00046315" w:rsidRPr="00241D3A">
      <w:rPr>
        <w:rFonts w:ascii="Avenir Book" w:hAnsi="Avenir Book"/>
        <w:sz w:val="16"/>
        <w:szCs w:val="16"/>
      </w:rPr>
      <w:t>–</w:t>
    </w:r>
    <w:r w:rsidR="007B4F27" w:rsidRPr="00241D3A">
      <w:rPr>
        <w:rFonts w:ascii="Avenir Book" w:hAnsi="Avenir Book"/>
        <w:sz w:val="16"/>
        <w:szCs w:val="16"/>
      </w:rPr>
      <w:t xml:space="preserve"> Instructional</w:t>
    </w:r>
    <w:r w:rsidR="00046315" w:rsidRPr="00241D3A">
      <w:rPr>
        <w:rFonts w:ascii="Avenir Book" w:hAnsi="Avenir Book"/>
        <w:sz w:val="16"/>
        <w:szCs w:val="16"/>
      </w:rPr>
      <w:t>/Services/Admin</w:t>
    </w:r>
    <w:r w:rsidR="007B4F27" w:rsidRPr="00241D3A">
      <w:rPr>
        <w:rFonts w:ascii="Avenir Book" w:hAnsi="Avenir Book"/>
        <w:sz w:val="16"/>
        <w:szCs w:val="16"/>
      </w:rPr>
      <w:t xml:space="preserve"> – </w:t>
    </w:r>
    <w:sdt>
      <w:sdtPr>
        <w:rPr>
          <w:rFonts w:ascii="Avenir Book" w:hAnsi="Avenir Book"/>
          <w:sz w:val="16"/>
          <w:szCs w:val="16"/>
        </w:rPr>
        <w:id w:val="1015262776"/>
        <w:docPartObj>
          <w:docPartGallery w:val="Page Numbers (Bottom of Page)"/>
          <w:docPartUnique/>
        </w:docPartObj>
      </w:sdtPr>
      <w:sdtEndPr>
        <w:rPr>
          <w:noProof/>
        </w:rPr>
      </w:sdtEndPr>
      <w:sdtContent>
        <w:r w:rsidR="007B4F27" w:rsidRPr="00241D3A">
          <w:rPr>
            <w:rFonts w:ascii="Avenir Book" w:hAnsi="Avenir Book"/>
            <w:sz w:val="16"/>
            <w:szCs w:val="16"/>
          </w:rPr>
          <w:t xml:space="preserve">Page </w:t>
        </w:r>
        <w:r w:rsidR="007B4F27" w:rsidRPr="00241D3A">
          <w:rPr>
            <w:rFonts w:ascii="Avenir Book" w:hAnsi="Avenir Book"/>
            <w:sz w:val="16"/>
            <w:szCs w:val="16"/>
          </w:rPr>
          <w:fldChar w:fldCharType="begin"/>
        </w:r>
        <w:r w:rsidR="007B4F27" w:rsidRPr="00241D3A">
          <w:rPr>
            <w:rFonts w:ascii="Avenir Book" w:hAnsi="Avenir Book"/>
            <w:sz w:val="16"/>
            <w:szCs w:val="16"/>
          </w:rPr>
          <w:instrText xml:space="preserve"> PAGE   \* MERGEFORMAT </w:instrText>
        </w:r>
        <w:r w:rsidR="007B4F27" w:rsidRPr="00241D3A">
          <w:rPr>
            <w:rFonts w:ascii="Avenir Book" w:hAnsi="Avenir Book"/>
            <w:sz w:val="16"/>
            <w:szCs w:val="16"/>
          </w:rPr>
          <w:fldChar w:fldCharType="separate"/>
        </w:r>
        <w:r w:rsidR="005832CB" w:rsidRPr="00241D3A">
          <w:rPr>
            <w:rFonts w:ascii="Avenir Book" w:hAnsi="Avenir Book"/>
            <w:noProof/>
            <w:sz w:val="16"/>
            <w:szCs w:val="16"/>
          </w:rPr>
          <w:t>3</w:t>
        </w:r>
        <w:r w:rsidR="007B4F27" w:rsidRPr="00241D3A">
          <w:rPr>
            <w:rFonts w:ascii="Avenir Book" w:hAnsi="Avenir Book"/>
            <w:noProof/>
            <w:sz w:val="16"/>
            <w:szCs w:val="16"/>
          </w:rPr>
          <w:fldChar w:fldCharType="end"/>
        </w:r>
      </w:sdtContent>
    </w:sdt>
  </w:p>
  <w:p w14:paraId="26350136"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4AD1" w14:textId="77777777" w:rsidR="00AA18A3" w:rsidRDefault="00AA18A3" w:rsidP="000A0E4A">
      <w:r>
        <w:separator/>
      </w:r>
    </w:p>
  </w:footnote>
  <w:footnote w:type="continuationSeparator" w:id="0">
    <w:p w14:paraId="4C77316F" w14:textId="77777777" w:rsidR="00AA18A3" w:rsidRDefault="00AA18A3"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6D081DD" w:rsidR="001C2F46" w:rsidRPr="00E156B9" w:rsidRDefault="00E156B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60288"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9264"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1C2F46" w:rsidRPr="00E156B9">
      <w:rPr>
        <w:rFonts w:ascii="HELVETICA NEUE CONDENSED BLACK" w:hAnsi="HELVETICA NEUE CONDENSED BLACK" w:cs="Segoe UI"/>
        <w:color w:val="009193"/>
        <w:sz w:val="44"/>
        <w:szCs w:val="44"/>
      </w:rPr>
      <w:t>202</w:t>
    </w:r>
    <w:r w:rsidR="009615CF" w:rsidRPr="00E156B9">
      <w:rPr>
        <w:rFonts w:ascii="HELVETICA NEUE CONDENSED BLACK" w:hAnsi="HELVETICA NEUE CONDENSED BLACK" w:cs="Segoe UI"/>
        <w:color w:val="009193"/>
        <w:sz w:val="44"/>
        <w:szCs w:val="44"/>
      </w:rPr>
      <w:t>1</w:t>
    </w:r>
    <w:r w:rsidR="001C2F46" w:rsidRPr="00E156B9">
      <w:rPr>
        <w:rFonts w:ascii="HELVETICA NEUE CONDENSED BLACK" w:hAnsi="HELVETICA NEUE CONDENSED BLACK" w:cs="Segoe UI"/>
        <w:color w:val="009193"/>
        <w:sz w:val="44"/>
        <w:szCs w:val="44"/>
      </w:rPr>
      <w:t>-2</w:t>
    </w:r>
    <w:r w:rsidR="009615CF" w:rsidRPr="00E156B9">
      <w:rPr>
        <w:rFonts w:ascii="HELVETICA NEUE CONDENSED BLACK" w:hAnsi="HELVETICA NEUE CONDENSED BLACK" w:cs="Segoe UI"/>
        <w:color w:val="009193"/>
        <w:sz w:val="44"/>
        <w:szCs w:val="44"/>
      </w:rPr>
      <w:t>2</w:t>
    </w:r>
    <w:r w:rsidR="001C2F46" w:rsidRPr="00E156B9">
      <w:rPr>
        <w:rFonts w:ascii="HELVETICA NEUE CONDENSED BLACK" w:hAnsi="HELVETICA NEUE CONDENSED BLACK" w:cs="Segoe UI"/>
        <w:color w:val="009193"/>
        <w:sz w:val="44"/>
        <w:szCs w:val="44"/>
      </w:rPr>
      <w:t xml:space="preserve"> P</w:t>
    </w:r>
    <w:r w:rsidRPr="00E156B9">
      <w:rPr>
        <w:rFonts w:ascii="HELVETICA NEUE CONDENSED BLACK" w:hAnsi="HELVETICA NEUE CONDENSED BLACK" w:cs="Segoe UI"/>
        <w:color w:val="009193"/>
        <w:sz w:val="44"/>
        <w:szCs w:val="44"/>
      </w:rPr>
      <w:t>ROGRAM REVIEW</w:t>
    </w:r>
  </w:p>
  <w:p w14:paraId="2762A754" w14:textId="3804AB9D" w:rsidR="001C2F46" w:rsidRPr="00E156B9" w:rsidRDefault="001C2F46"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w:t>
    </w:r>
    <w:r w:rsidR="00E156B9" w:rsidRPr="00E156B9">
      <w:rPr>
        <w:rFonts w:ascii="HELVETICA NEUE CONDENSED BLACK" w:hAnsi="HELVETICA NEUE CONDENSED BLACK" w:cs="Segoe UI"/>
        <w:color w:val="FFFFFF" w:themeColor="background1"/>
        <w:sz w:val="36"/>
        <w:szCs w:val="36"/>
      </w:rPr>
      <w:t>NSTRUCTION</w:t>
    </w:r>
  </w:p>
  <w:p w14:paraId="7267D316" w14:textId="77777777" w:rsidR="001C2F46" w:rsidRDefault="001C2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0A8"/>
    <w:multiLevelType w:val="hybridMultilevel"/>
    <w:tmpl w:val="C032D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82C8C"/>
    <w:multiLevelType w:val="hybridMultilevel"/>
    <w:tmpl w:val="B3C06D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0"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3"/>
  </w:num>
  <w:num w:numId="3">
    <w:abstractNumId w:val="21"/>
  </w:num>
  <w:num w:numId="4">
    <w:abstractNumId w:val="31"/>
  </w:num>
  <w:num w:numId="5">
    <w:abstractNumId w:val="7"/>
  </w:num>
  <w:num w:numId="6">
    <w:abstractNumId w:val="23"/>
  </w:num>
  <w:num w:numId="7">
    <w:abstractNumId w:val="34"/>
  </w:num>
  <w:num w:numId="8">
    <w:abstractNumId w:val="4"/>
  </w:num>
  <w:num w:numId="9">
    <w:abstractNumId w:val="35"/>
  </w:num>
  <w:num w:numId="10">
    <w:abstractNumId w:val="28"/>
  </w:num>
  <w:num w:numId="11">
    <w:abstractNumId w:val="27"/>
  </w:num>
  <w:num w:numId="12">
    <w:abstractNumId w:val="36"/>
  </w:num>
  <w:num w:numId="13">
    <w:abstractNumId w:val="8"/>
  </w:num>
  <w:num w:numId="14">
    <w:abstractNumId w:val="26"/>
  </w:num>
  <w:num w:numId="15">
    <w:abstractNumId w:val="6"/>
  </w:num>
  <w:num w:numId="16">
    <w:abstractNumId w:val="3"/>
  </w:num>
  <w:num w:numId="17">
    <w:abstractNumId w:val="12"/>
  </w:num>
  <w:num w:numId="18">
    <w:abstractNumId w:val="29"/>
  </w:num>
  <w:num w:numId="19">
    <w:abstractNumId w:val="24"/>
  </w:num>
  <w:num w:numId="20">
    <w:abstractNumId w:val="10"/>
  </w:num>
  <w:num w:numId="21">
    <w:abstractNumId w:val="14"/>
  </w:num>
  <w:num w:numId="22">
    <w:abstractNumId w:val="15"/>
  </w:num>
  <w:num w:numId="23">
    <w:abstractNumId w:val="13"/>
  </w:num>
  <w:num w:numId="24">
    <w:abstractNumId w:val="18"/>
  </w:num>
  <w:num w:numId="25">
    <w:abstractNumId w:val="25"/>
  </w:num>
  <w:num w:numId="26">
    <w:abstractNumId w:val="17"/>
  </w:num>
  <w:num w:numId="27">
    <w:abstractNumId w:val="16"/>
  </w:num>
  <w:num w:numId="28">
    <w:abstractNumId w:val="9"/>
  </w:num>
  <w:num w:numId="29">
    <w:abstractNumId w:val="19"/>
  </w:num>
  <w:num w:numId="30">
    <w:abstractNumId w:val="1"/>
  </w:num>
  <w:num w:numId="31">
    <w:abstractNumId w:val="30"/>
  </w:num>
  <w:num w:numId="32">
    <w:abstractNumId w:val="5"/>
  </w:num>
  <w:num w:numId="33">
    <w:abstractNumId w:val="22"/>
  </w:num>
  <w:num w:numId="34">
    <w:abstractNumId w:val="20"/>
  </w:num>
  <w:num w:numId="35">
    <w:abstractNumId w:val="32"/>
  </w:num>
  <w:num w:numId="36">
    <w:abstractNumId w:val="1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643A"/>
    <w:rsid w:val="0003251A"/>
    <w:rsid w:val="00033B14"/>
    <w:rsid w:val="00037073"/>
    <w:rsid w:val="00045335"/>
    <w:rsid w:val="00046315"/>
    <w:rsid w:val="00051DCF"/>
    <w:rsid w:val="00066A61"/>
    <w:rsid w:val="00067241"/>
    <w:rsid w:val="000735E4"/>
    <w:rsid w:val="00090E11"/>
    <w:rsid w:val="00091285"/>
    <w:rsid w:val="0009191B"/>
    <w:rsid w:val="00092046"/>
    <w:rsid w:val="000A0E4A"/>
    <w:rsid w:val="000C4F1D"/>
    <w:rsid w:val="000C769F"/>
    <w:rsid w:val="000D087A"/>
    <w:rsid w:val="000D7645"/>
    <w:rsid w:val="000E7A92"/>
    <w:rsid w:val="000E7F1F"/>
    <w:rsid w:val="000F0B55"/>
    <w:rsid w:val="00100D61"/>
    <w:rsid w:val="00101CB6"/>
    <w:rsid w:val="00106447"/>
    <w:rsid w:val="00112BC5"/>
    <w:rsid w:val="001135A7"/>
    <w:rsid w:val="001164BF"/>
    <w:rsid w:val="00124C49"/>
    <w:rsid w:val="00124E7D"/>
    <w:rsid w:val="001319CA"/>
    <w:rsid w:val="00135120"/>
    <w:rsid w:val="00135F5D"/>
    <w:rsid w:val="00136FD1"/>
    <w:rsid w:val="0013741D"/>
    <w:rsid w:val="00145E32"/>
    <w:rsid w:val="001553A9"/>
    <w:rsid w:val="001623CE"/>
    <w:rsid w:val="00171A77"/>
    <w:rsid w:val="00175D9A"/>
    <w:rsid w:val="00180230"/>
    <w:rsid w:val="00182232"/>
    <w:rsid w:val="0018660C"/>
    <w:rsid w:val="001930D6"/>
    <w:rsid w:val="001A20B4"/>
    <w:rsid w:val="001C0579"/>
    <w:rsid w:val="001C1050"/>
    <w:rsid w:val="001C2F46"/>
    <w:rsid w:val="001D0EDC"/>
    <w:rsid w:val="001E52D3"/>
    <w:rsid w:val="001F56EE"/>
    <w:rsid w:val="001F6ADB"/>
    <w:rsid w:val="001F6AE2"/>
    <w:rsid w:val="0020247B"/>
    <w:rsid w:val="00204315"/>
    <w:rsid w:val="00211118"/>
    <w:rsid w:val="002142F3"/>
    <w:rsid w:val="0022283E"/>
    <w:rsid w:val="00227E87"/>
    <w:rsid w:val="00241D3A"/>
    <w:rsid w:val="002420AB"/>
    <w:rsid w:val="002574CB"/>
    <w:rsid w:val="00257F36"/>
    <w:rsid w:val="002643AD"/>
    <w:rsid w:val="00266533"/>
    <w:rsid w:val="00272013"/>
    <w:rsid w:val="002723D7"/>
    <w:rsid w:val="0027299D"/>
    <w:rsid w:val="00274C68"/>
    <w:rsid w:val="00281C24"/>
    <w:rsid w:val="002873CE"/>
    <w:rsid w:val="00290077"/>
    <w:rsid w:val="002A056E"/>
    <w:rsid w:val="002A6D25"/>
    <w:rsid w:val="002A7ED3"/>
    <w:rsid w:val="002B404B"/>
    <w:rsid w:val="002F1CA6"/>
    <w:rsid w:val="002F2613"/>
    <w:rsid w:val="002F76E6"/>
    <w:rsid w:val="003016DE"/>
    <w:rsid w:val="00311E8A"/>
    <w:rsid w:val="00312A82"/>
    <w:rsid w:val="00317DE3"/>
    <w:rsid w:val="0033736E"/>
    <w:rsid w:val="0033787A"/>
    <w:rsid w:val="003451B4"/>
    <w:rsid w:val="003462B5"/>
    <w:rsid w:val="0036216D"/>
    <w:rsid w:val="00364CF3"/>
    <w:rsid w:val="00374EE1"/>
    <w:rsid w:val="00380C1E"/>
    <w:rsid w:val="00383B79"/>
    <w:rsid w:val="0038427D"/>
    <w:rsid w:val="00384317"/>
    <w:rsid w:val="003854AB"/>
    <w:rsid w:val="0039058A"/>
    <w:rsid w:val="00390D15"/>
    <w:rsid w:val="003964BB"/>
    <w:rsid w:val="003A0E51"/>
    <w:rsid w:val="003A41A0"/>
    <w:rsid w:val="003A475B"/>
    <w:rsid w:val="003A4DE5"/>
    <w:rsid w:val="003A78C7"/>
    <w:rsid w:val="003B2A46"/>
    <w:rsid w:val="003B32C1"/>
    <w:rsid w:val="003C0863"/>
    <w:rsid w:val="003C7A1D"/>
    <w:rsid w:val="003D616D"/>
    <w:rsid w:val="003D7F6A"/>
    <w:rsid w:val="004052EF"/>
    <w:rsid w:val="004100D2"/>
    <w:rsid w:val="00423702"/>
    <w:rsid w:val="00425484"/>
    <w:rsid w:val="00433830"/>
    <w:rsid w:val="00440527"/>
    <w:rsid w:val="0044190B"/>
    <w:rsid w:val="0045691E"/>
    <w:rsid w:val="00470CEB"/>
    <w:rsid w:val="00475A16"/>
    <w:rsid w:val="004800D2"/>
    <w:rsid w:val="00481660"/>
    <w:rsid w:val="004955AC"/>
    <w:rsid w:val="004A09B6"/>
    <w:rsid w:val="004A25AB"/>
    <w:rsid w:val="004C067C"/>
    <w:rsid w:val="004C3E90"/>
    <w:rsid w:val="004C5FDF"/>
    <w:rsid w:val="004D735B"/>
    <w:rsid w:val="004E0DB4"/>
    <w:rsid w:val="004F0C55"/>
    <w:rsid w:val="00502BE2"/>
    <w:rsid w:val="00517630"/>
    <w:rsid w:val="00520AB2"/>
    <w:rsid w:val="00521806"/>
    <w:rsid w:val="00526632"/>
    <w:rsid w:val="005369F7"/>
    <w:rsid w:val="00537877"/>
    <w:rsid w:val="00546859"/>
    <w:rsid w:val="00547BE5"/>
    <w:rsid w:val="00552FA7"/>
    <w:rsid w:val="00563BA1"/>
    <w:rsid w:val="0057273B"/>
    <w:rsid w:val="005832CB"/>
    <w:rsid w:val="00587536"/>
    <w:rsid w:val="0059021C"/>
    <w:rsid w:val="00591A55"/>
    <w:rsid w:val="005A5BE1"/>
    <w:rsid w:val="005B2C05"/>
    <w:rsid w:val="005C5439"/>
    <w:rsid w:val="005C66CE"/>
    <w:rsid w:val="005D2666"/>
    <w:rsid w:val="005D3CBC"/>
    <w:rsid w:val="005D73CB"/>
    <w:rsid w:val="005E33AD"/>
    <w:rsid w:val="005F165F"/>
    <w:rsid w:val="005F43CB"/>
    <w:rsid w:val="00611C7C"/>
    <w:rsid w:val="00613145"/>
    <w:rsid w:val="006150F6"/>
    <w:rsid w:val="00622BBB"/>
    <w:rsid w:val="006233AF"/>
    <w:rsid w:val="00624AE5"/>
    <w:rsid w:val="006425C8"/>
    <w:rsid w:val="00645E53"/>
    <w:rsid w:val="00647632"/>
    <w:rsid w:val="0065716F"/>
    <w:rsid w:val="00663D3B"/>
    <w:rsid w:val="00680152"/>
    <w:rsid w:val="00683385"/>
    <w:rsid w:val="00691CCC"/>
    <w:rsid w:val="006921DA"/>
    <w:rsid w:val="00692A9E"/>
    <w:rsid w:val="006A188B"/>
    <w:rsid w:val="006B0A88"/>
    <w:rsid w:val="006B1C11"/>
    <w:rsid w:val="006B313F"/>
    <w:rsid w:val="006B74CA"/>
    <w:rsid w:val="006C06CC"/>
    <w:rsid w:val="006C34D9"/>
    <w:rsid w:val="006C6089"/>
    <w:rsid w:val="006D1CD2"/>
    <w:rsid w:val="006D1DFE"/>
    <w:rsid w:val="006F23C4"/>
    <w:rsid w:val="006F51B3"/>
    <w:rsid w:val="007009FE"/>
    <w:rsid w:val="007139A9"/>
    <w:rsid w:val="007158B5"/>
    <w:rsid w:val="00716F76"/>
    <w:rsid w:val="007276FE"/>
    <w:rsid w:val="007279CE"/>
    <w:rsid w:val="00727FDD"/>
    <w:rsid w:val="007335EF"/>
    <w:rsid w:val="00747AFD"/>
    <w:rsid w:val="00753C2E"/>
    <w:rsid w:val="00754108"/>
    <w:rsid w:val="00763C6D"/>
    <w:rsid w:val="00766713"/>
    <w:rsid w:val="00766DD2"/>
    <w:rsid w:val="0078096D"/>
    <w:rsid w:val="0078795C"/>
    <w:rsid w:val="0079299C"/>
    <w:rsid w:val="00792E7B"/>
    <w:rsid w:val="00793CEC"/>
    <w:rsid w:val="00794C7D"/>
    <w:rsid w:val="0079748D"/>
    <w:rsid w:val="007A3E38"/>
    <w:rsid w:val="007B4F27"/>
    <w:rsid w:val="007C13DB"/>
    <w:rsid w:val="007C5F1D"/>
    <w:rsid w:val="007D0247"/>
    <w:rsid w:val="007D4B36"/>
    <w:rsid w:val="007D5109"/>
    <w:rsid w:val="007D7BD7"/>
    <w:rsid w:val="007E01B2"/>
    <w:rsid w:val="007E1142"/>
    <w:rsid w:val="007E5DD5"/>
    <w:rsid w:val="007F4190"/>
    <w:rsid w:val="007F47F5"/>
    <w:rsid w:val="007F7204"/>
    <w:rsid w:val="008014DE"/>
    <w:rsid w:val="00801732"/>
    <w:rsid w:val="00805A62"/>
    <w:rsid w:val="008139AF"/>
    <w:rsid w:val="0081485D"/>
    <w:rsid w:val="00821912"/>
    <w:rsid w:val="00823007"/>
    <w:rsid w:val="00823212"/>
    <w:rsid w:val="00831589"/>
    <w:rsid w:val="00833226"/>
    <w:rsid w:val="00836F7D"/>
    <w:rsid w:val="00842478"/>
    <w:rsid w:val="008448AD"/>
    <w:rsid w:val="008555C6"/>
    <w:rsid w:val="008651DB"/>
    <w:rsid w:val="008672E3"/>
    <w:rsid w:val="00870AEE"/>
    <w:rsid w:val="008731CA"/>
    <w:rsid w:val="00874296"/>
    <w:rsid w:val="008832D4"/>
    <w:rsid w:val="008864E2"/>
    <w:rsid w:val="00886E53"/>
    <w:rsid w:val="008A7618"/>
    <w:rsid w:val="008C786C"/>
    <w:rsid w:val="008E5A9C"/>
    <w:rsid w:val="008F22BD"/>
    <w:rsid w:val="00900EAC"/>
    <w:rsid w:val="0090697F"/>
    <w:rsid w:val="00906C0D"/>
    <w:rsid w:val="00910D26"/>
    <w:rsid w:val="00915801"/>
    <w:rsid w:val="009433D4"/>
    <w:rsid w:val="009471CD"/>
    <w:rsid w:val="00952A07"/>
    <w:rsid w:val="00957B47"/>
    <w:rsid w:val="009615CF"/>
    <w:rsid w:val="00965F94"/>
    <w:rsid w:val="009662AA"/>
    <w:rsid w:val="00967A23"/>
    <w:rsid w:val="00967CC3"/>
    <w:rsid w:val="00973936"/>
    <w:rsid w:val="00986C40"/>
    <w:rsid w:val="00996186"/>
    <w:rsid w:val="009979A6"/>
    <w:rsid w:val="009A1047"/>
    <w:rsid w:val="009A5F75"/>
    <w:rsid w:val="009B689A"/>
    <w:rsid w:val="009C2B01"/>
    <w:rsid w:val="009D03EC"/>
    <w:rsid w:val="009D3608"/>
    <w:rsid w:val="009E1BD3"/>
    <w:rsid w:val="00A00EF3"/>
    <w:rsid w:val="00A0242D"/>
    <w:rsid w:val="00A20430"/>
    <w:rsid w:val="00A34FDE"/>
    <w:rsid w:val="00A45E54"/>
    <w:rsid w:val="00A5253D"/>
    <w:rsid w:val="00A67C23"/>
    <w:rsid w:val="00A74FA1"/>
    <w:rsid w:val="00A80F26"/>
    <w:rsid w:val="00A82717"/>
    <w:rsid w:val="00AA18A3"/>
    <w:rsid w:val="00AB37A8"/>
    <w:rsid w:val="00AB53FB"/>
    <w:rsid w:val="00AB5573"/>
    <w:rsid w:val="00AB7D49"/>
    <w:rsid w:val="00AC00B6"/>
    <w:rsid w:val="00AC3850"/>
    <w:rsid w:val="00AC4B9E"/>
    <w:rsid w:val="00AC6D15"/>
    <w:rsid w:val="00AD380E"/>
    <w:rsid w:val="00AD4F79"/>
    <w:rsid w:val="00AD72FF"/>
    <w:rsid w:val="00AD7CA3"/>
    <w:rsid w:val="00AE229E"/>
    <w:rsid w:val="00AE2D24"/>
    <w:rsid w:val="00AE4E48"/>
    <w:rsid w:val="00AE7643"/>
    <w:rsid w:val="00AF1275"/>
    <w:rsid w:val="00B1451D"/>
    <w:rsid w:val="00B145A3"/>
    <w:rsid w:val="00B14F7F"/>
    <w:rsid w:val="00B2111F"/>
    <w:rsid w:val="00B27575"/>
    <w:rsid w:val="00B373BE"/>
    <w:rsid w:val="00B414CB"/>
    <w:rsid w:val="00B42ED8"/>
    <w:rsid w:val="00B46FB7"/>
    <w:rsid w:val="00B54F62"/>
    <w:rsid w:val="00B556CA"/>
    <w:rsid w:val="00B63F58"/>
    <w:rsid w:val="00B714AF"/>
    <w:rsid w:val="00B74E1E"/>
    <w:rsid w:val="00B81621"/>
    <w:rsid w:val="00B816A9"/>
    <w:rsid w:val="00B87063"/>
    <w:rsid w:val="00BB44DA"/>
    <w:rsid w:val="00BC24A8"/>
    <w:rsid w:val="00BC7C2B"/>
    <w:rsid w:val="00BE6241"/>
    <w:rsid w:val="00BF4F9D"/>
    <w:rsid w:val="00C00354"/>
    <w:rsid w:val="00C03DE1"/>
    <w:rsid w:val="00C23BFE"/>
    <w:rsid w:val="00C3373B"/>
    <w:rsid w:val="00C36BCB"/>
    <w:rsid w:val="00C40D58"/>
    <w:rsid w:val="00C434AE"/>
    <w:rsid w:val="00C44036"/>
    <w:rsid w:val="00C519F9"/>
    <w:rsid w:val="00C634A7"/>
    <w:rsid w:val="00C6550D"/>
    <w:rsid w:val="00C67DC5"/>
    <w:rsid w:val="00C760C8"/>
    <w:rsid w:val="00C77571"/>
    <w:rsid w:val="00C849C8"/>
    <w:rsid w:val="00C850E0"/>
    <w:rsid w:val="00C93B45"/>
    <w:rsid w:val="00CA263B"/>
    <w:rsid w:val="00CA4269"/>
    <w:rsid w:val="00CA7CD3"/>
    <w:rsid w:val="00CB73C0"/>
    <w:rsid w:val="00CB744B"/>
    <w:rsid w:val="00CC152D"/>
    <w:rsid w:val="00CC3DCA"/>
    <w:rsid w:val="00CC5275"/>
    <w:rsid w:val="00CD46CB"/>
    <w:rsid w:val="00CD4A21"/>
    <w:rsid w:val="00CD79A5"/>
    <w:rsid w:val="00CE4AFE"/>
    <w:rsid w:val="00CE671C"/>
    <w:rsid w:val="00CE736E"/>
    <w:rsid w:val="00CF13E1"/>
    <w:rsid w:val="00D117C4"/>
    <w:rsid w:val="00D13015"/>
    <w:rsid w:val="00D13C0F"/>
    <w:rsid w:val="00D21855"/>
    <w:rsid w:val="00D306F5"/>
    <w:rsid w:val="00D31932"/>
    <w:rsid w:val="00D32B9E"/>
    <w:rsid w:val="00D34063"/>
    <w:rsid w:val="00D406CE"/>
    <w:rsid w:val="00D439A0"/>
    <w:rsid w:val="00D57F96"/>
    <w:rsid w:val="00D62743"/>
    <w:rsid w:val="00D62BCA"/>
    <w:rsid w:val="00D64A83"/>
    <w:rsid w:val="00D65BFC"/>
    <w:rsid w:val="00D762B5"/>
    <w:rsid w:val="00D801A5"/>
    <w:rsid w:val="00D80C8B"/>
    <w:rsid w:val="00D83452"/>
    <w:rsid w:val="00D83C4C"/>
    <w:rsid w:val="00D92396"/>
    <w:rsid w:val="00D92A43"/>
    <w:rsid w:val="00D97A4C"/>
    <w:rsid w:val="00DA6E5A"/>
    <w:rsid w:val="00DA79E6"/>
    <w:rsid w:val="00DC035B"/>
    <w:rsid w:val="00DD6192"/>
    <w:rsid w:val="00DE2251"/>
    <w:rsid w:val="00E12E9E"/>
    <w:rsid w:val="00E156B9"/>
    <w:rsid w:val="00E16224"/>
    <w:rsid w:val="00E25045"/>
    <w:rsid w:val="00E3096A"/>
    <w:rsid w:val="00E4053F"/>
    <w:rsid w:val="00E430CF"/>
    <w:rsid w:val="00E457DD"/>
    <w:rsid w:val="00E52761"/>
    <w:rsid w:val="00E62D89"/>
    <w:rsid w:val="00E80BEE"/>
    <w:rsid w:val="00E87824"/>
    <w:rsid w:val="00E87A17"/>
    <w:rsid w:val="00E902F3"/>
    <w:rsid w:val="00EA2E64"/>
    <w:rsid w:val="00EA59AE"/>
    <w:rsid w:val="00EC7286"/>
    <w:rsid w:val="00ED2F21"/>
    <w:rsid w:val="00EE3904"/>
    <w:rsid w:val="00EF012D"/>
    <w:rsid w:val="00EF400A"/>
    <w:rsid w:val="00F00050"/>
    <w:rsid w:val="00F051BE"/>
    <w:rsid w:val="00F058E8"/>
    <w:rsid w:val="00F06071"/>
    <w:rsid w:val="00F1333E"/>
    <w:rsid w:val="00F17F1C"/>
    <w:rsid w:val="00F20568"/>
    <w:rsid w:val="00F26DBA"/>
    <w:rsid w:val="00F3010E"/>
    <w:rsid w:val="00F37D5F"/>
    <w:rsid w:val="00F453D2"/>
    <w:rsid w:val="00F4718F"/>
    <w:rsid w:val="00F504E2"/>
    <w:rsid w:val="00F635AA"/>
    <w:rsid w:val="00F97DF0"/>
    <w:rsid w:val="00FA42C4"/>
    <w:rsid w:val="00FA4B17"/>
    <w:rsid w:val="00FA5746"/>
    <w:rsid w:val="00FA5AAC"/>
    <w:rsid w:val="00FA667C"/>
    <w:rsid w:val="00FA7ABE"/>
    <w:rsid w:val="00FB7E83"/>
    <w:rsid w:val="00FC2EF6"/>
    <w:rsid w:val="00FC62CF"/>
    <w:rsid w:val="00FC65B7"/>
    <w:rsid w:val="00FD0A03"/>
    <w:rsid w:val="00FD28F4"/>
    <w:rsid w:val="00FD522B"/>
    <w:rsid w:val="00FE2589"/>
    <w:rsid w:val="00FE4771"/>
    <w:rsid w:val="00FE4E3B"/>
    <w:rsid w:val="00FE78F6"/>
    <w:rsid w:val="00FF03C3"/>
    <w:rsid w:val="00FF06C3"/>
    <w:rsid w:val="00FF4BDD"/>
    <w:rsid w:val="00FF4C65"/>
    <w:rsid w:val="010B26F0"/>
    <w:rsid w:val="01119A17"/>
    <w:rsid w:val="0113CBAB"/>
    <w:rsid w:val="018BDEAB"/>
    <w:rsid w:val="01FF8A64"/>
    <w:rsid w:val="023A4299"/>
    <w:rsid w:val="02A7ECEA"/>
    <w:rsid w:val="03811B27"/>
    <w:rsid w:val="038908AD"/>
    <w:rsid w:val="039C3CB4"/>
    <w:rsid w:val="039ED9B4"/>
    <w:rsid w:val="03B968BC"/>
    <w:rsid w:val="046DF9E2"/>
    <w:rsid w:val="0505E85E"/>
    <w:rsid w:val="053613E5"/>
    <w:rsid w:val="056D5E8B"/>
    <w:rsid w:val="059018D1"/>
    <w:rsid w:val="05D7F324"/>
    <w:rsid w:val="062CECEF"/>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6BE244"/>
    <w:rsid w:val="1372CA2E"/>
    <w:rsid w:val="140706DC"/>
    <w:rsid w:val="14B68E7F"/>
    <w:rsid w:val="1674B1DE"/>
    <w:rsid w:val="1691EFF8"/>
    <w:rsid w:val="1724014A"/>
    <w:rsid w:val="17518316"/>
    <w:rsid w:val="1778597A"/>
    <w:rsid w:val="17A9E534"/>
    <w:rsid w:val="180008CE"/>
    <w:rsid w:val="186C1C6D"/>
    <w:rsid w:val="1882E90D"/>
    <w:rsid w:val="191CA011"/>
    <w:rsid w:val="19720F7F"/>
    <w:rsid w:val="198EE322"/>
    <w:rsid w:val="1A3C2FCE"/>
    <w:rsid w:val="1AE35549"/>
    <w:rsid w:val="1AE9C8FC"/>
    <w:rsid w:val="1B6D70B1"/>
    <w:rsid w:val="1BB3CD3C"/>
    <w:rsid w:val="1C48CEB6"/>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9D72E2C"/>
    <w:rsid w:val="2A04E83B"/>
    <w:rsid w:val="2A9EE2FB"/>
    <w:rsid w:val="2AF73ED5"/>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1576AB5"/>
    <w:rsid w:val="31707E24"/>
    <w:rsid w:val="31DF584F"/>
    <w:rsid w:val="32F115E3"/>
    <w:rsid w:val="339104F0"/>
    <w:rsid w:val="3455E545"/>
    <w:rsid w:val="3463B200"/>
    <w:rsid w:val="34667033"/>
    <w:rsid w:val="35840657"/>
    <w:rsid w:val="3589F0AC"/>
    <w:rsid w:val="36B1A864"/>
    <w:rsid w:val="371C7998"/>
    <w:rsid w:val="37C48706"/>
    <w:rsid w:val="37EDF803"/>
    <w:rsid w:val="38BCCB3E"/>
    <w:rsid w:val="38DB9138"/>
    <w:rsid w:val="391B7DBD"/>
    <w:rsid w:val="394C5777"/>
    <w:rsid w:val="39ABB2DD"/>
    <w:rsid w:val="3A00E9BB"/>
    <w:rsid w:val="3AE9BD35"/>
    <w:rsid w:val="3AEECEB9"/>
    <w:rsid w:val="3B9A833E"/>
    <w:rsid w:val="3C091318"/>
    <w:rsid w:val="3C83DD7C"/>
    <w:rsid w:val="3CB6C441"/>
    <w:rsid w:val="3CF9D684"/>
    <w:rsid w:val="3D0B2572"/>
    <w:rsid w:val="3D16D24E"/>
    <w:rsid w:val="3D621119"/>
    <w:rsid w:val="3D696FB4"/>
    <w:rsid w:val="3ED22400"/>
    <w:rsid w:val="3FABE51F"/>
    <w:rsid w:val="404B0163"/>
    <w:rsid w:val="40BFC476"/>
    <w:rsid w:val="40DC843B"/>
    <w:rsid w:val="40F020B3"/>
    <w:rsid w:val="40FBCABB"/>
    <w:rsid w:val="41332E64"/>
    <w:rsid w:val="415851DB"/>
    <w:rsid w:val="417356D2"/>
    <w:rsid w:val="41AF314B"/>
    <w:rsid w:val="427A2549"/>
    <w:rsid w:val="428E9189"/>
    <w:rsid w:val="42E06135"/>
    <w:rsid w:val="43055550"/>
    <w:rsid w:val="43606CE8"/>
    <w:rsid w:val="438570C7"/>
    <w:rsid w:val="438CC129"/>
    <w:rsid w:val="43D75752"/>
    <w:rsid w:val="4497BDA8"/>
    <w:rsid w:val="44DD6E35"/>
    <w:rsid w:val="44F41B76"/>
    <w:rsid w:val="454DC231"/>
    <w:rsid w:val="457FC9D7"/>
    <w:rsid w:val="45839315"/>
    <w:rsid w:val="45E5A5F2"/>
    <w:rsid w:val="463EDA6F"/>
    <w:rsid w:val="4689C983"/>
    <w:rsid w:val="468E0435"/>
    <w:rsid w:val="46F693D9"/>
    <w:rsid w:val="47AEDC3E"/>
    <w:rsid w:val="47BBFB81"/>
    <w:rsid w:val="48037F29"/>
    <w:rsid w:val="482D5B59"/>
    <w:rsid w:val="48AD345D"/>
    <w:rsid w:val="4AE5B535"/>
    <w:rsid w:val="4B348F6A"/>
    <w:rsid w:val="4C53EE1E"/>
    <w:rsid w:val="4CE2CE4E"/>
    <w:rsid w:val="4D8ADBBC"/>
    <w:rsid w:val="4E150C2F"/>
    <w:rsid w:val="4E2C11AF"/>
    <w:rsid w:val="4E323AA0"/>
    <w:rsid w:val="4E8CB98B"/>
    <w:rsid w:val="4EF4FA7B"/>
    <w:rsid w:val="4F4EE442"/>
    <w:rsid w:val="4F82E982"/>
    <w:rsid w:val="4FD72FDF"/>
    <w:rsid w:val="511FA854"/>
    <w:rsid w:val="515B77A4"/>
    <w:rsid w:val="51867FA0"/>
    <w:rsid w:val="518AA891"/>
    <w:rsid w:val="51B41A3E"/>
    <w:rsid w:val="51BD61B3"/>
    <w:rsid w:val="5210C775"/>
    <w:rsid w:val="52380279"/>
    <w:rsid w:val="525B7629"/>
    <w:rsid w:val="525E4CDF"/>
    <w:rsid w:val="543E3004"/>
    <w:rsid w:val="544D5137"/>
    <w:rsid w:val="54948260"/>
    <w:rsid w:val="55177121"/>
    <w:rsid w:val="56192BC0"/>
    <w:rsid w:val="5762D73F"/>
    <w:rsid w:val="57BBEE75"/>
    <w:rsid w:val="58C01CCA"/>
    <w:rsid w:val="58E62683"/>
    <w:rsid w:val="594C9141"/>
    <w:rsid w:val="59948C81"/>
    <w:rsid w:val="59F9E4DE"/>
    <w:rsid w:val="5A06E599"/>
    <w:rsid w:val="5A507AA7"/>
    <w:rsid w:val="5A7E1700"/>
    <w:rsid w:val="5A939168"/>
    <w:rsid w:val="5ADA66DA"/>
    <w:rsid w:val="5B5AFC84"/>
    <w:rsid w:val="5C0FE037"/>
    <w:rsid w:val="5C390685"/>
    <w:rsid w:val="5CDFC9BB"/>
    <w:rsid w:val="5CF6CCE5"/>
    <w:rsid w:val="5D8FC4AF"/>
    <w:rsid w:val="5E3253E6"/>
    <w:rsid w:val="5E8D5A26"/>
    <w:rsid w:val="5E94C279"/>
    <w:rsid w:val="5F603989"/>
    <w:rsid w:val="5FCE2447"/>
    <w:rsid w:val="6019870D"/>
    <w:rsid w:val="60524228"/>
    <w:rsid w:val="60821B4A"/>
    <w:rsid w:val="615BAE2E"/>
    <w:rsid w:val="61CEFEC0"/>
    <w:rsid w:val="620E4370"/>
    <w:rsid w:val="624DD6B3"/>
    <w:rsid w:val="6276769B"/>
    <w:rsid w:val="6385A12B"/>
    <w:rsid w:val="63D9DD51"/>
    <w:rsid w:val="6402CF71"/>
    <w:rsid w:val="648E56C2"/>
    <w:rsid w:val="65E30620"/>
    <w:rsid w:val="6678B01F"/>
    <w:rsid w:val="66C59894"/>
    <w:rsid w:val="66E0E46E"/>
    <w:rsid w:val="66FBC146"/>
    <w:rsid w:val="680A0FF7"/>
    <w:rsid w:val="681511A0"/>
    <w:rsid w:val="68227C62"/>
    <w:rsid w:val="687CB4CF"/>
    <w:rsid w:val="68D5FEC0"/>
    <w:rsid w:val="69126F0B"/>
    <w:rsid w:val="6965B95C"/>
    <w:rsid w:val="6A25BAFD"/>
    <w:rsid w:val="6D433274"/>
    <w:rsid w:val="6DBCEBA3"/>
    <w:rsid w:val="6DCEEB66"/>
    <w:rsid w:val="6E39130C"/>
    <w:rsid w:val="6ECF05A7"/>
    <w:rsid w:val="6EF3B916"/>
    <w:rsid w:val="6EFCA089"/>
    <w:rsid w:val="6F37A9F2"/>
    <w:rsid w:val="6F58BC04"/>
    <w:rsid w:val="6F64C600"/>
    <w:rsid w:val="6FD5A48D"/>
    <w:rsid w:val="7006FB28"/>
    <w:rsid w:val="70537A8E"/>
    <w:rsid w:val="7114AD3C"/>
    <w:rsid w:val="712F11AB"/>
    <w:rsid w:val="7167B9AE"/>
    <w:rsid w:val="71DD31A1"/>
    <w:rsid w:val="721C0213"/>
    <w:rsid w:val="72223E83"/>
    <w:rsid w:val="73955B1C"/>
    <w:rsid w:val="750AABB1"/>
    <w:rsid w:val="75100F32"/>
    <w:rsid w:val="76EFA792"/>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keleycitycollege.edu/prm/bcc-plans/" TargetMode="External"/><Relationship Id="rId18" Type="http://schemas.openxmlformats.org/officeDocument/2006/relationships/hyperlink" Target="https://www.berkeleycitycollege.edu/prm/files/2020/09/Student-Equity-Plan-2019-2020.pdf" TargetMode="Externa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7" Type="http://schemas.openxmlformats.org/officeDocument/2006/relationships/webSettings" Target="webSettings.xml"/><Relationship Id="rId12" Type="http://schemas.openxmlformats.org/officeDocument/2006/relationships/hyperlink" Target="https://drive.google.com/drive/folders/1NcFLqqL0DhYtaKQ6ntaejh1z7qtGao1F?usp=sharing" TargetMode="External"/><Relationship Id="rId17" Type="http://schemas.openxmlformats.org/officeDocument/2006/relationships/hyperlink" Target="https://drive.google.com/file/d/14C9cxxXt_YAzK_LJEVPSD_fJwwcWUVps/view?usp=sharing"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0" Type="http://schemas.openxmlformats.org/officeDocument/2006/relationships/hyperlink" Target="https://app.powerbi.com/view?r=eyJrIjoiZmJlODJiODktZjM0OC00ZWIwLWIzNDMtN2Y1Yzc3ZGFhNGRhIiwidCI6ImVlYTE2YTE2LTQ4YWYtNDc3Yi05MTEzLTA1YjFjMDExMjNmZiIsImMiOjZ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uzclwbMDUQPLY-nkDx1sq8Dy6ODICv-6?usp=sharing" TargetMode="External"/><Relationship Id="rId24" Type="http://schemas.openxmlformats.org/officeDocument/2006/relationships/diagramQuickStyle" Target="diagrams/quickStyle1.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3" Type="http://schemas.openxmlformats.org/officeDocument/2006/relationships/diagramLayout" Target="diagrams/layout1.xml"/><Relationship Id="rId28" Type="http://schemas.openxmlformats.org/officeDocument/2006/relationships/hyperlink" Target="https://drive.google.com/drive/folders/1SityYoJ8rYTzcYq_Iwtr59fJ6205LWIX?usp=sharing" TargetMode="External"/><Relationship Id="rId10" Type="http://schemas.openxmlformats.org/officeDocument/2006/relationships/hyperlink" Target="https://app.powerbi.com/view?r=eyJrIjoiOWQ0NDc2M2YtZDUyMi00MjdkLTljZTktOWI3MzQyYzdlNDc0IiwidCI6ImVlYTE2YTE2LTQ4YWYtNDc3Yi05MTEzLTA1YjFjMDExMjNmZiIsImMiOjZ9" TargetMode="External"/><Relationship Id="rId1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sayavong@peralta.edu?subject=Program%20Review%20Data%20Dashboard%20Assistance" TargetMode="External"/><Relationship Id="rId22" Type="http://schemas.openxmlformats.org/officeDocument/2006/relationships/diagramData" Target="diagrams/data1.xml"/><Relationship Id="rId27" Type="http://schemas.openxmlformats.org/officeDocument/2006/relationships/hyperlink" Target="https://drive.google.com/file/d/1AaC-W2_qjNaYbe6h8WjQ4_HIX43eBctx/view?usp=shari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58275-C092-EC44-9C68-632B162037D0}" type="doc">
      <dgm:prSet loTypeId="urn:microsoft.com/office/officeart/2005/8/layout/process1" loCatId="" qsTypeId="urn:microsoft.com/office/officeart/2005/8/quickstyle/simple1" qsCatId="simple" csTypeId="urn:microsoft.com/office/officeart/2005/8/colors/accent1_2" csCatId="accent1" phldr="1"/>
      <dgm:spPr/>
    </dgm:pt>
    <dgm:pt modelId="{61B50B62-B3EB-DA47-840F-7711E072ACA4}">
      <dgm:prSet phldrT="[Text]" custT="1"/>
      <dgm:spPr/>
      <dgm:t>
        <a:bodyPr/>
        <a:lstStyle/>
        <a:p>
          <a:r>
            <a:rPr lang="en-US" sz="1000"/>
            <a:t>Select resources needed</a:t>
          </a:r>
        </a:p>
      </dgm:t>
    </dgm:pt>
    <dgm:pt modelId="{B681400D-B8A5-C547-95CA-7327BDF81E28}" type="parTrans" cxnId="{2AFC628A-5397-8049-B5C3-2EDEAF1940EF}">
      <dgm:prSet/>
      <dgm:spPr/>
      <dgm:t>
        <a:bodyPr/>
        <a:lstStyle/>
        <a:p>
          <a:endParaRPr lang="en-US" sz="1000"/>
        </a:p>
      </dgm:t>
    </dgm:pt>
    <dgm:pt modelId="{5203764F-3CE9-2E4D-9C87-CAF366DBE249}" type="sibTrans" cxnId="{2AFC628A-5397-8049-B5C3-2EDEAF1940EF}">
      <dgm:prSet custT="1"/>
      <dgm:spPr/>
      <dgm:t>
        <a:bodyPr/>
        <a:lstStyle/>
        <a:p>
          <a:endParaRPr lang="en-US" sz="1000"/>
        </a:p>
      </dgm:t>
    </dgm:pt>
    <dgm:pt modelId="{A819144C-FB54-E243-A9FD-78A09AD4F471}">
      <dgm:prSet phldrT="[Text]" custT="1"/>
      <dgm:spPr/>
      <dgm:t>
        <a:bodyPr/>
        <a:lstStyle/>
        <a:p>
          <a:r>
            <a:rPr lang="en-US" sz="1000"/>
            <a:t>State the year each resource is needed (e.g., Year 2)</a:t>
          </a:r>
        </a:p>
      </dgm:t>
    </dgm:pt>
    <dgm:pt modelId="{BB4619A5-9DD7-8A4E-BA9A-7AA4DEB1DE90}" type="parTrans" cxnId="{6B229C9B-2F84-584C-A2BE-6258A6344ACA}">
      <dgm:prSet/>
      <dgm:spPr/>
      <dgm:t>
        <a:bodyPr/>
        <a:lstStyle/>
        <a:p>
          <a:endParaRPr lang="en-US" sz="1000"/>
        </a:p>
      </dgm:t>
    </dgm:pt>
    <dgm:pt modelId="{5FCDCA31-BCB6-7B4B-882E-5D10D5D5B8AB}" type="sibTrans" cxnId="{6B229C9B-2F84-584C-A2BE-6258A6344ACA}">
      <dgm:prSet custT="1"/>
      <dgm:spPr/>
      <dgm:t>
        <a:bodyPr/>
        <a:lstStyle/>
        <a:p>
          <a:endParaRPr lang="en-US" sz="1000"/>
        </a:p>
      </dgm:t>
    </dgm:pt>
    <dgm:pt modelId="{2782EF3A-0ED1-A047-BBB3-CE3363BB24E6}">
      <dgm:prSet phldrT="[Text]" custT="1"/>
      <dgm:spPr/>
      <dgm:t>
        <a:bodyPr/>
        <a:lstStyle/>
        <a:p>
          <a:r>
            <a:rPr lang="en-US" sz="1000"/>
            <a:t>Provide justification for each request using evidence from your responses in questions 1 through 10 above.</a:t>
          </a:r>
        </a:p>
      </dgm:t>
    </dgm:pt>
    <dgm:pt modelId="{AE458DA2-8CCF-A443-8957-5DC84E1CEB74}" type="parTrans" cxnId="{55BE4AE4-BACC-254D-B7FD-B6BFD6989246}">
      <dgm:prSet/>
      <dgm:spPr/>
      <dgm:t>
        <a:bodyPr/>
        <a:lstStyle/>
        <a:p>
          <a:endParaRPr lang="en-US" sz="1000"/>
        </a:p>
      </dgm:t>
    </dgm:pt>
    <dgm:pt modelId="{C0888196-BDAD-2F41-8453-1F5FF7519146}" type="sibTrans" cxnId="{55BE4AE4-BACC-254D-B7FD-B6BFD6989246}">
      <dgm:prSet/>
      <dgm:spPr/>
      <dgm:t>
        <a:bodyPr/>
        <a:lstStyle/>
        <a:p>
          <a:endParaRPr lang="en-US" sz="1000"/>
        </a:p>
      </dgm:t>
    </dgm:pt>
    <dgm:pt modelId="{6B1671CE-68B5-B84C-BE1E-FA706F918A22}" type="pres">
      <dgm:prSet presAssocID="{8FB58275-C092-EC44-9C68-632B162037D0}" presName="Name0" presStyleCnt="0">
        <dgm:presLayoutVars>
          <dgm:dir/>
          <dgm:resizeHandles val="exact"/>
        </dgm:presLayoutVars>
      </dgm:prSet>
      <dgm:spPr/>
    </dgm:pt>
    <dgm:pt modelId="{1BAA7680-D30B-474C-8E0B-816B7BCF880D}" type="pres">
      <dgm:prSet presAssocID="{61B50B62-B3EB-DA47-840F-7711E072ACA4}" presName="node" presStyleLbl="node1" presStyleIdx="0" presStyleCnt="3" custScaleX="43428" custScaleY="61015">
        <dgm:presLayoutVars>
          <dgm:bulletEnabled val="1"/>
        </dgm:presLayoutVars>
      </dgm:prSet>
      <dgm:spPr/>
    </dgm:pt>
    <dgm:pt modelId="{9E871FDA-9D86-6C40-8CFE-FE9FE43768EA}" type="pres">
      <dgm:prSet presAssocID="{5203764F-3CE9-2E4D-9C87-CAF366DBE249}" presName="sibTrans" presStyleLbl="sibTrans2D1" presStyleIdx="0" presStyleCnt="2"/>
      <dgm:spPr/>
    </dgm:pt>
    <dgm:pt modelId="{755A8B9A-9536-E547-A24A-267FB55ABD86}" type="pres">
      <dgm:prSet presAssocID="{5203764F-3CE9-2E4D-9C87-CAF366DBE249}" presName="connectorText" presStyleLbl="sibTrans2D1" presStyleIdx="0" presStyleCnt="2"/>
      <dgm:spPr/>
    </dgm:pt>
    <dgm:pt modelId="{7A84BABD-C1DD-4D48-B225-780D9CE4A7BF}" type="pres">
      <dgm:prSet presAssocID="{A819144C-FB54-E243-A9FD-78A09AD4F471}" presName="node" presStyleLbl="node1" presStyleIdx="1" presStyleCnt="3" custScaleX="45931" custScaleY="61880">
        <dgm:presLayoutVars>
          <dgm:bulletEnabled val="1"/>
        </dgm:presLayoutVars>
      </dgm:prSet>
      <dgm:spPr/>
    </dgm:pt>
    <dgm:pt modelId="{D3FFA247-1F1E-7F47-ABBA-EFF31D098C0E}" type="pres">
      <dgm:prSet presAssocID="{5FCDCA31-BCB6-7B4B-882E-5D10D5D5B8AB}" presName="sibTrans" presStyleLbl="sibTrans2D1" presStyleIdx="1" presStyleCnt="2"/>
      <dgm:spPr/>
    </dgm:pt>
    <dgm:pt modelId="{2412F192-E902-B24F-80F3-D1E27C8F5855}" type="pres">
      <dgm:prSet presAssocID="{5FCDCA31-BCB6-7B4B-882E-5D10D5D5B8AB}" presName="connectorText" presStyleLbl="sibTrans2D1" presStyleIdx="1" presStyleCnt="2"/>
      <dgm:spPr/>
    </dgm:pt>
    <dgm:pt modelId="{C94559D0-2650-E04C-9904-C95AC54AA348}" type="pres">
      <dgm:prSet presAssocID="{2782EF3A-0ED1-A047-BBB3-CE3363BB24E6}" presName="node" presStyleLbl="node1" presStyleIdx="2" presStyleCnt="3" custScaleX="65735" custScaleY="61880">
        <dgm:presLayoutVars>
          <dgm:bulletEnabled val="1"/>
        </dgm:presLayoutVars>
      </dgm:prSet>
      <dgm:spPr/>
    </dgm:pt>
  </dgm:ptLst>
  <dgm:cxnLst>
    <dgm:cxn modelId="{984BA435-96FA-6048-AD6F-F0BEE8DCC508}" type="presOf" srcId="{5203764F-3CE9-2E4D-9C87-CAF366DBE249}" destId="{755A8B9A-9536-E547-A24A-267FB55ABD86}" srcOrd="1" destOrd="0" presId="urn:microsoft.com/office/officeart/2005/8/layout/process1"/>
    <dgm:cxn modelId="{7A55B676-A6BF-6041-A845-544F215068BE}" type="presOf" srcId="{5203764F-3CE9-2E4D-9C87-CAF366DBE249}" destId="{9E871FDA-9D86-6C40-8CFE-FE9FE43768EA}" srcOrd="0" destOrd="0" presId="urn:microsoft.com/office/officeart/2005/8/layout/process1"/>
    <dgm:cxn modelId="{2C3E4288-ED75-974C-8E18-8A6E115BE1EF}" type="presOf" srcId="{2782EF3A-0ED1-A047-BBB3-CE3363BB24E6}" destId="{C94559D0-2650-E04C-9904-C95AC54AA348}" srcOrd="0" destOrd="0" presId="urn:microsoft.com/office/officeart/2005/8/layout/process1"/>
    <dgm:cxn modelId="{2AFC628A-5397-8049-B5C3-2EDEAF1940EF}" srcId="{8FB58275-C092-EC44-9C68-632B162037D0}" destId="{61B50B62-B3EB-DA47-840F-7711E072ACA4}" srcOrd="0" destOrd="0" parTransId="{B681400D-B8A5-C547-95CA-7327BDF81E28}" sibTransId="{5203764F-3CE9-2E4D-9C87-CAF366DBE249}"/>
    <dgm:cxn modelId="{B7171294-B298-FB45-81D9-64FBA3C0C097}" type="presOf" srcId="{A819144C-FB54-E243-A9FD-78A09AD4F471}" destId="{7A84BABD-C1DD-4D48-B225-780D9CE4A7BF}" srcOrd="0" destOrd="0" presId="urn:microsoft.com/office/officeart/2005/8/layout/process1"/>
    <dgm:cxn modelId="{6B229C9B-2F84-584C-A2BE-6258A6344ACA}" srcId="{8FB58275-C092-EC44-9C68-632B162037D0}" destId="{A819144C-FB54-E243-A9FD-78A09AD4F471}" srcOrd="1" destOrd="0" parTransId="{BB4619A5-9DD7-8A4E-BA9A-7AA4DEB1DE90}" sibTransId="{5FCDCA31-BCB6-7B4B-882E-5D10D5D5B8AB}"/>
    <dgm:cxn modelId="{3B4779BC-3F2E-DA44-8066-977442B558DA}" type="presOf" srcId="{8FB58275-C092-EC44-9C68-632B162037D0}" destId="{6B1671CE-68B5-B84C-BE1E-FA706F918A22}" srcOrd="0" destOrd="0" presId="urn:microsoft.com/office/officeart/2005/8/layout/process1"/>
    <dgm:cxn modelId="{C8F03CBE-4E8C-734F-9B9A-5FAF7DBDAD60}" type="presOf" srcId="{5FCDCA31-BCB6-7B4B-882E-5D10D5D5B8AB}" destId="{2412F192-E902-B24F-80F3-D1E27C8F5855}" srcOrd="1" destOrd="0" presId="urn:microsoft.com/office/officeart/2005/8/layout/process1"/>
    <dgm:cxn modelId="{7930FCC5-6082-4E46-9EC0-8742579783BB}" type="presOf" srcId="{5FCDCA31-BCB6-7B4B-882E-5D10D5D5B8AB}" destId="{D3FFA247-1F1E-7F47-ABBA-EFF31D098C0E}" srcOrd="0" destOrd="0" presId="urn:microsoft.com/office/officeart/2005/8/layout/process1"/>
    <dgm:cxn modelId="{C6967ED1-DC76-3D42-895A-583D7EA55B02}" type="presOf" srcId="{61B50B62-B3EB-DA47-840F-7711E072ACA4}" destId="{1BAA7680-D30B-474C-8E0B-816B7BCF880D}" srcOrd="0" destOrd="0" presId="urn:microsoft.com/office/officeart/2005/8/layout/process1"/>
    <dgm:cxn modelId="{55BE4AE4-BACC-254D-B7FD-B6BFD6989246}" srcId="{8FB58275-C092-EC44-9C68-632B162037D0}" destId="{2782EF3A-0ED1-A047-BBB3-CE3363BB24E6}" srcOrd="2" destOrd="0" parTransId="{AE458DA2-8CCF-A443-8957-5DC84E1CEB74}" sibTransId="{C0888196-BDAD-2F41-8453-1F5FF7519146}"/>
    <dgm:cxn modelId="{1762DD70-EED8-764A-9E78-288654515283}" type="presParOf" srcId="{6B1671CE-68B5-B84C-BE1E-FA706F918A22}" destId="{1BAA7680-D30B-474C-8E0B-816B7BCF880D}" srcOrd="0" destOrd="0" presId="urn:microsoft.com/office/officeart/2005/8/layout/process1"/>
    <dgm:cxn modelId="{F337DBB3-F4D7-054F-8F52-965D68E4E1D1}" type="presParOf" srcId="{6B1671CE-68B5-B84C-BE1E-FA706F918A22}" destId="{9E871FDA-9D86-6C40-8CFE-FE9FE43768EA}" srcOrd="1" destOrd="0" presId="urn:microsoft.com/office/officeart/2005/8/layout/process1"/>
    <dgm:cxn modelId="{3F8D4AC7-53AC-A245-A067-55E2FAD1DB2C}" type="presParOf" srcId="{9E871FDA-9D86-6C40-8CFE-FE9FE43768EA}" destId="{755A8B9A-9536-E547-A24A-267FB55ABD86}" srcOrd="0" destOrd="0" presId="urn:microsoft.com/office/officeart/2005/8/layout/process1"/>
    <dgm:cxn modelId="{A871D060-3983-C24F-B39C-1A52758F820B}" type="presParOf" srcId="{6B1671CE-68B5-B84C-BE1E-FA706F918A22}" destId="{7A84BABD-C1DD-4D48-B225-780D9CE4A7BF}" srcOrd="2" destOrd="0" presId="urn:microsoft.com/office/officeart/2005/8/layout/process1"/>
    <dgm:cxn modelId="{73BE0D0C-D8ED-7D46-82EB-9FA761B29AFB}" type="presParOf" srcId="{6B1671CE-68B5-B84C-BE1E-FA706F918A22}" destId="{D3FFA247-1F1E-7F47-ABBA-EFF31D098C0E}" srcOrd="3" destOrd="0" presId="urn:microsoft.com/office/officeart/2005/8/layout/process1"/>
    <dgm:cxn modelId="{C6DFFF1F-B840-EE44-B9CB-E4203042EDB4}" type="presParOf" srcId="{D3FFA247-1F1E-7F47-ABBA-EFF31D098C0E}" destId="{2412F192-E902-B24F-80F3-D1E27C8F5855}" srcOrd="0" destOrd="0" presId="urn:microsoft.com/office/officeart/2005/8/layout/process1"/>
    <dgm:cxn modelId="{93DBC710-5139-164B-B7B1-5F8D22572550}" type="presParOf" srcId="{6B1671CE-68B5-B84C-BE1E-FA706F918A22}" destId="{C94559D0-2650-E04C-9904-C95AC54AA348}"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AA7680-D30B-474C-8E0B-816B7BCF880D}">
      <dsp:nvSpPr>
        <dsp:cNvPr id="0" name=""/>
        <dsp:cNvSpPr/>
      </dsp:nvSpPr>
      <dsp:spPr>
        <a:xfrm>
          <a:off x="485" y="82671"/>
          <a:ext cx="1108667" cy="934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Select resources needed</a:t>
          </a:r>
        </a:p>
      </dsp:txBody>
      <dsp:txXfrm>
        <a:off x="27858" y="110044"/>
        <a:ext cx="1053921" cy="879840"/>
      </dsp:txXfrm>
    </dsp:sp>
    <dsp:sp modelId="{9E871FDA-9D86-6C40-8CFE-FE9FE43768EA}">
      <dsp:nvSpPr>
        <dsp:cNvPr id="0" name=""/>
        <dsp:cNvSpPr/>
      </dsp:nvSpPr>
      <dsp:spPr>
        <a:xfrm>
          <a:off x="1364441"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64441" y="360030"/>
        <a:ext cx="378848" cy="379869"/>
      </dsp:txXfrm>
    </dsp:sp>
    <dsp:sp modelId="{7A84BABD-C1DD-4D48-B225-780D9CE4A7BF}">
      <dsp:nvSpPr>
        <dsp:cNvPr id="0" name=""/>
        <dsp:cNvSpPr/>
      </dsp:nvSpPr>
      <dsp:spPr>
        <a:xfrm>
          <a:off x="2130307" y="76047"/>
          <a:ext cx="1172566"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State the year each resource is needed (e.g., Year 2)</a:t>
          </a:r>
        </a:p>
      </dsp:txBody>
      <dsp:txXfrm>
        <a:off x="2158068" y="103808"/>
        <a:ext cx="1117044" cy="892313"/>
      </dsp:txXfrm>
    </dsp:sp>
    <dsp:sp modelId="{D3FFA247-1F1E-7F47-ABBA-EFF31D098C0E}">
      <dsp:nvSpPr>
        <dsp:cNvPr id="0" name=""/>
        <dsp:cNvSpPr/>
      </dsp:nvSpPr>
      <dsp:spPr>
        <a:xfrm>
          <a:off x="3558163" y="233407"/>
          <a:ext cx="541212" cy="6331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58163" y="360030"/>
        <a:ext cx="378848" cy="379869"/>
      </dsp:txXfrm>
    </dsp:sp>
    <dsp:sp modelId="{C94559D0-2650-E04C-9904-C95AC54AA348}">
      <dsp:nvSpPr>
        <dsp:cNvPr id="0" name=""/>
        <dsp:cNvSpPr/>
      </dsp:nvSpPr>
      <dsp:spPr>
        <a:xfrm>
          <a:off x="4324029" y="76047"/>
          <a:ext cx="1678140" cy="9478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Provide justification for each request using evidence from your responses in questions 1 through 10 above.</a:t>
          </a:r>
        </a:p>
      </dsp:txBody>
      <dsp:txXfrm>
        <a:off x="4351790" y="103808"/>
        <a:ext cx="1622618" cy="892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ab536ded-979e-4e2d-a1c6-de59c41ef744" xsi:nil="true"/>
    <TeamsChannelId xmlns="ab536ded-979e-4e2d-a1c6-de59c41ef744" xsi:nil="true"/>
    <Leaders xmlns="ab536ded-979e-4e2d-a1c6-de59c41ef744">
      <UserInfo>
        <DisplayName/>
        <AccountId xsi:nil="true"/>
        <AccountType/>
      </UserInfo>
    </Leaders>
    <AppVersion xmlns="ab536ded-979e-4e2d-a1c6-de59c41ef744" xsi:nil="true"/>
    <NotebookType xmlns="ab536ded-979e-4e2d-a1c6-de59c41ef744" xsi:nil="true"/>
    <CultureName xmlns="ab536ded-979e-4e2d-a1c6-de59c41ef744" xsi:nil="true"/>
    <Member_Groups xmlns="ab536ded-979e-4e2d-a1c6-de59c41ef744">
      <UserInfo>
        <DisplayName/>
        <AccountId xsi:nil="true"/>
        <AccountType/>
      </UserInfo>
    </Member_Groups>
    <Invited_Members xmlns="ab536ded-979e-4e2d-a1c6-de59c41ef744" xsi:nil="true"/>
    <Is_Collaboration_Space_Locked xmlns="ab536ded-979e-4e2d-a1c6-de59c41ef744" xsi:nil="true"/>
    <Has_Leaders_Only_SectionGroup xmlns="ab536ded-979e-4e2d-a1c6-de59c41ef744" xsi:nil="true"/>
    <Distribution_Groups xmlns="ab536ded-979e-4e2d-a1c6-de59c41ef744" xsi:nil="true"/>
    <DefaultSectionNames xmlns="ab536ded-979e-4e2d-a1c6-de59c41ef744" xsi:nil="true"/>
    <Owner xmlns="ab536ded-979e-4e2d-a1c6-de59c41ef744">
      <UserInfo>
        <DisplayName/>
        <AccountId xsi:nil="true"/>
        <AccountType/>
      </UserInfo>
    </Owner>
    <LMS_Mappings xmlns="ab536ded-979e-4e2d-a1c6-de59c41ef744" xsi:nil="true"/>
    <Members xmlns="ab536ded-979e-4e2d-a1c6-de59c41ef744">
      <UserInfo>
        <DisplayName/>
        <AccountId xsi:nil="true"/>
        <AccountType/>
      </UserInfo>
    </Members>
    <Math_Settings xmlns="ab536ded-979e-4e2d-a1c6-de59c41ef744" xsi:nil="true"/>
    <FolderType xmlns="ab536ded-979e-4e2d-a1c6-de59c41ef744" xsi:nil="true"/>
    <IsNotebookLocked xmlns="ab536ded-979e-4e2d-a1c6-de59c41ef744" xsi:nil="true"/>
    <Self_Registration_Enabled xmlns="ab536ded-979e-4e2d-a1c6-de59c41ef744" xsi:nil="true"/>
    <Invited_Leaders xmlns="ab536ded-979e-4e2d-a1c6-de59c41ef7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2.xml><?xml version="1.0" encoding="utf-8"?>
<ds:datastoreItem xmlns:ds="http://schemas.openxmlformats.org/officeDocument/2006/customXml" ds:itemID="{88056304-06DD-466F-AB98-48860687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10</cp:revision>
  <dcterms:created xsi:type="dcterms:W3CDTF">2021-11-28T10:39:00Z</dcterms:created>
  <dcterms:modified xsi:type="dcterms:W3CDTF">2021-12-01T05:27:00Z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