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5B3B5209" w14:textId="26E2D638" w:rsidR="001C2F46" w:rsidRPr="00211807" w:rsidRDefault="00BF543C" w:rsidP="001C2F46">
      <w:pPr>
        <w:pStyle w:val="BodyText"/>
        <w:rPr>
          <w:rFonts w:ascii="Helvetica Neue" w:hAnsi="Helvetica Neue"/>
          <w:sz w:val="21"/>
          <w:szCs w:val="21"/>
        </w:rPr>
      </w:pPr>
      <w:r w:rsidRPr="00211807">
        <w:rPr>
          <w:rFonts w:ascii="Helvetica Neue" w:hAnsi="Helvetica Neue"/>
          <w:sz w:val="21"/>
          <w:szCs w:val="21"/>
        </w:rPr>
        <w:t>Annual Program Update (APU) 2022-2023</w:t>
      </w:r>
      <w:r w:rsidR="001C2F46" w:rsidRPr="00211807">
        <w:rPr>
          <w:rFonts w:ascii="Helvetica Neue" w:hAnsi="Helvetica Neue"/>
          <w:sz w:val="21"/>
          <w:szCs w:val="21"/>
        </w:rPr>
        <w:t xml:space="preserve"> timeline has been developed for each program and services to guide</w:t>
      </w:r>
      <w:r w:rsidR="00423702" w:rsidRPr="00211807">
        <w:rPr>
          <w:rFonts w:ascii="Helvetica Neue" w:hAnsi="Helvetica Neue"/>
          <w:sz w:val="21"/>
          <w:szCs w:val="21"/>
        </w:rPr>
        <w:t xml:space="preserve"> through the semester</w:t>
      </w:r>
      <w:r w:rsidR="001C2F46" w:rsidRPr="00211807">
        <w:rPr>
          <w:rFonts w:ascii="Helvetica Neue" w:hAnsi="Helvetica Neue"/>
          <w:sz w:val="21"/>
          <w:szCs w:val="21"/>
        </w:rPr>
        <w:t xml:space="preserve">.  Please review and work with your Deans, Managers, Department Chairs and/or Supervisors to complete this </w:t>
      </w:r>
      <w:r w:rsidR="00502DDD" w:rsidRPr="00211807">
        <w:rPr>
          <w:rFonts w:ascii="Helvetica Neue" w:hAnsi="Helvetica Neue"/>
          <w:sz w:val="21"/>
          <w:szCs w:val="21"/>
        </w:rPr>
        <w:t>APU</w:t>
      </w:r>
      <w:r w:rsidR="00423702" w:rsidRPr="00211807">
        <w:rPr>
          <w:rFonts w:ascii="Helvetica Neue" w:hAnsi="Helvetica Neue"/>
          <w:sz w:val="21"/>
          <w:szCs w:val="21"/>
        </w:rPr>
        <w:t>.</w:t>
      </w:r>
    </w:p>
    <w:p w14:paraId="2EADC814" w14:textId="33346653" w:rsidR="00502DDD" w:rsidRPr="00211807" w:rsidRDefault="00502DDD" w:rsidP="001C2F46">
      <w:pPr>
        <w:pStyle w:val="BodyText"/>
        <w:rPr>
          <w:rFonts w:ascii="Helvetica Neue" w:hAnsi="Helvetica Neue"/>
          <w:sz w:val="21"/>
          <w:szCs w:val="21"/>
        </w:rPr>
      </w:pPr>
    </w:p>
    <w:p w14:paraId="0DC6FC36" w14:textId="0172B590" w:rsidR="001C2F46" w:rsidRPr="00211807" w:rsidRDefault="00502DDD" w:rsidP="001C2F46">
      <w:pPr>
        <w:pStyle w:val="BodyText"/>
        <w:rPr>
          <w:rFonts w:ascii="Helvetica Neue" w:hAnsi="Helvetica Neue"/>
          <w:sz w:val="21"/>
          <w:szCs w:val="21"/>
        </w:rPr>
      </w:pPr>
      <w:r w:rsidRPr="00211807">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211807">
        <w:rPr>
          <w:rFonts w:ascii="Helvetica Neue" w:hAnsi="Helvetica Neue"/>
          <w:sz w:val="21"/>
          <w:szCs w:val="21"/>
        </w:rPr>
        <w:t>District</w:t>
      </w:r>
      <w:proofErr w:type="gramEnd"/>
      <w:r w:rsidRPr="00211807">
        <w:rPr>
          <w:rFonts w:ascii="Helvetica Neue" w:hAnsi="Helvetica Neue"/>
          <w:sz w:val="21"/>
          <w:szCs w:val="21"/>
        </w:rPr>
        <w:t xml:space="preserve"> with their planning for their Strategic Plan.  This</w:t>
      </w:r>
      <w:r w:rsidR="00F410FF" w:rsidRPr="00211807">
        <w:rPr>
          <w:rFonts w:ascii="Helvetica Neue" w:hAnsi="Helvetica Neue"/>
          <w:sz w:val="21"/>
          <w:szCs w:val="21"/>
        </w:rPr>
        <w:t xml:space="preserve"> year’s</w:t>
      </w:r>
      <w:r w:rsidRPr="00211807">
        <w:rPr>
          <w:rFonts w:ascii="Helvetica Neue" w:hAnsi="Helvetica Neue"/>
          <w:sz w:val="21"/>
          <w:szCs w:val="21"/>
        </w:rPr>
        <w:t xml:space="preserve"> APU will take </w:t>
      </w:r>
      <w:r w:rsidR="00115D65" w:rsidRPr="00211807">
        <w:rPr>
          <w:rFonts w:ascii="Helvetica Neue" w:hAnsi="Helvetica Neue"/>
          <w:sz w:val="21"/>
          <w:szCs w:val="21"/>
        </w:rPr>
        <w:t xml:space="preserve">an </w:t>
      </w:r>
      <w:r w:rsidR="00F410FF" w:rsidRPr="00211807">
        <w:rPr>
          <w:rFonts w:ascii="Helvetica Neue" w:hAnsi="Helvetica Neue"/>
          <w:sz w:val="21"/>
          <w:szCs w:val="21"/>
        </w:rPr>
        <w:t xml:space="preserve">especially </w:t>
      </w:r>
      <w:r w:rsidRPr="00211807">
        <w:rPr>
          <w:rFonts w:ascii="Helvetica Neue" w:hAnsi="Helvetica Neue"/>
          <w:sz w:val="21"/>
          <w:szCs w:val="21"/>
        </w:rPr>
        <w:t>important role for the EMP process</w:t>
      </w:r>
      <w:r w:rsidR="00FE5757" w:rsidRPr="00211807">
        <w:rPr>
          <w:rFonts w:ascii="Helvetica Neue" w:hAnsi="Helvetica Neue"/>
          <w:sz w:val="21"/>
          <w:szCs w:val="21"/>
        </w:rPr>
        <w:t xml:space="preserve">, carrying your analysis, planning and strategies to support our </w:t>
      </w:r>
      <w:proofErr w:type="gramStart"/>
      <w:r w:rsidR="00FE5757" w:rsidRPr="00211807">
        <w:rPr>
          <w:rFonts w:ascii="Helvetica Neue" w:hAnsi="Helvetica Neue"/>
          <w:sz w:val="21"/>
          <w:szCs w:val="21"/>
        </w:rPr>
        <w:t>students</w:t>
      </w:r>
      <w:proofErr w:type="gramEnd"/>
      <w:r w:rsidR="00FE5757" w:rsidRPr="00211807">
        <w:rPr>
          <w:rFonts w:ascii="Helvetica Neue" w:hAnsi="Helvetica Neue"/>
          <w:sz w:val="21"/>
          <w:szCs w:val="21"/>
        </w:rPr>
        <w:t xml:space="preserve"> success, retention, and equitable completion.</w:t>
      </w:r>
    </w:p>
    <w:p w14:paraId="283CF706" w14:textId="77777777" w:rsidR="00115D65" w:rsidRPr="00211807" w:rsidRDefault="00115D65" w:rsidP="001C2F46">
      <w:pPr>
        <w:pStyle w:val="BodyText"/>
        <w:rPr>
          <w:rFonts w:ascii="Helvetica Neue" w:hAnsi="Helvetica Neue"/>
          <w:sz w:val="21"/>
          <w:szCs w:val="21"/>
        </w:rPr>
      </w:pPr>
    </w:p>
    <w:p w14:paraId="2177F6EE" w14:textId="0F4FC7C9" w:rsidR="00FE5757" w:rsidRPr="00211807" w:rsidRDefault="00115D65" w:rsidP="00763C6D">
      <w:pPr>
        <w:pStyle w:val="BodyText"/>
        <w:rPr>
          <w:rFonts w:ascii="Helvetica Neue" w:eastAsia="Times New Roman" w:hAnsi="Helvetica Neue" w:cs="Times New Roman"/>
          <w:sz w:val="21"/>
          <w:szCs w:val="21"/>
        </w:rPr>
      </w:pPr>
      <w:r w:rsidRPr="00211807">
        <w:rPr>
          <w:rFonts w:ascii="Helvetica Neue" w:hAnsi="Helvetica Neue"/>
          <w:sz w:val="21"/>
          <w:szCs w:val="21"/>
        </w:rPr>
        <w:t xml:space="preserve">The </w:t>
      </w:r>
      <w:r w:rsidR="00FE5757" w:rsidRPr="00211807">
        <w:rPr>
          <w:rFonts w:ascii="Helvetica Neue" w:hAnsi="Helvetica Neue"/>
          <w:sz w:val="21"/>
          <w:szCs w:val="21"/>
        </w:rPr>
        <w:t xml:space="preserve">APU </w:t>
      </w:r>
      <w:r w:rsidR="001C2F46" w:rsidRPr="00211807">
        <w:rPr>
          <w:rFonts w:ascii="Helvetica Neue" w:hAnsi="Helvetica Neue"/>
          <w:sz w:val="21"/>
          <w:szCs w:val="21"/>
        </w:rPr>
        <w:t xml:space="preserve">is intended to primarily focus upon planning for the subsequent </w:t>
      </w:r>
      <w:r w:rsidR="00FE5757" w:rsidRPr="00211807">
        <w:rPr>
          <w:rFonts w:ascii="Helvetica Neue" w:hAnsi="Helvetica Neue"/>
          <w:sz w:val="21"/>
          <w:szCs w:val="21"/>
        </w:rPr>
        <w:t>year</w:t>
      </w:r>
      <w:r w:rsidR="001C2F46" w:rsidRPr="00211807">
        <w:rPr>
          <w:rFonts w:ascii="Helvetica Neue" w:hAnsi="Helvetica Neue"/>
          <w:sz w:val="21"/>
          <w:szCs w:val="21"/>
        </w:rPr>
        <w:t xml:space="preserve"> </w:t>
      </w:r>
      <w:r w:rsidR="00FE5757" w:rsidRPr="00211807">
        <w:rPr>
          <w:rFonts w:ascii="Helvetica Neue" w:hAnsi="Helvetica Neue"/>
          <w:sz w:val="21"/>
          <w:szCs w:val="21"/>
        </w:rPr>
        <w:t xml:space="preserve">based on the institutional priorities.  While developing the College’s EMP for the next 5 years, the college and the district focused </w:t>
      </w:r>
      <w:r w:rsidR="00F410FF" w:rsidRPr="00211807">
        <w:rPr>
          <w:rFonts w:ascii="Helvetica Neue" w:hAnsi="Helvetica Neue"/>
          <w:sz w:val="21"/>
          <w:szCs w:val="21"/>
        </w:rPr>
        <w:t xml:space="preserve">on the </w:t>
      </w:r>
      <w:hyperlink r:id="rId10" w:history="1">
        <w:r w:rsidR="00F410FF" w:rsidRPr="00211807">
          <w:rPr>
            <w:rStyle w:val="Hyperlink"/>
            <w:rFonts w:ascii="Helvetica Neue" w:hAnsi="Helvetica Neue"/>
            <w:sz w:val="21"/>
            <w:szCs w:val="21"/>
          </w:rPr>
          <w:t>Vision for Success</w:t>
        </w:r>
      </w:hyperlink>
      <w:r w:rsidR="00F410FF" w:rsidRPr="00211807">
        <w:rPr>
          <w:rFonts w:ascii="Helvetica Neue" w:hAnsi="Helvetica Neue"/>
          <w:sz w:val="21"/>
          <w:szCs w:val="21"/>
        </w:rPr>
        <w:t xml:space="preserve"> identified by the California Community College Chancellor’s office as well as </w:t>
      </w:r>
      <w:hyperlink r:id="rId11" w:history="1">
        <w:r w:rsidR="00F410FF" w:rsidRPr="00211807">
          <w:rPr>
            <w:rStyle w:val="Hyperlink"/>
            <w:sz w:val="21"/>
            <w:szCs w:val="21"/>
          </w:rPr>
          <w:t>Student Centered Funding Formula (SCFF)</w:t>
        </w:r>
      </w:hyperlink>
      <w:r w:rsidR="00F410FF" w:rsidRPr="00211807">
        <w:rPr>
          <w:rFonts w:ascii="Helvetica Neue" w:hAnsi="Helvetica Neue"/>
          <w:sz w:val="21"/>
          <w:szCs w:val="21"/>
        </w:rPr>
        <w:t xml:space="preserve"> that clearly delineate the </w:t>
      </w:r>
      <w:r w:rsidR="003725C6" w:rsidRPr="00211807">
        <w:rPr>
          <w:rFonts w:ascii="Helvetica Neue" w:hAnsi="Helvetica Neue"/>
          <w:sz w:val="21"/>
          <w:szCs w:val="21"/>
        </w:rPr>
        <w:t>categorized outcomes that</w:t>
      </w:r>
      <w:r w:rsidR="00F410FF" w:rsidRPr="00211807">
        <w:rPr>
          <w:rFonts w:ascii="Helvetica Neue" w:hAnsi="Helvetica Neue"/>
          <w:sz w:val="21"/>
          <w:szCs w:val="21"/>
        </w:rPr>
        <w:t xml:space="preserve"> the Colleges should be </w:t>
      </w:r>
      <w:r w:rsidR="003725C6" w:rsidRPr="00211807">
        <w:rPr>
          <w:rFonts w:ascii="Helvetica Neue" w:hAnsi="Helvetica Neue"/>
          <w:sz w:val="21"/>
          <w:szCs w:val="21"/>
        </w:rPr>
        <w:t>focusing.</w:t>
      </w:r>
      <w:r w:rsidR="003F6F54" w:rsidRPr="00211807">
        <w:rPr>
          <w:rFonts w:ascii="Helvetica Neue" w:hAnsi="Helvetica Neue"/>
          <w:sz w:val="21"/>
          <w:szCs w:val="21"/>
        </w:rPr>
        <w:t xml:space="preserve"> Please use these </w:t>
      </w:r>
      <w:r w:rsidRPr="00211807">
        <w:rPr>
          <w:rFonts w:ascii="Helvetica Neue" w:hAnsi="Helvetica Neue"/>
          <w:sz w:val="21"/>
          <w:szCs w:val="21"/>
        </w:rPr>
        <w:t xml:space="preserve">foci </w:t>
      </w:r>
      <w:r w:rsidR="005D4A63" w:rsidRPr="00211807">
        <w:rPr>
          <w:rFonts w:ascii="Helvetica Neue" w:hAnsi="Helvetica Neue"/>
          <w:sz w:val="21"/>
          <w:szCs w:val="21"/>
        </w:rPr>
        <w:t>as your reference to prioritize your department and other goals.</w:t>
      </w:r>
    </w:p>
    <w:p w14:paraId="32BBFF86" w14:textId="77777777" w:rsidR="00FE5757" w:rsidRPr="00211807" w:rsidRDefault="00FE5757" w:rsidP="00763C6D">
      <w:pPr>
        <w:pStyle w:val="BodyText"/>
        <w:rPr>
          <w:rFonts w:ascii="Helvetica Neue" w:hAnsi="Helvetica Neue"/>
          <w:sz w:val="21"/>
          <w:szCs w:val="21"/>
        </w:rPr>
      </w:pPr>
    </w:p>
    <w:p w14:paraId="525915F6" w14:textId="219FFFB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RESOURCE REQUEST</w:t>
      </w:r>
      <w:r w:rsidR="009111F6">
        <w:rPr>
          <w:rFonts w:ascii="Helvetica Neue" w:hAnsi="Helvetica Neue"/>
          <w:b/>
          <w:bCs/>
          <w:sz w:val="21"/>
          <w:szCs w:val="21"/>
        </w:rPr>
        <w:t xml:space="preserve"> PROCESS</w:t>
      </w:r>
    </w:p>
    <w:p w14:paraId="29A30DF9" w14:textId="1D6E8C2E" w:rsidR="003F6F54" w:rsidRPr="00211807" w:rsidRDefault="005D4A63" w:rsidP="00763C6D">
      <w:pPr>
        <w:pStyle w:val="BodyText"/>
        <w:rPr>
          <w:rFonts w:ascii="Helvetica Neue" w:hAnsi="Helvetica Neue"/>
          <w:sz w:val="21"/>
          <w:szCs w:val="21"/>
        </w:rPr>
      </w:pPr>
      <w:r w:rsidRPr="00211807">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211807">
        <w:rPr>
          <w:rFonts w:ascii="Helvetica Neue" w:hAnsi="Helvetica Neue"/>
          <w:sz w:val="21"/>
          <w:szCs w:val="21"/>
        </w:rPr>
        <w:t xml:space="preserve">  </w:t>
      </w:r>
      <w:r w:rsidR="00FE5757" w:rsidRPr="00211807">
        <w:rPr>
          <w:rFonts w:ascii="Helvetica Neue" w:hAnsi="Helvetica Neue"/>
          <w:sz w:val="21"/>
          <w:szCs w:val="21"/>
        </w:rPr>
        <w:t xml:space="preserve">The APU </w:t>
      </w:r>
      <w:r w:rsidR="001C2F46" w:rsidRPr="00211807">
        <w:rPr>
          <w:rFonts w:ascii="Helvetica Neue" w:hAnsi="Helvetica Neue"/>
          <w:sz w:val="21"/>
          <w:szCs w:val="21"/>
        </w:rPr>
        <w:t xml:space="preserve">process directly leads to the institutional resource allocation process and budget planning </w:t>
      </w:r>
      <w:r w:rsidR="00FE5757" w:rsidRPr="00211807">
        <w:rPr>
          <w:rFonts w:ascii="Helvetica Neue" w:hAnsi="Helvetica Neue"/>
          <w:sz w:val="21"/>
          <w:szCs w:val="21"/>
        </w:rPr>
        <w:t xml:space="preserve">facilitated by the Institutional Planning and Allocation of Resources </w:t>
      </w:r>
      <w:r w:rsidR="00115D65" w:rsidRPr="00211807">
        <w:rPr>
          <w:rFonts w:ascii="Helvetica Neue" w:hAnsi="Helvetica Neue"/>
          <w:sz w:val="21"/>
          <w:szCs w:val="21"/>
        </w:rPr>
        <w:t>(</w:t>
      </w:r>
      <w:r w:rsidR="00FE5757" w:rsidRPr="00211807">
        <w:rPr>
          <w:rFonts w:ascii="Helvetica Neue" w:hAnsi="Helvetica Neue"/>
          <w:sz w:val="21"/>
          <w:szCs w:val="21"/>
        </w:rPr>
        <w:t>IPAR</w:t>
      </w:r>
      <w:r w:rsidR="00115D65" w:rsidRPr="00211807">
        <w:rPr>
          <w:rFonts w:ascii="Helvetica Neue" w:hAnsi="Helvetica Neue"/>
          <w:sz w:val="21"/>
          <w:szCs w:val="21"/>
        </w:rPr>
        <w:t>)</w:t>
      </w:r>
      <w:r w:rsidR="00FE5757" w:rsidRPr="00211807">
        <w:rPr>
          <w:rFonts w:ascii="Helvetica Neue" w:hAnsi="Helvetica Neue"/>
          <w:sz w:val="21"/>
          <w:szCs w:val="21"/>
        </w:rPr>
        <w:t xml:space="preserve"> </w:t>
      </w:r>
      <w:r w:rsidR="00115D65" w:rsidRPr="00211807">
        <w:rPr>
          <w:rFonts w:ascii="Helvetica Neue" w:hAnsi="Helvetica Neue"/>
          <w:sz w:val="21"/>
          <w:szCs w:val="21"/>
        </w:rPr>
        <w:t>Committee</w:t>
      </w:r>
      <w:r w:rsidR="00FE5757" w:rsidRPr="00211807">
        <w:rPr>
          <w:rFonts w:ascii="Helvetica Neue" w:hAnsi="Helvetica Neue"/>
          <w:sz w:val="21"/>
          <w:szCs w:val="21"/>
        </w:rPr>
        <w:t xml:space="preserve"> </w:t>
      </w:r>
      <w:r w:rsidR="00115D65" w:rsidRPr="00211807">
        <w:rPr>
          <w:rFonts w:ascii="Helvetica Neue" w:hAnsi="Helvetica Neue"/>
          <w:sz w:val="21"/>
          <w:szCs w:val="21"/>
        </w:rPr>
        <w:t xml:space="preserve">for </w:t>
      </w:r>
      <w:r w:rsidR="001C2F46" w:rsidRPr="00211807">
        <w:rPr>
          <w:rFonts w:ascii="Helvetica Neue" w:hAnsi="Helvetica Neue"/>
          <w:sz w:val="21"/>
          <w:szCs w:val="21"/>
        </w:rPr>
        <w:t>the following academic year (</w:t>
      </w:r>
      <w:r w:rsidR="00F051BE" w:rsidRPr="00211807">
        <w:rPr>
          <w:rFonts w:ascii="Helvetica Neue" w:hAnsi="Helvetica Neue"/>
          <w:sz w:val="21"/>
          <w:szCs w:val="21"/>
        </w:rPr>
        <w:t>20</w:t>
      </w:r>
      <w:r w:rsidR="00423702" w:rsidRPr="00211807">
        <w:rPr>
          <w:rFonts w:ascii="Helvetica Neue" w:hAnsi="Helvetica Neue"/>
          <w:sz w:val="21"/>
          <w:szCs w:val="21"/>
        </w:rPr>
        <w:t>2</w:t>
      </w:r>
      <w:r w:rsidR="003F6F54" w:rsidRPr="00211807">
        <w:rPr>
          <w:rFonts w:ascii="Helvetica Neue" w:hAnsi="Helvetica Neue"/>
          <w:sz w:val="21"/>
          <w:szCs w:val="21"/>
        </w:rPr>
        <w:t>3</w:t>
      </w:r>
      <w:r w:rsidR="00423702" w:rsidRPr="00211807">
        <w:rPr>
          <w:rFonts w:ascii="Helvetica Neue" w:hAnsi="Helvetica Neue"/>
          <w:sz w:val="21"/>
          <w:szCs w:val="21"/>
        </w:rPr>
        <w:t>-2</w:t>
      </w:r>
      <w:r w:rsidR="003F6F54" w:rsidRPr="00211807">
        <w:rPr>
          <w:rFonts w:ascii="Helvetica Neue" w:hAnsi="Helvetica Neue"/>
          <w:sz w:val="21"/>
          <w:szCs w:val="21"/>
        </w:rPr>
        <w:t>4</w:t>
      </w:r>
      <w:r w:rsidR="00E87A17" w:rsidRPr="00211807">
        <w:rPr>
          <w:rFonts w:ascii="Helvetica Neue" w:hAnsi="Helvetica Neue"/>
          <w:sz w:val="21"/>
          <w:szCs w:val="21"/>
        </w:rPr>
        <w:t>)</w:t>
      </w:r>
      <w:r w:rsidR="001C2F46" w:rsidRPr="00211807">
        <w:rPr>
          <w:rFonts w:ascii="Helvetica Neue" w:hAnsi="Helvetica Neue"/>
          <w:sz w:val="21"/>
          <w:szCs w:val="21"/>
        </w:rPr>
        <w:t xml:space="preserve">.  </w:t>
      </w:r>
      <w:r w:rsidR="00115D65" w:rsidRPr="00211807">
        <w:rPr>
          <w:rFonts w:ascii="Helvetica Neue" w:hAnsi="Helvetica Neue"/>
          <w:sz w:val="21"/>
          <w:szCs w:val="21"/>
        </w:rPr>
        <w:t>The p</w:t>
      </w:r>
      <w:r w:rsidR="003F6F54" w:rsidRPr="00211807">
        <w:rPr>
          <w:rFonts w:ascii="Helvetica Neue" w:hAnsi="Helvetica Neue"/>
          <w:sz w:val="21"/>
          <w:szCs w:val="21"/>
        </w:rPr>
        <w:t xml:space="preserve">rocess for this can be found </w:t>
      </w:r>
      <w:r w:rsidR="003F6F54" w:rsidRPr="00211807">
        <w:rPr>
          <w:rFonts w:ascii="Helvetica Neue" w:hAnsi="Helvetica Neue"/>
          <w:color w:val="000000" w:themeColor="text1"/>
          <w:sz w:val="21"/>
          <w:szCs w:val="21"/>
        </w:rPr>
        <w:t>here (</w:t>
      </w:r>
      <w:hyperlink r:id="rId12" w:history="1">
        <w:r w:rsidR="00E179CB" w:rsidRPr="00211807">
          <w:rPr>
            <w:rStyle w:val="Hyperlink"/>
            <w:rFonts w:ascii="Helvetica Neue" w:hAnsi="Helvetica Neue"/>
            <w:color w:val="000000" w:themeColor="text1"/>
            <w:sz w:val="21"/>
            <w:szCs w:val="21"/>
          </w:rPr>
          <w:t>2022-23 APU Timeline</w:t>
        </w:r>
      </w:hyperlink>
      <w:r w:rsidR="003F6F54" w:rsidRPr="00211807">
        <w:rPr>
          <w:rFonts w:ascii="Helvetica Neue" w:hAnsi="Helvetica Neue"/>
          <w:color w:val="000000" w:themeColor="text1"/>
          <w:sz w:val="21"/>
          <w:szCs w:val="21"/>
        </w:rPr>
        <w:t>)</w:t>
      </w:r>
      <w:r w:rsidR="00115D65" w:rsidRPr="00211807">
        <w:rPr>
          <w:rFonts w:ascii="Helvetica Neue" w:hAnsi="Helvetica Neue"/>
          <w:color w:val="000000" w:themeColor="text1"/>
          <w:sz w:val="21"/>
          <w:szCs w:val="21"/>
        </w:rPr>
        <w:t>.</w:t>
      </w:r>
      <w:r w:rsidR="003F6F54" w:rsidRPr="00211807">
        <w:rPr>
          <w:rFonts w:ascii="Helvetica Neue" w:hAnsi="Helvetica Neue"/>
          <w:color w:val="000000" w:themeColor="text1"/>
          <w:sz w:val="21"/>
          <w:szCs w:val="21"/>
        </w:rPr>
        <w:t xml:space="preserve">  </w:t>
      </w:r>
      <w:r w:rsidRPr="00211807">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8431798"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proofErr w:type="gramStart"/>
      <w:r w:rsidRPr="00211807">
        <w:rPr>
          <w:rFonts w:ascii="Helvetica Neue" w:hAnsi="Helvetica Neue"/>
          <w:sz w:val="21"/>
          <w:szCs w:val="21"/>
        </w:rPr>
        <w:t>your  Manager</w:t>
      </w:r>
      <w:proofErr w:type="gramEnd"/>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695E98DE" w:rsidR="00E87A17" w:rsidRPr="0021180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2022</w:t>
      </w:r>
      <w:r w:rsidRPr="00211807">
        <w:rPr>
          <w:rFonts w:ascii="Helvetica Neue" w:hAnsi="Helvetica Neue"/>
          <w:b/>
          <w:bCs/>
          <w:sz w:val="21"/>
          <w:szCs w:val="21"/>
        </w:rPr>
        <w:t>.</w:t>
      </w:r>
    </w:p>
    <w:p w14:paraId="6C7B871B" w14:textId="7092C3B2" w:rsidR="00CC152D" w:rsidRPr="00EC7286" w:rsidRDefault="00CC152D" w:rsidP="00211807">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EE0D6C"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w:t>
              </w:r>
              <w:r w:rsidR="00C634A7" w:rsidRPr="00A45E54">
                <w:rPr>
                  <w:rStyle w:val="Hyperlink"/>
                  <w:rFonts w:ascii="Helvetica Neue" w:hAnsi="Helvetica Neue"/>
                  <w:sz w:val="22"/>
                  <w:szCs w:val="22"/>
                </w:rPr>
                <w:t>l</w:t>
              </w:r>
              <w:r w:rsidR="00C634A7" w:rsidRPr="00A45E54">
                <w:rPr>
                  <w:rStyle w:val="Hyperlink"/>
                  <w:rFonts w:ascii="Helvetica Neue" w:hAnsi="Helvetica Neue"/>
                  <w:sz w:val="22"/>
                  <w:szCs w:val="22"/>
                </w:rPr>
                <w:t>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5966E1">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single" w:sz="4" w:space="0" w:color="auto"/>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5966E1">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single" w:sz="4" w:space="0" w:color="auto"/>
              <w:left w:val="nil"/>
              <w:bottom w:val="single" w:sz="4" w:space="0" w:color="auto"/>
              <w:right w:val="single" w:sz="4" w:space="0" w:color="auto"/>
            </w:tcBorders>
            <w:vAlign w:val="bottom"/>
          </w:tcPr>
          <w:p w14:paraId="3EBA13BA" w14:textId="04C64429"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5966E1">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27ED201F"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211807">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211807">
              <w:rPr>
                <w:rFonts w:ascii="Helvetica Neue" w:hAnsi="Helvetica Neue"/>
                <w:color w:val="000000"/>
                <w:sz w:val="20"/>
                <w:szCs w:val="20"/>
              </w:rPr>
              <w:t>Goal = 17.5)</w:t>
            </w:r>
          </w:p>
        </w:tc>
        <w:tc>
          <w:tcPr>
            <w:tcW w:w="1530" w:type="dxa"/>
            <w:tcBorders>
              <w:top w:val="single" w:sz="4" w:space="0" w:color="auto"/>
              <w:left w:val="nil"/>
              <w:bottom w:val="single" w:sz="4" w:space="0" w:color="auto"/>
              <w:right w:val="single" w:sz="4" w:space="0" w:color="auto"/>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5966E1">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single" w:sz="4" w:space="0" w:color="auto"/>
              <w:left w:val="nil"/>
              <w:bottom w:val="single" w:sz="4" w:space="0" w:color="auto"/>
              <w:right w:val="single" w:sz="4" w:space="0" w:color="auto"/>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5966E1">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single" w:sz="4" w:space="0" w:color="auto"/>
              <w:left w:val="nil"/>
              <w:bottom w:val="single" w:sz="4" w:space="0" w:color="auto"/>
              <w:right w:val="single" w:sz="4" w:space="0" w:color="auto"/>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EFFFE" w14:textId="4EF6173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51E627B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058DBBC6"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23AEF531" w:rsidR="00067241" w:rsidRDefault="00B1636B" w:rsidP="00067241">
      <w:pPr>
        <w:shd w:val="clear" w:color="auto" w:fill="000000" w:themeFill="text1"/>
        <w:rPr>
          <w:rFonts w:ascii="Helvetica Neue" w:hAnsi="Helvetica Neue" w:cs="Arial"/>
          <w:sz w:val="16"/>
          <w:szCs w:val="16"/>
          <w:u w:val="single"/>
        </w:rPr>
      </w:pPr>
      <w:r>
        <w:rPr>
          <w:rFonts w:ascii="Helvetica Neue" w:hAnsi="Helvetica Neue" w:cs="Arial"/>
          <w:sz w:val="16"/>
          <w:szCs w:val="16"/>
          <w:u w:val="single"/>
        </w:rPr>
        <w:t>li</w:t>
      </w: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211807">
        <w:tc>
          <w:tcPr>
            <w:tcW w:w="9926" w:type="dxa"/>
            <w:gridSpan w:val="3"/>
            <w:tcBorders>
              <w:bottom w:val="single" w:sz="4" w:space="0" w:color="auto"/>
            </w:tcBorders>
            <w:shd w:val="clear" w:color="auto" w:fill="FFF2CC" w:themeFill="accent4" w:themeFillTint="33"/>
          </w:tcPr>
          <w:p w14:paraId="386E393A" w14:textId="0A2D93CF" w:rsidR="00241CB8" w:rsidRPr="009E1B5E" w:rsidRDefault="009E1B5E" w:rsidP="00241CB8">
            <w:pPr>
              <w:pStyle w:val="NoSpacing"/>
              <w:ind w:left="46"/>
              <w:rPr>
                <w:rFonts w:ascii="Arial" w:hAnsi="Arial" w:cs="Arial"/>
                <w:b/>
                <w:bCs/>
                <w:sz w:val="24"/>
                <w:szCs w:val="24"/>
              </w:rPr>
            </w:pPr>
            <w:r w:rsidRPr="009E1B5E">
              <w:rPr>
                <w:rFonts w:ascii="Arial" w:hAnsi="Arial" w:cs="Arial"/>
                <w:sz w:val="24"/>
                <w:szCs w:val="24"/>
              </w:rPr>
              <w:t>Our mission is to provide accommodations and assistance to students with disabilities that facilitate their achieving their educational goals.  We are committed to ensuring that students receive equal access to all programs and services. </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39020301"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1CC9592" w:rsidR="00AC3850" w:rsidRPr="00B1636B" w:rsidRDefault="00B1636B" w:rsidP="00BF4F9D">
            <w:pPr>
              <w:pStyle w:val="NoSpacing"/>
              <w:ind w:left="46"/>
              <w:rPr>
                <w:rFonts w:ascii="Helvetica Neue" w:hAnsi="Helvetica Neue"/>
              </w:rPr>
            </w:pPr>
            <w:r>
              <w:rPr>
                <w:rFonts w:ascii="Helvetica Neue" w:hAnsi="Helvetica Neue"/>
              </w:rPr>
              <w:t>Elissa Jaw</w:t>
            </w: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07F8DEEF" w:rsidR="00AC3850" w:rsidRPr="00B1636B" w:rsidRDefault="00B1636B" w:rsidP="00B1636B">
            <w:pPr>
              <w:pStyle w:val="NoSpacing"/>
              <w:rPr>
                <w:rFonts w:ascii="Helvetica Neue" w:hAnsi="Helvetica Neue"/>
              </w:rPr>
            </w:pPr>
            <w:r w:rsidRPr="00B1636B">
              <w:rPr>
                <w:rFonts w:ascii="Helvetica Neue" w:hAnsi="Helvetica Neue"/>
              </w:rPr>
              <w:t>SAS</w:t>
            </w:r>
          </w:p>
        </w:tc>
        <w:tc>
          <w:tcPr>
            <w:tcW w:w="2101" w:type="dxa"/>
            <w:shd w:val="clear" w:color="auto" w:fill="FFF2CC" w:themeFill="accent4" w:themeFillTint="33"/>
            <w:vAlign w:val="bottom"/>
          </w:tcPr>
          <w:p w14:paraId="32758B3C" w14:textId="700B2F8B" w:rsidR="00AC3850" w:rsidRPr="00B1636B" w:rsidRDefault="00B1636B" w:rsidP="00BF4F9D">
            <w:pPr>
              <w:pStyle w:val="NoSpacing"/>
              <w:ind w:left="46"/>
              <w:rPr>
                <w:rFonts w:ascii="Helvetica Neue" w:hAnsi="Helvetica Neue"/>
              </w:rPr>
            </w:pPr>
            <w:r w:rsidRPr="00B1636B">
              <w:rPr>
                <w:rFonts w:ascii="Helvetica Neue" w:hAnsi="Helvetica Neue"/>
              </w:rPr>
              <w:t>12/19/202</w:t>
            </w:r>
            <w:r>
              <w:rPr>
                <w:rFonts w:ascii="Helvetica Neue" w:hAnsi="Helvetica Neue"/>
              </w:rPr>
              <w:t>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39512D97"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9D0433" w:rsidRPr="007335EF">
              <w:rPr>
                <w:rFonts w:ascii="Helvetica Neue" w:hAnsi="Helvetica Neue"/>
                <w:b/>
                <w:bCs/>
              </w:rPr>
              <w:t xml:space="preserve">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7CBC975A" w14:textId="77777777" w:rsidR="00C634A7" w:rsidRDefault="00B1636B" w:rsidP="00BF4F9D">
            <w:pPr>
              <w:pStyle w:val="NoSpacing"/>
              <w:rPr>
                <w:rFonts w:ascii="Helvetica Neue" w:hAnsi="Helvetica Neue"/>
              </w:rPr>
            </w:pPr>
            <w:r>
              <w:rPr>
                <w:rFonts w:ascii="Helvetica Neue" w:hAnsi="Helvetica Neue"/>
              </w:rPr>
              <w:t>Elissa Jaw</w:t>
            </w:r>
          </w:p>
          <w:p w14:paraId="0E0E5C82" w14:textId="77777777" w:rsidR="00B1636B" w:rsidRDefault="00B1636B" w:rsidP="00BF4F9D">
            <w:pPr>
              <w:pStyle w:val="NoSpacing"/>
              <w:rPr>
                <w:rFonts w:ascii="Helvetica Neue" w:hAnsi="Helvetica Neue"/>
              </w:rPr>
            </w:pPr>
            <w:r>
              <w:rPr>
                <w:rFonts w:ascii="Helvetica Neue" w:hAnsi="Helvetica Neue"/>
              </w:rPr>
              <w:t>Maricela Becerra</w:t>
            </w:r>
          </w:p>
          <w:p w14:paraId="2127DC54" w14:textId="77777777" w:rsidR="00B1636B" w:rsidRDefault="00B1636B" w:rsidP="00BF4F9D">
            <w:pPr>
              <w:pStyle w:val="NoSpacing"/>
              <w:rPr>
                <w:rFonts w:ascii="Helvetica Neue" w:hAnsi="Helvetica Neue"/>
              </w:rPr>
            </w:pPr>
            <w:r>
              <w:rPr>
                <w:rFonts w:ascii="Helvetica Neue" w:hAnsi="Helvetica Neue"/>
              </w:rPr>
              <w:t>Lynn Massey</w:t>
            </w:r>
          </w:p>
          <w:p w14:paraId="3F589612" w14:textId="77777777" w:rsidR="00B1636B" w:rsidRDefault="00B1636B" w:rsidP="00BF4F9D">
            <w:pPr>
              <w:pStyle w:val="NoSpacing"/>
              <w:rPr>
                <w:rFonts w:ascii="Helvetica Neue" w:hAnsi="Helvetica Neue"/>
              </w:rPr>
            </w:pPr>
            <w:r>
              <w:rPr>
                <w:rFonts w:ascii="Helvetica Neue" w:hAnsi="Helvetica Neue"/>
              </w:rPr>
              <w:t>Dolores Harshaw</w:t>
            </w:r>
          </w:p>
          <w:p w14:paraId="049756DB" w14:textId="4E7C48F9" w:rsidR="00B1636B" w:rsidRPr="007335EF" w:rsidRDefault="00B1636B" w:rsidP="00BF4F9D">
            <w:pPr>
              <w:pStyle w:val="NoSpacing"/>
              <w:rPr>
                <w:rFonts w:ascii="Helvetica Neue" w:hAnsi="Helvetica Neue"/>
              </w:rPr>
            </w:pPr>
            <w:r>
              <w:rPr>
                <w:rFonts w:ascii="Helvetica Neue" w:hAnsi="Helvetica Neue"/>
              </w:rPr>
              <w:t>Roberto Gonzalez</w:t>
            </w:r>
          </w:p>
        </w:tc>
        <w:tc>
          <w:tcPr>
            <w:tcW w:w="4963" w:type="dxa"/>
            <w:gridSpan w:val="2"/>
            <w:tcBorders>
              <w:top w:val="single" w:sz="4" w:space="0" w:color="auto"/>
            </w:tcBorders>
            <w:shd w:val="clear" w:color="auto" w:fill="FFF2CC" w:themeFill="accent4" w:themeFillTint="33"/>
            <w:vAlign w:val="bottom"/>
          </w:tcPr>
          <w:p w14:paraId="33D0569D" w14:textId="1D4F1C7D" w:rsidR="00C634A7" w:rsidRDefault="00B1636B" w:rsidP="00BF4F9D">
            <w:pPr>
              <w:pStyle w:val="NoSpacing"/>
              <w:rPr>
                <w:rFonts w:ascii="Helvetica Neue" w:hAnsi="Helvetica Neue"/>
              </w:rPr>
            </w:pPr>
            <w:proofErr w:type="spellStart"/>
            <w:r>
              <w:rPr>
                <w:rFonts w:ascii="Helvetica Neue" w:hAnsi="Helvetica Neue"/>
              </w:rPr>
              <w:t>Bendi</w:t>
            </w:r>
            <w:proofErr w:type="spellEnd"/>
            <w:r>
              <w:rPr>
                <w:rFonts w:ascii="Helvetica Neue" w:hAnsi="Helvetica Neue"/>
              </w:rPr>
              <w:t xml:space="preserve"> Yilmaz</w:t>
            </w:r>
          </w:p>
          <w:p w14:paraId="7F04A021" w14:textId="27FED767" w:rsidR="00B1636B" w:rsidRDefault="00B1636B" w:rsidP="00BF4F9D">
            <w:pPr>
              <w:pStyle w:val="NoSpacing"/>
              <w:rPr>
                <w:rFonts w:ascii="Helvetica Neue" w:hAnsi="Helvetica Neue"/>
              </w:rPr>
            </w:pPr>
            <w:r>
              <w:rPr>
                <w:rFonts w:ascii="Helvetica Neue" w:hAnsi="Helvetica Neue"/>
              </w:rPr>
              <w:t>Aidan Kyle Carter</w:t>
            </w:r>
          </w:p>
          <w:p w14:paraId="769A4D8D" w14:textId="7524DD11" w:rsidR="00B1636B" w:rsidRDefault="00B1636B" w:rsidP="00BF4F9D">
            <w:pPr>
              <w:pStyle w:val="NoSpacing"/>
              <w:rPr>
                <w:rFonts w:ascii="Helvetica Neue" w:hAnsi="Helvetica Neue"/>
              </w:rPr>
            </w:pPr>
            <w:r>
              <w:rPr>
                <w:rFonts w:ascii="Helvetica Neue" w:hAnsi="Helvetica Neue"/>
              </w:rPr>
              <w:t>Jessica Kumar</w:t>
            </w:r>
          </w:p>
          <w:p w14:paraId="2241C86B" w14:textId="2F0916DD" w:rsidR="00B1636B" w:rsidRPr="007335EF" w:rsidRDefault="00B1636B" w:rsidP="00BF4F9D">
            <w:pPr>
              <w:pStyle w:val="NoSpacing"/>
              <w:rPr>
                <w:rFonts w:ascii="Helvetica Neue" w:hAnsi="Helvetica Neue"/>
              </w:rPr>
            </w:pPr>
            <w:r>
              <w:rPr>
                <w:rFonts w:ascii="Helvetica Neue" w:hAnsi="Helvetica Neue"/>
              </w:rPr>
              <w:t>Jean Rowland</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E74F230"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E954D2">
        <w:tc>
          <w:tcPr>
            <w:tcW w:w="9926" w:type="dxa"/>
          </w:tcPr>
          <w:p w14:paraId="2D483924" w14:textId="06E07A50" w:rsidR="00636202" w:rsidRPr="00E01774" w:rsidRDefault="00636202" w:rsidP="00E954D2">
            <w:pPr>
              <w:rPr>
                <w:rFonts w:ascii="Helvetica Neue" w:eastAsiaTheme="minorEastAsia" w:hAnsi="Helvetica Neue"/>
                <w:b/>
                <w:bCs/>
                <w:sz w:val="22"/>
                <w:szCs w:val="22"/>
              </w:rPr>
            </w:pPr>
            <w:r w:rsidRPr="00E01774">
              <w:rPr>
                <w:rFonts w:ascii="Helvetica Neue" w:hAnsi="Helvetica Neue" w:cs="Segoe UI"/>
                <w:b/>
                <w:bCs/>
                <w:sz w:val="22"/>
                <w:szCs w:val="22"/>
              </w:rPr>
              <w:t xml:space="preserve">Based on the </w:t>
            </w:r>
            <w:hyperlink r:id="rId16" w:history="1">
              <w:r w:rsidRPr="00E01774">
                <w:rPr>
                  <w:rStyle w:val="Hyperlink"/>
                  <w:rFonts w:ascii="Helvetica Neue" w:hAnsi="Helvetica Neue"/>
                  <w:b/>
                  <w:bCs/>
                  <w:sz w:val="22"/>
                  <w:szCs w:val="22"/>
                </w:rPr>
                <w:t>Vision for</w:t>
              </w:r>
              <w:r w:rsidRPr="00E01774">
                <w:rPr>
                  <w:rStyle w:val="Hyperlink"/>
                  <w:rFonts w:ascii="Helvetica Neue" w:hAnsi="Helvetica Neue"/>
                  <w:b/>
                  <w:bCs/>
                  <w:sz w:val="22"/>
                  <w:szCs w:val="22"/>
                </w:rPr>
                <w:t xml:space="preserve"> </w:t>
              </w:r>
              <w:r w:rsidRPr="00E01774">
                <w:rPr>
                  <w:rStyle w:val="Hyperlink"/>
                  <w:rFonts w:ascii="Helvetica Neue" w:hAnsi="Helvetica Neue"/>
                  <w:b/>
                  <w:bCs/>
                  <w:sz w:val="22"/>
                  <w:szCs w:val="22"/>
                </w:rPr>
                <w:t>Success</w:t>
              </w:r>
            </w:hyperlink>
            <w:r w:rsidRPr="00E01774">
              <w:rPr>
                <w:rFonts w:ascii="Helvetica Neue" w:hAnsi="Helvetica Neue" w:cs="Segoe UI"/>
                <w:b/>
                <w:bCs/>
                <w:sz w:val="22"/>
                <w:szCs w:val="22"/>
              </w:rPr>
              <w:t xml:space="preserve"> and </w:t>
            </w:r>
            <w:hyperlink r:id="rId17" w:history="1">
              <w:r w:rsidRPr="00E01774">
                <w:rPr>
                  <w:rStyle w:val="Hyperlink"/>
                  <w:rFonts w:ascii="Helvetica Neue" w:hAnsi="Helvetica Neue"/>
                  <w:b/>
                  <w:bCs/>
                  <w:sz w:val="22"/>
                  <w:szCs w:val="22"/>
                </w:rPr>
                <w:t>SC</w:t>
              </w:r>
              <w:r w:rsidRPr="00E01774">
                <w:rPr>
                  <w:rStyle w:val="Hyperlink"/>
                  <w:rFonts w:ascii="Helvetica Neue" w:hAnsi="Helvetica Neue"/>
                  <w:b/>
                  <w:bCs/>
                  <w:sz w:val="22"/>
                  <w:szCs w:val="22"/>
                </w:rPr>
                <w:t>F</w:t>
              </w:r>
              <w:r w:rsidRPr="00E01774">
                <w:rPr>
                  <w:rStyle w:val="Hyperlink"/>
                  <w:rFonts w:ascii="Helvetica Neue" w:hAnsi="Helvetica Neue"/>
                  <w:b/>
                  <w:bCs/>
                  <w:sz w:val="22"/>
                  <w:szCs w:val="22"/>
                </w:rPr>
                <w:t>F</w:t>
              </w:r>
            </w:hyperlink>
            <w:r w:rsidRPr="00E01774">
              <w:rPr>
                <w:rFonts w:ascii="Helvetica Neue" w:hAnsi="Helvetica Neue" w:cs="Segoe UI"/>
                <w:b/>
                <w:bCs/>
                <w:sz w:val="22"/>
                <w:szCs w:val="22"/>
              </w:rPr>
              <w:t xml:space="preserve">, and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mission, what are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priorities and goals for 2022-23?</w:t>
            </w:r>
          </w:p>
        </w:tc>
      </w:tr>
      <w:tr w:rsidR="00636202" w:rsidRPr="007335EF" w14:paraId="602F3B98" w14:textId="77777777" w:rsidTr="00E954D2">
        <w:tc>
          <w:tcPr>
            <w:tcW w:w="9926" w:type="dxa"/>
            <w:shd w:val="clear" w:color="auto" w:fill="FFF2CC" w:themeFill="accent4" w:themeFillTint="33"/>
          </w:tcPr>
          <w:p w14:paraId="7E817D5D" w14:textId="7DC2B385" w:rsidR="0043473F" w:rsidRPr="009F63BF" w:rsidRDefault="0043473F" w:rsidP="009F63BF">
            <w:pPr>
              <w:rPr>
                <w:rFonts w:ascii="Helvetica Neue" w:hAnsi="Helvetica Neue"/>
                <w:sz w:val="22"/>
                <w:szCs w:val="22"/>
              </w:rPr>
            </w:pPr>
            <w:r>
              <w:rPr>
                <w:rFonts w:ascii="Helvetica Neue" w:hAnsi="Helvetica Neue"/>
                <w:sz w:val="22"/>
                <w:szCs w:val="22"/>
              </w:rPr>
              <w:t xml:space="preserve">The BCC SAS program goal </w:t>
            </w:r>
            <w:r w:rsidR="004148A6">
              <w:rPr>
                <w:rFonts w:ascii="Helvetica Neue" w:hAnsi="Helvetica Neue"/>
                <w:sz w:val="22"/>
                <w:szCs w:val="22"/>
              </w:rPr>
              <w:t xml:space="preserve">and top priority </w:t>
            </w:r>
            <w:r w:rsidR="009F63BF">
              <w:rPr>
                <w:rFonts w:ascii="Helvetica Neue" w:hAnsi="Helvetica Neue"/>
                <w:sz w:val="22"/>
                <w:szCs w:val="22"/>
              </w:rPr>
              <w:t>for 2022-23 is</w:t>
            </w:r>
            <w:r>
              <w:rPr>
                <w:rFonts w:ascii="Helvetica Neue" w:hAnsi="Helvetica Neue"/>
                <w:sz w:val="22"/>
                <w:szCs w:val="22"/>
              </w:rPr>
              <w:t xml:space="preserve"> to</w:t>
            </w:r>
            <w:r w:rsidR="009F63BF">
              <w:rPr>
                <w:rFonts w:ascii="Helvetica Neue" w:hAnsi="Helvetica Neue"/>
                <w:sz w:val="22"/>
                <w:szCs w:val="22"/>
              </w:rPr>
              <w:t xml:space="preserve"> </w:t>
            </w:r>
            <w:r w:rsidR="009F63BF">
              <w:rPr>
                <w:rFonts w:ascii="Helvetica Neue" w:hAnsi="Helvetica Neue"/>
              </w:rPr>
              <w:t>i</w:t>
            </w:r>
            <w:r w:rsidRPr="009F63BF">
              <w:rPr>
                <w:rFonts w:ascii="Helvetica Neue" w:hAnsi="Helvetica Neue"/>
              </w:rPr>
              <w:t xml:space="preserve">ntroduce and reinstate Educational Assistance Courses </w:t>
            </w:r>
            <w:r w:rsidR="009F63BF">
              <w:rPr>
                <w:rFonts w:ascii="Helvetica Neue" w:hAnsi="Helvetica Neue"/>
              </w:rPr>
              <w:t xml:space="preserve">(EAC) </w:t>
            </w:r>
            <w:r w:rsidRPr="009F63BF">
              <w:rPr>
                <w:rFonts w:ascii="Helvetica Neue" w:hAnsi="Helvetica Neue"/>
              </w:rPr>
              <w:t>primarily for students with disabilities who are registered with the SAS office so that they may benefit in auxiliary support that specifically addresses barriers to learning, accessing course materials, and/or the development of job readiness skills.</w:t>
            </w:r>
            <w:r w:rsidR="009F63BF">
              <w:rPr>
                <w:rFonts w:ascii="Helvetica Neue" w:hAnsi="Helvetica Neue"/>
              </w:rPr>
              <w:t xml:space="preserve"> This goal is aligned with the Chancellor’s Vision for Success goals in that EACs </w:t>
            </w:r>
            <w:r w:rsidR="00552847">
              <w:rPr>
                <w:rFonts w:ascii="Helvetica Neue" w:hAnsi="Helvetica Neue"/>
              </w:rPr>
              <w:t xml:space="preserve">will help close the equity gaps between access to resources, increase transfer, </w:t>
            </w:r>
            <w:r w:rsidR="00552847">
              <w:rPr>
                <w:rFonts w:ascii="Helvetica Neue" w:hAnsi="Helvetica Neue"/>
              </w:rPr>
              <w:lastRenderedPageBreak/>
              <w:t>certificate and degree attainment through increasing course completion and prepare students for gainful employment.</w:t>
            </w:r>
          </w:p>
          <w:p w14:paraId="44BEA0E5" w14:textId="77777777" w:rsidR="00636202" w:rsidRPr="007335EF" w:rsidRDefault="00636202" w:rsidP="00E954D2">
            <w:pPr>
              <w:rPr>
                <w:rFonts w:ascii="Helvetica Neue" w:hAnsi="Helvetica Neue"/>
                <w:sz w:val="22"/>
                <w:szCs w:val="22"/>
              </w:rPr>
            </w:pPr>
          </w:p>
        </w:tc>
      </w:tr>
    </w:tbl>
    <w:p w14:paraId="0E37A06E" w14:textId="0E6AC44B" w:rsidR="009979A6" w:rsidRDefault="009979A6" w:rsidP="000333E5">
      <w:pPr>
        <w:spacing w:line="259" w:lineRule="auto"/>
        <w:rPr>
          <w:rFonts w:ascii="Helvetica Neue" w:eastAsiaTheme="minorHAnsi" w:hAnsi="Helvetica Neue" w:cstheme="minorBidi"/>
          <w:sz w:val="22"/>
          <w:szCs w:val="22"/>
        </w:rPr>
      </w:pP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0CF95718" w:rsidR="00D34063" w:rsidRPr="00D34063" w:rsidRDefault="00C94A73"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2</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18"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w:t>
              </w:r>
              <w:r w:rsidR="00CF2027" w:rsidRPr="007C5753">
                <w:rPr>
                  <w:rStyle w:val="Hyperlink"/>
                  <w:rFonts w:ascii="Helvetica Neue" w:hAnsi="Helvetica Neue"/>
                  <w:b/>
                  <w:bCs/>
                  <w:color w:val="FFFFFF" w:themeColor="background1"/>
                  <w:sz w:val="28"/>
                  <w:szCs w:val="28"/>
                </w:rPr>
                <w:t>c</w:t>
              </w:r>
              <w:r w:rsidR="00CF2027" w:rsidRPr="007C5753">
                <w:rPr>
                  <w:rStyle w:val="Hyperlink"/>
                  <w:rFonts w:ascii="Helvetica Neue" w:hAnsi="Helvetica Neue"/>
                  <w:b/>
                  <w:bCs/>
                  <w:color w:val="FFFFFF" w:themeColor="background1"/>
                  <w:sz w:val="28"/>
                  <w:szCs w:val="28"/>
                </w:rPr>
                <w:t>es</w:t>
              </w:r>
              <w:r w:rsidR="00CF2027"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 &amp; Completion</w:t>
              </w:r>
            </w:hyperlink>
          </w:p>
        </w:tc>
      </w:tr>
      <w:tr w:rsidR="00D34063" w14:paraId="79AB959E" w14:textId="77777777" w:rsidTr="00211807">
        <w:tc>
          <w:tcPr>
            <w:tcW w:w="9926" w:type="dxa"/>
            <w:shd w:val="clear" w:color="auto" w:fill="auto"/>
          </w:tcPr>
          <w:p w14:paraId="743063B9" w14:textId="1DBA045D" w:rsidR="00BF543C" w:rsidRPr="00E01774"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211807">
        <w:tc>
          <w:tcPr>
            <w:tcW w:w="9926" w:type="dxa"/>
            <w:shd w:val="clear" w:color="auto" w:fill="auto"/>
          </w:tcPr>
          <w:p w14:paraId="5E6C210D" w14:textId="1BDB4D9A" w:rsidR="009B18A6" w:rsidRPr="00211807" w:rsidRDefault="009B18A6" w:rsidP="00D34063">
            <w:pPr>
              <w:pStyle w:val="NoSpacing"/>
              <w:rPr>
                <w:rFonts w:ascii="Helvetica Neue" w:hAnsi="Helvetica Neue"/>
                <w:b/>
                <w:bCs/>
              </w:rPr>
            </w:pPr>
            <w:r w:rsidRPr="00211807">
              <w:rPr>
                <w:rFonts w:ascii="Helvetica Neue" w:hAnsi="Helvetica Neue"/>
                <w:b/>
                <w:bCs/>
              </w:rPr>
              <w:t xml:space="preserve">How are students doing in success and completion in your </w:t>
            </w:r>
            <w:r w:rsidR="00506759" w:rsidRPr="00211807">
              <w:rPr>
                <w:rFonts w:ascii="Helvetica Neue" w:hAnsi="Helvetica Neue"/>
                <w:b/>
                <w:bCs/>
              </w:rPr>
              <w:t>program</w:t>
            </w:r>
            <w:r w:rsidRPr="00211807">
              <w:rPr>
                <w:rFonts w:ascii="Helvetica Neue" w:hAnsi="Helvetica Neue"/>
                <w:b/>
                <w:bCs/>
              </w:rPr>
              <w:t xml:space="preserve">? In comparison to the BCC overall success and completion rate, how are the students doing in your </w:t>
            </w:r>
            <w:r w:rsidR="00506759" w:rsidRPr="00211807">
              <w:rPr>
                <w:rFonts w:ascii="Helvetica Neue" w:hAnsi="Helvetica Neue"/>
                <w:b/>
                <w:bCs/>
              </w:rPr>
              <w:t>program</w:t>
            </w:r>
            <w:r w:rsidRPr="00211807">
              <w:rPr>
                <w:rFonts w:ascii="Helvetica Neue" w:hAnsi="Helvetica Neue"/>
                <w:b/>
                <w:bCs/>
              </w:rPr>
              <w:t>?  What are the group of students that needs more attention to achieve goals?</w:t>
            </w:r>
          </w:p>
        </w:tc>
      </w:tr>
      <w:tr w:rsidR="009B18A6" w14:paraId="7F4760A8" w14:textId="77777777" w:rsidTr="00211807">
        <w:tc>
          <w:tcPr>
            <w:tcW w:w="9926" w:type="dxa"/>
            <w:shd w:val="clear" w:color="auto" w:fill="FFF2CC" w:themeFill="accent4" w:themeFillTint="33"/>
          </w:tcPr>
          <w:p w14:paraId="3FB0C62E" w14:textId="30178837" w:rsidR="00491101" w:rsidRDefault="00F83366" w:rsidP="00D34063">
            <w:pPr>
              <w:pStyle w:val="NoSpacing"/>
              <w:rPr>
                <w:rFonts w:ascii="Helvetica Neue" w:hAnsi="Helvetica Neue"/>
              </w:rPr>
            </w:pPr>
            <w:r>
              <w:rPr>
                <w:rFonts w:ascii="Helvetica Neue" w:hAnsi="Helvetica Neue"/>
              </w:rPr>
              <w:t>Including</w:t>
            </w:r>
            <w:r w:rsidR="00491101">
              <w:rPr>
                <w:rFonts w:ascii="Helvetica Neue" w:hAnsi="Helvetica Neue"/>
              </w:rPr>
              <w:t xml:space="preserve"> military and excused withdraw</w:t>
            </w:r>
            <w:r w:rsidR="007D72E7">
              <w:rPr>
                <w:rFonts w:ascii="Helvetica Neue" w:hAnsi="Helvetica Neue"/>
              </w:rPr>
              <w:t>al</w:t>
            </w:r>
            <w:r w:rsidR="00491101">
              <w:rPr>
                <w:rFonts w:ascii="Helvetica Neue" w:hAnsi="Helvetica Neue"/>
              </w:rPr>
              <w:t xml:space="preserve">s, the data </w:t>
            </w:r>
            <w:r>
              <w:rPr>
                <w:rFonts w:ascii="Helvetica Neue" w:hAnsi="Helvetica Neue"/>
              </w:rPr>
              <w:t xml:space="preserve">from the Power BI Tool </w:t>
            </w:r>
            <w:r w:rsidR="00491101">
              <w:rPr>
                <w:rFonts w:ascii="Helvetica Neue" w:hAnsi="Helvetica Neue"/>
              </w:rPr>
              <w:t xml:space="preserve">showed that SAS students </w:t>
            </w:r>
            <w:r>
              <w:rPr>
                <w:rFonts w:ascii="Helvetica Neue" w:hAnsi="Helvetica Neue"/>
              </w:rPr>
              <w:t xml:space="preserve">faired similarly to all students at BCC regarding </w:t>
            </w:r>
            <w:r w:rsidR="001B0F6E">
              <w:rPr>
                <w:rFonts w:ascii="Helvetica Neue" w:hAnsi="Helvetica Neue"/>
              </w:rPr>
              <w:t xml:space="preserve">student success rates (as denoted by their </w:t>
            </w:r>
            <w:r>
              <w:rPr>
                <w:rFonts w:ascii="Helvetica Neue" w:hAnsi="Helvetica Neue"/>
              </w:rPr>
              <w:t>course completion</w:t>
            </w:r>
            <w:r w:rsidR="001B0F6E">
              <w:rPr>
                <w:rFonts w:ascii="Helvetica Neue" w:hAnsi="Helvetica Neue"/>
              </w:rPr>
              <w:t xml:space="preserve"> rates)</w:t>
            </w:r>
            <w:r>
              <w:rPr>
                <w:rFonts w:ascii="Helvetica Neue" w:hAnsi="Helvetica Neue"/>
              </w:rPr>
              <w:t xml:space="preserve"> and retention rates for the past 3 academic years.</w:t>
            </w:r>
          </w:p>
          <w:p w14:paraId="06504A1E" w14:textId="77777777" w:rsidR="00F83366" w:rsidRDefault="00F83366" w:rsidP="00D34063">
            <w:pPr>
              <w:pStyle w:val="NoSpacing"/>
              <w:rPr>
                <w:rFonts w:ascii="Helvetica Neue" w:hAnsi="Helvetica Neue"/>
              </w:rPr>
            </w:pPr>
          </w:p>
          <w:p w14:paraId="6C9CB12A" w14:textId="31C38960" w:rsidR="009B18A6" w:rsidRDefault="00243D7F" w:rsidP="00D34063">
            <w:pPr>
              <w:pStyle w:val="NoSpacing"/>
              <w:rPr>
                <w:rFonts w:ascii="Helvetica Neue" w:hAnsi="Helvetica Neue"/>
              </w:rPr>
            </w:pPr>
            <w:r>
              <w:rPr>
                <w:rFonts w:ascii="Helvetica Neue" w:hAnsi="Helvetica Neue"/>
              </w:rPr>
              <w:t>During the 2019-2020 academic year, BCC course completion rate overall was at 6</w:t>
            </w:r>
            <w:r w:rsidR="00491101">
              <w:rPr>
                <w:rFonts w:ascii="Helvetica Neue" w:hAnsi="Helvetica Neue"/>
              </w:rPr>
              <w:t>8</w:t>
            </w:r>
            <w:r>
              <w:rPr>
                <w:rFonts w:ascii="Helvetica Neue" w:hAnsi="Helvetica Neue"/>
              </w:rPr>
              <w:t>%, while SAS course completion rate was slightly less at 6</w:t>
            </w:r>
            <w:r w:rsidR="00491101">
              <w:rPr>
                <w:rFonts w:ascii="Helvetica Neue" w:hAnsi="Helvetica Neue"/>
              </w:rPr>
              <w:t>5</w:t>
            </w:r>
            <w:r>
              <w:rPr>
                <w:rFonts w:ascii="Helvetica Neue" w:hAnsi="Helvetica Neue"/>
              </w:rPr>
              <w:t>%.</w:t>
            </w:r>
            <w:r w:rsidR="00491101">
              <w:rPr>
                <w:rFonts w:ascii="Helvetica Neue" w:hAnsi="Helvetica Neue"/>
              </w:rPr>
              <w:t xml:space="preserve"> The college retention rate for this year was 88%, compared to the SAS group at 89%. In the 2020-2021 academic year, the campus completion rate was 71% while SAS had a 69% completion rate.  The retention rate for this year for the college was at 86% and the BCC SAS group was at 85%.  During the 2021-2022 academic year, both college and SAS group completion rates were at 68%.  The retention rates for this year showed 84% for the college while SAS students were slightly higher at 86% retention.</w:t>
            </w:r>
          </w:p>
          <w:p w14:paraId="0A1CBECF" w14:textId="77777777" w:rsidR="009B18A6" w:rsidRDefault="009B18A6" w:rsidP="00D34063">
            <w:pPr>
              <w:pStyle w:val="NoSpacing"/>
              <w:rPr>
                <w:rFonts w:ascii="Helvetica Neue" w:hAnsi="Helvetica Neue"/>
              </w:rPr>
            </w:pPr>
          </w:p>
          <w:p w14:paraId="3AC3A96C" w14:textId="163A90A6" w:rsidR="00032451" w:rsidRPr="007335EF" w:rsidRDefault="00032451" w:rsidP="00D34063">
            <w:pPr>
              <w:pStyle w:val="NoSpacing"/>
              <w:rPr>
                <w:rFonts w:ascii="Helvetica Neue" w:hAnsi="Helvetica Neue"/>
              </w:rPr>
            </w:pPr>
            <w:r>
              <w:rPr>
                <w:rFonts w:ascii="Helvetica Neue" w:hAnsi="Helvetica Neue"/>
              </w:rPr>
              <w:t>Based on this data, the SAS student group only appears to vary within 2% of college-wide course completion and retention rates.  The specific groups of students who require more attention to achieve goals are reviewed in the sections below.</w:t>
            </w:r>
          </w:p>
        </w:tc>
      </w:tr>
      <w:tr w:rsidR="009B18A6" w14:paraId="1BC445BF" w14:textId="77777777" w:rsidTr="00211807">
        <w:tc>
          <w:tcPr>
            <w:tcW w:w="9926" w:type="dxa"/>
            <w:shd w:val="clear" w:color="auto" w:fill="auto"/>
          </w:tcPr>
          <w:p w14:paraId="05C96F6C" w14:textId="5F0921CD" w:rsidR="009B18A6" w:rsidRPr="00211807" w:rsidRDefault="009B18A6" w:rsidP="009B18A6">
            <w:pPr>
              <w:pStyle w:val="NoSpacing"/>
              <w:rPr>
                <w:rFonts w:ascii="Helvetica Neue" w:hAnsi="Helvetica Neue"/>
                <w:b/>
                <w:bCs/>
              </w:rPr>
            </w:pPr>
            <w:r w:rsidRPr="00211807">
              <w:rPr>
                <w:rFonts w:ascii="Helvetica Neue" w:hAnsi="Helvetica Neue"/>
                <w:b/>
                <w:bCs/>
              </w:rPr>
              <w:lastRenderedPageBreak/>
              <w:t xml:space="preserve">What </w:t>
            </w:r>
            <w:r w:rsidR="00C638B6">
              <w:rPr>
                <w:rFonts w:ascii="Helvetica Neue" w:hAnsi="Helvetica Neue"/>
                <w:b/>
                <w:bCs/>
              </w:rPr>
              <w:t>are</w:t>
            </w:r>
            <w:r w:rsidRPr="00211807">
              <w:rPr>
                <w:rFonts w:ascii="Helvetica Neue" w:hAnsi="Helvetica Neue"/>
                <w:b/>
                <w:bCs/>
              </w:rPr>
              <w:t xml:space="preserve"> key factors in your </w:t>
            </w:r>
            <w:r w:rsidR="00506759" w:rsidRPr="00211807">
              <w:rPr>
                <w:rFonts w:ascii="Helvetica Neue" w:hAnsi="Helvetica Neue"/>
                <w:b/>
                <w:bCs/>
              </w:rPr>
              <w:t>program</w:t>
            </w:r>
            <w:r w:rsidRPr="00211807">
              <w:rPr>
                <w:rFonts w:ascii="Helvetica Neue" w:hAnsi="Helvetica Neue"/>
                <w:b/>
                <w:bCs/>
              </w:rPr>
              <w:t xml:space="preserve"> that contributed to positive success and completion rate?</w:t>
            </w:r>
          </w:p>
        </w:tc>
      </w:tr>
      <w:tr w:rsidR="009B18A6" w14:paraId="0075DB08" w14:textId="77777777" w:rsidTr="00211807">
        <w:tc>
          <w:tcPr>
            <w:tcW w:w="9926" w:type="dxa"/>
            <w:shd w:val="clear" w:color="auto" w:fill="FFF2CC" w:themeFill="accent4" w:themeFillTint="33"/>
          </w:tcPr>
          <w:p w14:paraId="77406F15" w14:textId="14259440" w:rsidR="009B18A6" w:rsidRDefault="00032451" w:rsidP="009B18A6">
            <w:pPr>
              <w:pStyle w:val="NoSpacing"/>
              <w:rPr>
                <w:rFonts w:ascii="Helvetica Neue" w:hAnsi="Helvetica Neue"/>
              </w:rPr>
            </w:pPr>
            <w:r>
              <w:rPr>
                <w:rFonts w:ascii="Helvetica Neue" w:hAnsi="Helvetica Neue"/>
              </w:rPr>
              <w:t xml:space="preserve">Over the past 2 years, the college has implemented systems and resources for students to continue coursework remotely such as providing laptop and WIFI access, financial aid resources and online student support services.  The district had also purchased the Accessibility </w:t>
            </w:r>
            <w:r w:rsidR="00DA4715">
              <w:rPr>
                <w:rFonts w:ascii="Helvetica Neue" w:hAnsi="Helvetica Neue"/>
              </w:rPr>
              <w:t xml:space="preserve">Information Management (AIM) software to support </w:t>
            </w:r>
            <w:r>
              <w:rPr>
                <w:rFonts w:ascii="Helvetica Neue" w:hAnsi="Helvetica Neue"/>
              </w:rPr>
              <w:t xml:space="preserve">SAS </w:t>
            </w:r>
            <w:r w:rsidR="00DA4715">
              <w:rPr>
                <w:rFonts w:ascii="Helvetica Neue" w:hAnsi="Helvetica Neue"/>
              </w:rPr>
              <w:t xml:space="preserve">programs </w:t>
            </w:r>
            <w:proofErr w:type="gramStart"/>
            <w:r w:rsidR="00DA4715">
              <w:rPr>
                <w:rFonts w:ascii="Helvetica Neue" w:hAnsi="Helvetica Neue"/>
              </w:rPr>
              <w:t>in order to</w:t>
            </w:r>
            <w:proofErr w:type="gramEnd"/>
            <w:r w:rsidR="00DA4715">
              <w:rPr>
                <w:rFonts w:ascii="Helvetica Neue" w:hAnsi="Helvetica Neue"/>
              </w:rPr>
              <w:t xml:space="preserve"> expedite classroom accommodations and disability services for students.</w:t>
            </w:r>
            <w:r>
              <w:rPr>
                <w:rFonts w:ascii="Helvetica Neue" w:hAnsi="Helvetica Neue"/>
              </w:rPr>
              <w:t xml:space="preserve"> </w:t>
            </w:r>
            <w:r w:rsidR="00DA4715">
              <w:rPr>
                <w:rFonts w:ascii="Helvetica Neue" w:hAnsi="Helvetica Neue"/>
              </w:rPr>
              <w:t xml:space="preserve"> The SAS offices throughout the district now work more collaboratively than they have done so in the past 20 years.</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211807">
        <w:tc>
          <w:tcPr>
            <w:tcW w:w="9926" w:type="dxa"/>
            <w:shd w:val="clear" w:color="auto" w:fill="auto"/>
          </w:tcPr>
          <w:p w14:paraId="5E031C1C" w14:textId="2AB614D3"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506759" w:rsidRPr="00211807">
              <w:rPr>
                <w:rFonts w:ascii="Helvetica Neue" w:hAnsi="Helvetica Neue"/>
                <w:b/>
                <w:bCs/>
              </w:rPr>
              <w:t>program</w:t>
            </w:r>
            <w:r w:rsidRPr="00211807">
              <w:rPr>
                <w:rFonts w:ascii="Helvetica Neue" w:hAnsi="Helvetica Neue"/>
                <w:b/>
                <w:bCs/>
              </w:rPr>
              <w:t xml:space="preserve"> can make?</w:t>
            </w:r>
            <w:r w:rsidR="00C638B6">
              <w:rPr>
                <w:rFonts w:ascii="Helvetica Neue" w:hAnsi="Helvetica Neue"/>
                <w:b/>
                <w:bCs/>
              </w:rPr>
              <w:t xml:space="preserve">  </w:t>
            </w:r>
            <w:r w:rsidRPr="00211807">
              <w:rPr>
                <w:rFonts w:ascii="Helvetica Neue" w:hAnsi="Helvetica Neue"/>
                <w:b/>
                <w:bCs/>
              </w:rPr>
              <w:t>Identify strategies.</w:t>
            </w:r>
            <w:r>
              <w:rPr>
                <w:rFonts w:ascii="Helvetica Neue" w:hAnsi="Helvetica Neue"/>
              </w:rPr>
              <w:t xml:space="preserve"> </w:t>
            </w:r>
          </w:p>
        </w:tc>
      </w:tr>
      <w:tr w:rsidR="009B18A6" w14:paraId="79A7B773" w14:textId="77777777" w:rsidTr="00211807">
        <w:tc>
          <w:tcPr>
            <w:tcW w:w="9926" w:type="dxa"/>
            <w:shd w:val="clear" w:color="auto" w:fill="FFF2CC" w:themeFill="accent4" w:themeFillTint="33"/>
          </w:tcPr>
          <w:p w14:paraId="0C50DA4B" w14:textId="4F235D0D" w:rsidR="009B18A6" w:rsidRDefault="000422F1" w:rsidP="009B18A6">
            <w:pPr>
              <w:pStyle w:val="NoSpacing"/>
              <w:rPr>
                <w:rFonts w:ascii="Helvetica Neue" w:hAnsi="Helvetica Neue"/>
              </w:rPr>
            </w:pPr>
            <w:r>
              <w:rPr>
                <w:rFonts w:ascii="Helvetica Neue" w:hAnsi="Helvetica Neue"/>
              </w:rPr>
              <w:t>We hope to r</w:t>
            </w:r>
            <w:r w:rsidR="00F83366">
              <w:rPr>
                <w:rFonts w:ascii="Helvetica Neue" w:hAnsi="Helvetica Neue"/>
              </w:rPr>
              <w:t>einstate and develop new Educational Assistance Courses (EAC) that will help support students</w:t>
            </w:r>
            <w:r w:rsidR="0032328D">
              <w:rPr>
                <w:rFonts w:ascii="Helvetica Neue" w:hAnsi="Helvetica Neue"/>
              </w:rPr>
              <w:t>’</w:t>
            </w:r>
            <w:r w:rsidR="00F83366">
              <w:rPr>
                <w:rFonts w:ascii="Helvetica Neue" w:hAnsi="Helvetica Neue"/>
              </w:rPr>
              <w:t xml:space="preserve"> ability to be self-sufficient and build study strategies </w:t>
            </w:r>
            <w:proofErr w:type="gramStart"/>
            <w:r w:rsidR="00F83366">
              <w:rPr>
                <w:rFonts w:ascii="Helvetica Neue" w:hAnsi="Helvetica Neue"/>
              </w:rPr>
              <w:t xml:space="preserve">in order </w:t>
            </w:r>
            <w:r w:rsidR="001B0F6E">
              <w:rPr>
                <w:rFonts w:ascii="Helvetica Neue" w:hAnsi="Helvetica Neue"/>
              </w:rPr>
              <w:t>for</w:t>
            </w:r>
            <w:proofErr w:type="gramEnd"/>
            <w:r w:rsidR="001B0F6E">
              <w:rPr>
                <w:rFonts w:ascii="Helvetica Neue" w:hAnsi="Helvetica Neue"/>
              </w:rPr>
              <w:t xml:space="preserve"> them to</w:t>
            </w:r>
            <w:r w:rsidR="00F83366">
              <w:rPr>
                <w:rFonts w:ascii="Helvetica Neue" w:hAnsi="Helvetica Neue"/>
              </w:rPr>
              <w:t xml:space="preserve"> be successful in mainstream classes.</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4D0691E6" w:rsidR="00106447" w:rsidRPr="00211807"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211807">
              <w:rPr>
                <w:rFonts w:ascii="Helvetica Neue" w:eastAsia="Calibri" w:hAnsi="Helvetica Neue" w:cs="Calibri"/>
                <w:b/>
                <w:bCs/>
                <w:color w:val="FFFFFF" w:themeColor="background1"/>
                <w:sz w:val="28"/>
                <w:szCs w:val="28"/>
              </w:rPr>
              <w:t xml:space="preserve">. </w:t>
            </w:r>
            <w:hyperlink r:id="rId21">
              <w:r w:rsidR="00D32B9E" w:rsidRPr="00211807">
                <w:rPr>
                  <w:rStyle w:val="Hyperlink"/>
                  <w:rFonts w:ascii="Helvetica Neue" w:eastAsia="Avenir" w:hAnsi="Helvetica Neue" w:cs="Avenir"/>
                  <w:b/>
                  <w:bCs/>
                  <w:color w:val="FFFFFF" w:themeColor="background1"/>
                  <w:sz w:val="28"/>
                  <w:szCs w:val="28"/>
                </w:rPr>
                <w:t>Enrollment Trend an</w:t>
              </w:r>
              <w:r w:rsidR="00D32B9E" w:rsidRPr="00211807">
                <w:rPr>
                  <w:rStyle w:val="Hyperlink"/>
                  <w:rFonts w:ascii="Helvetica Neue" w:eastAsia="Avenir" w:hAnsi="Helvetica Neue" w:cs="Avenir"/>
                  <w:b/>
                  <w:bCs/>
                  <w:color w:val="FFFFFF" w:themeColor="background1"/>
                  <w:sz w:val="28"/>
                  <w:szCs w:val="28"/>
                </w:rPr>
                <w:t>d</w:t>
              </w:r>
              <w:r w:rsidR="00D32B9E" w:rsidRPr="00211807">
                <w:rPr>
                  <w:rStyle w:val="Hyperlink"/>
                  <w:rFonts w:ascii="Helvetica Neue" w:eastAsia="Avenir" w:hAnsi="Helvetica Neue" w:cs="Avenir"/>
                  <w:b/>
                  <w:bCs/>
                  <w:color w:val="FFFFFF" w:themeColor="background1"/>
                  <w:sz w:val="28"/>
                  <w:szCs w:val="28"/>
                </w:rPr>
                <w:t xml:space="preserve">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6639C38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w:t>
            </w:r>
            <w:r w:rsidR="0040487E">
              <w:rPr>
                <w:rFonts w:ascii="Helvetica Neue" w:eastAsia="Avenir Black" w:hAnsi="Helvetica Neue" w:cs="Avenir Black"/>
                <w:b/>
                <w:bCs/>
                <w:sz w:val="22"/>
                <w:szCs w:val="22"/>
              </w:rPr>
              <w:t>the</w:t>
            </w:r>
            <w:r w:rsidR="0040487E" w:rsidRPr="007335EF">
              <w:rPr>
                <w:rFonts w:ascii="Helvetica Neue" w:eastAsia="Avenir Black" w:hAnsi="Helvetica Neue" w:cs="Avenir Black"/>
                <w:b/>
                <w:bCs/>
                <w:sz w:val="22"/>
                <w:szCs w:val="22"/>
              </w:rPr>
              <w:t xml:space="preserve"> </w:t>
            </w:r>
            <w:r w:rsidRPr="007335EF">
              <w:rPr>
                <w:rFonts w:ascii="Helvetica Neue" w:eastAsia="Avenir Black" w:hAnsi="Helvetica Neue" w:cs="Avenir Black"/>
                <w:b/>
                <w:bCs/>
                <w:sz w:val="22"/>
                <w:szCs w:val="22"/>
              </w:rPr>
              <w:t xml:space="preserve">enrollment trends </w:t>
            </w:r>
            <w:r w:rsidR="0040487E">
              <w:rPr>
                <w:rFonts w:ascii="Helvetica Neue" w:eastAsia="Avenir Black" w:hAnsi="Helvetica Neue" w:cs="Avenir Black"/>
                <w:b/>
                <w:bCs/>
                <w:sz w:val="22"/>
                <w:szCs w:val="22"/>
              </w:rPr>
              <w:t xml:space="preserve">in your program </w:t>
            </w:r>
            <w:r w:rsidR="00C638B6">
              <w:rPr>
                <w:rFonts w:ascii="Helvetica Neue" w:eastAsia="Avenir Black" w:hAnsi="Helvetica Neue" w:cs="Avenir Black"/>
                <w:b/>
                <w:bCs/>
                <w:sz w:val="22"/>
                <w:szCs w:val="22"/>
              </w:rPr>
              <w:t xml:space="preserve">in the last three years (if applicable) </w:t>
            </w:r>
            <w:r w:rsidR="0040487E">
              <w:rPr>
                <w:rFonts w:ascii="Helvetica Neue" w:eastAsia="Avenir Black" w:hAnsi="Helvetica Neue" w:cs="Avenir Black"/>
                <w:b/>
                <w:bCs/>
                <w:sz w:val="22"/>
                <w:szCs w:val="22"/>
              </w:rPr>
              <w:t>or college</w:t>
            </w:r>
            <w:r w:rsidRPr="007335EF">
              <w:rPr>
                <w:rFonts w:ascii="Helvetica Neue" w:eastAsia="Avenir Black" w:hAnsi="Helvetica Neue" w:cs="Avenir Black"/>
                <w:b/>
                <w:bCs/>
                <w:sz w:val="22"/>
                <w:szCs w:val="22"/>
              </w:rPr>
              <w:t>?</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459B4576" w14:textId="3880438B" w:rsidR="00F83366" w:rsidRDefault="00951E3F" w:rsidP="00F83366">
            <w:pPr>
              <w:pStyle w:val="NoSpacing"/>
              <w:rPr>
                <w:rFonts w:ascii="Helvetica Neue" w:hAnsi="Helvetica Neue"/>
              </w:rPr>
            </w:pPr>
            <w:r>
              <w:rPr>
                <w:rFonts w:ascii="Helvetica Neue" w:hAnsi="Helvetica Neue"/>
              </w:rPr>
              <w:t>Utilizing information from the CCCCO Data</w:t>
            </w:r>
            <w:r w:rsidR="00372BF7">
              <w:rPr>
                <w:rFonts w:ascii="Helvetica Neue" w:hAnsi="Helvetica Neue"/>
              </w:rPr>
              <w:t xml:space="preserve"> </w:t>
            </w:r>
            <w:r>
              <w:rPr>
                <w:rFonts w:ascii="Helvetica Neue" w:hAnsi="Helvetica Neue"/>
              </w:rPr>
              <w:t>Mart website, SAS student enrollment trends at BCC show</w:t>
            </w:r>
            <w:r w:rsidR="00372BF7">
              <w:rPr>
                <w:rFonts w:ascii="Helvetica Neue" w:hAnsi="Helvetica Neue"/>
              </w:rPr>
              <w:t>ed</w:t>
            </w:r>
            <w:r>
              <w:rPr>
                <w:rFonts w:ascii="Helvetica Neue" w:hAnsi="Helvetica Neue"/>
              </w:rPr>
              <w:t xml:space="preserve"> an overall reduction of 27% of SAS students from 2019-2020 to 2020-2021, while in 2021-2020 academic year the total numbers only increased by 2% from the previous year.  </w:t>
            </w:r>
            <w:r w:rsidR="00372BF7">
              <w:rPr>
                <w:rFonts w:ascii="Helvetica Neue" w:hAnsi="Helvetica Neue"/>
              </w:rPr>
              <w:t xml:space="preserve">Students with learning disabilities had seen a steady decline of 3% each year 2019.  Students with mobility disabilities declined by 3% between 2019-2020-to 2020-2021.  </w:t>
            </w:r>
            <w:r>
              <w:rPr>
                <w:rFonts w:ascii="Helvetica Neue" w:hAnsi="Helvetica Neue"/>
              </w:rPr>
              <w:t xml:space="preserve">Students with mental health disabilities showed </w:t>
            </w:r>
            <w:r w:rsidR="00372BF7">
              <w:rPr>
                <w:rFonts w:ascii="Helvetica Neue" w:hAnsi="Helvetica Neue"/>
              </w:rPr>
              <w:t xml:space="preserve">an </w:t>
            </w:r>
            <w:r>
              <w:rPr>
                <w:rFonts w:ascii="Helvetica Neue" w:hAnsi="Helvetica Neue"/>
              </w:rPr>
              <w:t>increase in enrollment between 2019-2020 and 2020-2021 academic years</w:t>
            </w:r>
            <w:r w:rsidR="00372BF7">
              <w:rPr>
                <w:rFonts w:ascii="Helvetica Neue" w:hAnsi="Helvetica Neue"/>
              </w:rPr>
              <w:t xml:space="preserve"> by 6% as did</w:t>
            </w:r>
            <w:r>
              <w:rPr>
                <w:rFonts w:ascii="Helvetica Neue" w:hAnsi="Helvetica Neue"/>
              </w:rPr>
              <w:t xml:space="preserve"> </w:t>
            </w:r>
            <w:r w:rsidR="00372BF7">
              <w:rPr>
                <w:rFonts w:ascii="Helvetica Neue" w:hAnsi="Helvetica Neue"/>
              </w:rPr>
              <w:t>s</w:t>
            </w:r>
            <w:r>
              <w:rPr>
                <w:rFonts w:ascii="Helvetica Neue" w:hAnsi="Helvetica Neue"/>
              </w:rPr>
              <w:t xml:space="preserve">tudents with </w:t>
            </w:r>
            <w:proofErr w:type="gramStart"/>
            <w:r>
              <w:rPr>
                <w:rFonts w:ascii="Helvetica Neue" w:hAnsi="Helvetica Neue"/>
              </w:rPr>
              <w:t>Attention Deficit Hyperactivity Disorder</w:t>
            </w:r>
            <w:proofErr w:type="gramEnd"/>
            <w:r>
              <w:rPr>
                <w:rFonts w:ascii="Helvetica Neue" w:hAnsi="Helvetica Neue"/>
              </w:rPr>
              <w:t xml:space="preserve"> between 2020-2021 to 2021-2022 academic years.</w:t>
            </w:r>
            <w:r w:rsidR="007614EA">
              <w:rPr>
                <w:rFonts w:ascii="Helvetica Neue" w:hAnsi="Helvetica Neue"/>
              </w:rPr>
              <w:t xml:space="preserve"> Changes in enrollment for all other disabilities only varied by </w:t>
            </w:r>
            <w:r w:rsidR="00372BF7">
              <w:rPr>
                <w:rFonts w:ascii="Helvetica Neue" w:hAnsi="Helvetica Neue"/>
              </w:rPr>
              <w:t>2</w:t>
            </w:r>
            <w:r w:rsidR="007614EA">
              <w:rPr>
                <w:rFonts w:ascii="Helvetica Neue" w:hAnsi="Helvetica Neue"/>
              </w:rPr>
              <w:t>% or less within the past 3 years.</w:t>
            </w:r>
          </w:p>
          <w:p w14:paraId="1FDD0D0B" w14:textId="0780C7AA" w:rsidR="007614EA" w:rsidRDefault="007614EA" w:rsidP="00F83366">
            <w:pPr>
              <w:pStyle w:val="NoSpacing"/>
              <w:rPr>
                <w:rFonts w:ascii="Helvetica Neue" w:hAnsi="Helvetica Neue"/>
              </w:rPr>
            </w:pPr>
          </w:p>
          <w:p w14:paraId="727883EB" w14:textId="3E50383E" w:rsidR="00F3613C" w:rsidRDefault="00DA4715" w:rsidP="00F83366">
            <w:pPr>
              <w:pStyle w:val="NoSpacing"/>
              <w:rPr>
                <w:rFonts w:ascii="Helvetica Neue" w:hAnsi="Helvetica Neue"/>
              </w:rPr>
            </w:pPr>
            <w:r>
              <w:rPr>
                <w:rFonts w:ascii="Helvetica Neue" w:hAnsi="Helvetica Neue"/>
              </w:rPr>
              <w:t>African American</w:t>
            </w:r>
            <w:r w:rsidR="00F3613C">
              <w:rPr>
                <w:rFonts w:ascii="Helvetica Neue" w:hAnsi="Helvetica Neue"/>
              </w:rPr>
              <w:t xml:space="preserve"> students have also shown a steady yearly decline of 3% for the past 3 years.  From 2020-2021 to 2021-2022 academic years, Asian </w:t>
            </w:r>
            <w:r w:rsidR="00407FCB">
              <w:rPr>
                <w:rFonts w:ascii="Helvetica Neue" w:hAnsi="Helvetica Neue"/>
              </w:rPr>
              <w:t xml:space="preserve">and Latino </w:t>
            </w:r>
            <w:r w:rsidR="00F3613C">
              <w:rPr>
                <w:rFonts w:ascii="Helvetica Neue" w:hAnsi="Helvetica Neue"/>
              </w:rPr>
              <w:t xml:space="preserve">students rose by 4% </w:t>
            </w:r>
            <w:r w:rsidR="00407FCB">
              <w:rPr>
                <w:rFonts w:ascii="Helvetica Neue" w:hAnsi="Helvetica Neue"/>
              </w:rPr>
              <w:t xml:space="preserve">and 3% respectively.  </w:t>
            </w:r>
            <w:r w:rsidR="00F3613C">
              <w:rPr>
                <w:rFonts w:ascii="Helvetica Neue" w:hAnsi="Helvetica Neue"/>
              </w:rPr>
              <w:t xml:space="preserve">While Non-Hispanic students </w:t>
            </w:r>
            <w:r w:rsidR="00407FCB">
              <w:rPr>
                <w:rFonts w:ascii="Helvetica Neue" w:hAnsi="Helvetica Neue"/>
              </w:rPr>
              <w:t xml:space="preserve">also increased </w:t>
            </w:r>
            <w:r w:rsidR="00F3613C">
              <w:rPr>
                <w:rFonts w:ascii="Helvetica Neue" w:hAnsi="Helvetica Neue"/>
              </w:rPr>
              <w:t>by 3% from 2019-2020 to 2020-2021 academic years.</w:t>
            </w:r>
          </w:p>
          <w:p w14:paraId="26AB34EE" w14:textId="111A4A2F" w:rsidR="00DE03C0" w:rsidRDefault="00DE03C0" w:rsidP="00F83366">
            <w:pPr>
              <w:pStyle w:val="NoSpacing"/>
              <w:rPr>
                <w:rFonts w:ascii="Helvetica Neue" w:hAnsi="Helvetica Neue"/>
              </w:rPr>
            </w:pPr>
          </w:p>
          <w:p w14:paraId="3C1EF9A9" w14:textId="5E334632" w:rsidR="005E4034" w:rsidRDefault="00DE03C0" w:rsidP="00F83366">
            <w:pPr>
              <w:pStyle w:val="NoSpacing"/>
              <w:rPr>
                <w:rFonts w:ascii="Helvetica Neue" w:hAnsi="Helvetica Neue"/>
              </w:rPr>
            </w:pPr>
            <w:r>
              <w:rPr>
                <w:rFonts w:ascii="Helvetica Neue" w:hAnsi="Helvetica Neue"/>
              </w:rPr>
              <w:t>Students over 50 years of age showed the sharpest decline from 2019-2020 to 2020-2021 academic years by 4%.</w:t>
            </w:r>
            <w:r w:rsidR="00BB6D8F">
              <w:rPr>
                <w:rFonts w:ascii="Helvetica Neue" w:hAnsi="Helvetica Neue"/>
              </w:rPr>
              <w:t xml:space="preserve">  During the same period, student groups of 18-19 and 30-34 years of age increased by 3% each.  All other age </w:t>
            </w:r>
            <w:r w:rsidR="005E4034">
              <w:rPr>
                <w:rFonts w:ascii="Helvetica Neue" w:hAnsi="Helvetica Neue"/>
              </w:rPr>
              <w:t xml:space="preserve">and gender groups </w:t>
            </w:r>
            <w:r w:rsidR="00BB6D8F">
              <w:rPr>
                <w:rFonts w:ascii="Helvetica Neue" w:hAnsi="Helvetica Neue"/>
              </w:rPr>
              <w:t>showed a 2% or less change in enrollment over the past 3 years.</w:t>
            </w:r>
          </w:p>
          <w:p w14:paraId="45B5C8BA" w14:textId="19EB8E9E" w:rsidR="00D32B9E" w:rsidRPr="007335EF" w:rsidRDefault="00D32B9E" w:rsidP="00F83366">
            <w:pPr>
              <w:rPr>
                <w:rFonts w:ascii="Helvetica Neue" w:hAnsi="Helvetica Neue"/>
                <w:sz w:val="22"/>
                <w:szCs w:val="22"/>
              </w:rPr>
            </w:pPr>
          </w:p>
        </w:tc>
      </w:tr>
      <w:tr w:rsidR="00106447" w:rsidRPr="00EC7286" w14:paraId="3E1E0B48" w14:textId="77777777" w:rsidTr="00106447">
        <w:tc>
          <w:tcPr>
            <w:tcW w:w="9926" w:type="dxa"/>
          </w:tcPr>
          <w:p w14:paraId="4FE5CE09" w14:textId="5861F6DD"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to increase student enrollment in your </w:t>
            </w:r>
            <w:r w:rsidR="006F52C8">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shd w:val="clear" w:color="auto" w:fill="FFF2CC" w:themeFill="accent4" w:themeFillTint="33"/>
          </w:tcPr>
          <w:p w14:paraId="4D1E159C" w14:textId="63E55DE4" w:rsidR="00106447" w:rsidRPr="007335EF" w:rsidRDefault="00DA4715" w:rsidP="00EE3904">
            <w:pPr>
              <w:rPr>
                <w:rFonts w:ascii="Helvetica Neue" w:hAnsi="Helvetica Neue"/>
                <w:sz w:val="22"/>
                <w:szCs w:val="22"/>
              </w:rPr>
            </w:pPr>
            <w:r>
              <w:rPr>
                <w:rFonts w:ascii="Helvetica Neue" w:hAnsi="Helvetica Neue"/>
                <w:sz w:val="22"/>
                <w:szCs w:val="22"/>
              </w:rPr>
              <w:t>We hope to develop a non-credit EAC certificate that provides students job-readiness skills for entry or re-entry toward gainful employment. The CA State Department of Rehabilitation may refer their consumers to receive job preparation training through our program.  This may also provide an alternate option for recent high school graduates who would like to enter the workforce and develop work-readiness training.</w:t>
            </w:r>
          </w:p>
          <w:p w14:paraId="21A3A518" w14:textId="1E9C892B" w:rsidR="00D32B9E" w:rsidRPr="007335EF" w:rsidRDefault="00D32B9E" w:rsidP="00EE3904">
            <w:pPr>
              <w:rPr>
                <w:rFonts w:ascii="Helvetica Neue" w:hAnsi="Helvetica Neue"/>
                <w:sz w:val="22"/>
                <w:szCs w:val="22"/>
              </w:rPr>
            </w:pP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2"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E954D2">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E954D2">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E954D2">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E954D2">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E954D2">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39AD1DD4" w14:textId="77777777" w:rsidTr="00211807">
        <w:tc>
          <w:tcPr>
            <w:tcW w:w="9926" w:type="dxa"/>
            <w:shd w:val="clear" w:color="auto" w:fill="auto"/>
          </w:tcPr>
          <w:p w14:paraId="4DD32E89" w14:textId="3C2CF573" w:rsidR="00880391" w:rsidRPr="007335EF" w:rsidRDefault="00880391" w:rsidP="00880391">
            <w:pPr>
              <w:rPr>
                <w:rFonts w:ascii="Helvetica Neue" w:hAnsi="Helvetica Neue"/>
                <w:sz w:val="22"/>
                <w:szCs w:val="22"/>
              </w:rPr>
            </w:pPr>
            <w:r w:rsidRPr="00ED5CB7">
              <w:rPr>
                <w:rFonts w:ascii="Helvetica Neue" w:hAnsi="Helvetica Neue"/>
                <w:b/>
                <w:bCs/>
                <w:sz w:val="22"/>
                <w:szCs w:val="22"/>
              </w:rPr>
              <w:t xml:space="preserve">List the </w:t>
            </w:r>
            <w:r w:rsidR="00C638B6">
              <w:rPr>
                <w:rFonts w:ascii="Helvetica Neue" w:hAnsi="Helvetica Neue"/>
                <w:b/>
                <w:bCs/>
                <w:sz w:val="22"/>
                <w:szCs w:val="22"/>
              </w:rPr>
              <w:t>P</w:t>
            </w:r>
            <w:r w:rsidRPr="00ED5CB7">
              <w:rPr>
                <w:rFonts w:ascii="Helvetica Neue" w:hAnsi="Helvetica Neue"/>
                <w:b/>
                <w:bCs/>
                <w:sz w:val="22"/>
                <w:szCs w:val="22"/>
              </w:rPr>
              <w:t xml:space="preserve">rogram’s progress and reflection on </w:t>
            </w:r>
            <w:r w:rsidR="00C638B6">
              <w:rPr>
                <w:rFonts w:ascii="Helvetica Neue" w:hAnsi="Helvetica Neue"/>
                <w:b/>
                <w:bCs/>
                <w:sz w:val="22"/>
                <w:szCs w:val="22"/>
              </w:rPr>
              <w:t xml:space="preserve">how to </w:t>
            </w:r>
            <w:r w:rsidRPr="00ED5CB7">
              <w:rPr>
                <w:rFonts w:ascii="Helvetica Neue" w:hAnsi="Helvetica Neue"/>
                <w:b/>
                <w:bCs/>
                <w:sz w:val="22"/>
                <w:szCs w:val="22"/>
              </w:rPr>
              <w:t xml:space="preserve">maintain or increase </w:t>
            </w:r>
            <w:r w:rsidR="00C638B6">
              <w:rPr>
                <w:rFonts w:ascii="Helvetica Neue" w:hAnsi="Helvetica Neue"/>
                <w:b/>
                <w:bCs/>
                <w:sz w:val="22"/>
                <w:szCs w:val="22"/>
              </w:rPr>
              <w:t xml:space="preserve">student enrollment. </w:t>
            </w:r>
            <w:r w:rsidRPr="00ED5CB7">
              <w:rPr>
                <w:rFonts w:ascii="Helvetica Neue" w:hAnsi="Helvetica Neue"/>
                <w:b/>
                <w:bCs/>
                <w:sz w:val="22"/>
                <w:szCs w:val="22"/>
              </w:rPr>
              <w:t xml:space="preserve"> Please describe retention</w:t>
            </w:r>
            <w:r w:rsidR="00C638B6">
              <w:rPr>
                <w:rFonts w:ascii="Helvetica Neue" w:hAnsi="Helvetica Neue"/>
                <w:b/>
                <w:bCs/>
                <w:sz w:val="22"/>
                <w:szCs w:val="22"/>
              </w:rPr>
              <w:t xml:space="preserve"> </w:t>
            </w:r>
            <w:r w:rsidR="00E01774">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C638B6">
              <w:rPr>
                <w:rFonts w:ascii="Helvetica Neue" w:hAnsi="Helvetica Neue"/>
                <w:b/>
                <w:bCs/>
                <w:sz w:val="22"/>
                <w:szCs w:val="22"/>
              </w:rPr>
              <w:t xml:space="preserve"> (i.e., enrol</w:t>
            </w:r>
            <w:r w:rsidR="00EB1B27">
              <w:rPr>
                <w:rFonts w:ascii="Helvetica Neue" w:hAnsi="Helvetica Neue"/>
                <w:b/>
                <w:bCs/>
                <w:sz w:val="22"/>
                <w:szCs w:val="22"/>
              </w:rPr>
              <w:t>l</w:t>
            </w:r>
            <w:r w:rsidR="00C638B6">
              <w:rPr>
                <w:rFonts w:ascii="Helvetica Neue" w:hAnsi="Helvetica Neue"/>
                <w:b/>
                <w:bCs/>
                <w:sz w:val="22"/>
                <w:szCs w:val="22"/>
              </w:rPr>
              <w:t xml:space="preserve"> in consecutive semesters) </w:t>
            </w:r>
            <w:r w:rsidRPr="00ED5CB7">
              <w:rPr>
                <w:rFonts w:ascii="Helvetica Neue" w:hAnsi="Helvetica Neue"/>
                <w:b/>
                <w:bCs/>
                <w:sz w:val="22"/>
                <w:szCs w:val="22"/>
              </w:rPr>
              <w:t xml:space="preserve">efforts.  </w:t>
            </w:r>
          </w:p>
        </w:tc>
      </w:tr>
      <w:tr w:rsidR="00880391" w:rsidRPr="00EC7286" w14:paraId="48CAAA4E" w14:textId="77777777" w:rsidTr="00821912">
        <w:tc>
          <w:tcPr>
            <w:tcW w:w="9926" w:type="dxa"/>
            <w:shd w:val="clear" w:color="auto" w:fill="FFF2CC" w:themeFill="accent4" w:themeFillTint="33"/>
          </w:tcPr>
          <w:p w14:paraId="1960A19A" w14:textId="1C522490" w:rsidR="00880391" w:rsidRPr="00ED5CB7" w:rsidRDefault="001B0F6E" w:rsidP="00880391">
            <w:pPr>
              <w:rPr>
                <w:rFonts w:ascii="Helvetica Neue" w:hAnsi="Helvetica Neue"/>
                <w:sz w:val="22"/>
                <w:szCs w:val="22"/>
              </w:rPr>
            </w:pPr>
            <w:r>
              <w:rPr>
                <w:rFonts w:ascii="Helvetica Neue" w:hAnsi="Helvetica Neue"/>
                <w:sz w:val="22"/>
                <w:szCs w:val="22"/>
              </w:rPr>
              <w:t>We would like to provide better training for students on how to access their course materials and content using assistive technology</w:t>
            </w:r>
            <w:r w:rsidR="00204BA2">
              <w:rPr>
                <w:rFonts w:ascii="Helvetica Neue" w:hAnsi="Helvetica Neue"/>
                <w:sz w:val="22"/>
                <w:szCs w:val="22"/>
              </w:rPr>
              <w:t xml:space="preserve"> via development of EACs.</w:t>
            </w:r>
          </w:p>
          <w:p w14:paraId="76738538" w14:textId="77777777" w:rsidR="00880391" w:rsidRPr="007335EF" w:rsidRDefault="00880391" w:rsidP="00880391">
            <w:pPr>
              <w:rPr>
                <w:rFonts w:ascii="Helvetica Neue" w:hAnsi="Helvetica Neue"/>
                <w:sz w:val="22"/>
                <w:szCs w:val="22"/>
              </w:rPr>
            </w:pPr>
          </w:p>
        </w:tc>
      </w:tr>
      <w:tr w:rsidR="00880391" w:rsidRPr="00EC7286" w14:paraId="7A87F4BA" w14:textId="77777777" w:rsidTr="006E3984">
        <w:trPr>
          <w:trHeight w:val="2870"/>
        </w:trPr>
        <w:tc>
          <w:tcPr>
            <w:tcW w:w="9926" w:type="dxa"/>
            <w:shd w:val="clear" w:color="auto" w:fill="auto"/>
          </w:tcPr>
          <w:p w14:paraId="0DA4B1EE" w14:textId="477ABDD2" w:rsidR="00880391" w:rsidRDefault="00880391" w:rsidP="00880391">
            <w:pPr>
              <w:rPr>
                <w:rFonts w:ascii="Helvetica Neue" w:hAnsi="Helvetica Neue"/>
                <w:b/>
                <w:bCs/>
                <w:sz w:val="22"/>
                <w:szCs w:val="22"/>
              </w:rPr>
            </w:pPr>
            <w:r w:rsidRPr="00E954D2">
              <w:rPr>
                <w:rFonts w:ascii="Helvetica Neue" w:hAnsi="Helvetica Neue"/>
                <w:b/>
                <w:bCs/>
                <w:sz w:val="22"/>
                <w:szCs w:val="22"/>
              </w:rPr>
              <w:t xml:space="preserve">Please describe your unit’s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80391" w:rsidRPr="00BC7C2B" w14:paraId="36429405"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880391" w:rsidRPr="00BC7C2B" w:rsidRDefault="00880391" w:rsidP="00880391">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880391" w:rsidRPr="00E156B9" w14:paraId="64C40C9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880391" w:rsidRPr="00E156B9" w:rsidRDefault="00880391" w:rsidP="00880391">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01BDADE0"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880391" w:rsidRPr="00E156B9" w14:paraId="73BAB54A"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3A63D7E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370AF4F3"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5CAB69E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39A7C198" w14:textId="21DDFFC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880391" w:rsidRPr="00E156B9" w14:paraId="2B6BCD02"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48BDB09E" w:rsidR="00880391" w:rsidRPr="00E156B9" w:rsidRDefault="00D17881" w:rsidP="00D17881">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00762DEE"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279E56D7"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0E92A90B" w14:textId="7675FE01"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880391" w:rsidRPr="00E156B9" w14:paraId="1AB19007"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42B4E415"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2B6C0B6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9C7568C"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3CB8DAE0" w14:textId="583A733B"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11555C4" w14:textId="34B48D7D" w:rsidR="00880391" w:rsidRPr="007335EF" w:rsidRDefault="00880391" w:rsidP="00880391">
            <w:pPr>
              <w:rPr>
                <w:rFonts w:ascii="Helvetica Neue" w:hAnsi="Helvetica Neue"/>
                <w:sz w:val="22"/>
                <w:szCs w:val="22"/>
              </w:rPr>
            </w:pPr>
          </w:p>
        </w:tc>
      </w:tr>
      <w:tr w:rsidR="00880391" w:rsidRPr="00EC7286" w14:paraId="440CADF3" w14:textId="77777777" w:rsidTr="00821912">
        <w:tc>
          <w:tcPr>
            <w:tcW w:w="9926" w:type="dxa"/>
            <w:shd w:val="clear" w:color="auto" w:fill="FFF2CC" w:themeFill="accent4" w:themeFillTint="33"/>
          </w:tcPr>
          <w:p w14:paraId="28EF2F6A" w14:textId="6396D79F" w:rsidR="00880391" w:rsidRPr="00ED5CB7" w:rsidRDefault="007D72E7" w:rsidP="00880391">
            <w:pPr>
              <w:rPr>
                <w:rFonts w:ascii="Helvetica Neue" w:hAnsi="Helvetica Neue"/>
                <w:sz w:val="22"/>
                <w:szCs w:val="22"/>
              </w:rPr>
            </w:pPr>
            <w:r>
              <w:rPr>
                <w:rFonts w:ascii="Helvetica Neue" w:hAnsi="Helvetica Neue"/>
                <w:sz w:val="22"/>
                <w:szCs w:val="22"/>
              </w:rPr>
              <w:t>The SAS department does not currently track Pell Grant recipients, College Promise recipients, Adult Education nor AB540 students.</w:t>
            </w:r>
          </w:p>
          <w:p w14:paraId="4719CE50" w14:textId="77777777" w:rsidR="00880391" w:rsidRPr="007335EF" w:rsidRDefault="00880391" w:rsidP="00880391">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5213FEA" w:rsidR="00106447" w:rsidRPr="00211807"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211807">
              <w:rPr>
                <w:rFonts w:ascii="Helvetica Neue" w:eastAsia="Calibri" w:hAnsi="Helvetica Neue" w:cs="Calibri"/>
                <w:b/>
                <w:bCs/>
                <w:color w:val="FFFFFF" w:themeColor="background1"/>
                <w:sz w:val="28"/>
                <w:szCs w:val="28"/>
              </w:rPr>
              <w:t xml:space="preserve">. </w:t>
            </w:r>
            <w:hyperlink r:id="rId23" w:history="1">
              <w:r w:rsidR="006F52C8" w:rsidRPr="00E01774">
                <w:rPr>
                  <w:rStyle w:val="Hyperlink"/>
                  <w:rFonts w:ascii="Helvetica Neue" w:eastAsia="Avenir" w:hAnsi="Helvetica Neue" w:cs="Avenir"/>
                  <w:b/>
                  <w:bCs/>
                  <w:color w:val="FFFFFF" w:themeColor="background1"/>
                  <w:sz w:val="28"/>
                  <w:szCs w:val="28"/>
                </w:rPr>
                <w:t>Course Comple</w:t>
              </w:r>
              <w:r w:rsidR="006F52C8" w:rsidRPr="00E01774">
                <w:rPr>
                  <w:rStyle w:val="Hyperlink"/>
                  <w:rFonts w:ascii="Helvetica Neue" w:eastAsia="Avenir" w:hAnsi="Helvetica Neue" w:cs="Avenir"/>
                  <w:b/>
                  <w:bCs/>
                  <w:color w:val="FFFFFF" w:themeColor="background1"/>
                  <w:sz w:val="28"/>
                  <w:szCs w:val="28"/>
                </w:rPr>
                <w:t>t</w:t>
              </w:r>
              <w:r w:rsidR="006F52C8" w:rsidRPr="00E01774">
                <w:rPr>
                  <w:rStyle w:val="Hyperlink"/>
                  <w:rFonts w:ascii="Helvetica Neue" w:eastAsia="Avenir" w:hAnsi="Helvetica Neue" w:cs="Avenir"/>
                  <w:b/>
                  <w:bCs/>
                  <w:color w:val="FFFFFF" w:themeColor="background1"/>
                  <w:sz w:val="28"/>
                  <w:szCs w:val="28"/>
                </w:rPr>
                <w:t>ion a</w:t>
              </w:r>
              <w:r w:rsidR="006F52C8" w:rsidRPr="00E01774">
                <w:rPr>
                  <w:rStyle w:val="Hyperlink"/>
                  <w:rFonts w:ascii="Helvetica Neue" w:eastAsia="Avenir" w:hAnsi="Helvetica Neue" w:cs="Avenir"/>
                  <w:b/>
                  <w:bCs/>
                  <w:color w:val="FFFFFF" w:themeColor="background1"/>
                  <w:sz w:val="28"/>
                  <w:szCs w:val="28"/>
                </w:rPr>
                <w:t>n</w:t>
              </w:r>
              <w:r w:rsidR="006F52C8" w:rsidRPr="00E01774">
                <w:rPr>
                  <w:rStyle w:val="Hyperlink"/>
                  <w:rFonts w:ascii="Helvetica Neue" w:eastAsia="Avenir" w:hAnsi="Helvetica Neue" w:cs="Avenir"/>
                  <w:b/>
                  <w:bCs/>
                  <w:color w:val="FFFFFF" w:themeColor="background1"/>
                  <w:sz w:val="28"/>
                  <w:szCs w:val="28"/>
                </w:rPr>
                <w:t>d Retention Rates Dashboard – Student Services</w:t>
              </w:r>
            </w:hyperlink>
          </w:p>
          <w:p w14:paraId="6597FDFF" w14:textId="2E94D148" w:rsidR="00106447" w:rsidRPr="00211807" w:rsidRDefault="00106447" w:rsidP="00106447">
            <w:pPr>
              <w:rPr>
                <w:rFonts w:ascii="Helvetica Neue" w:eastAsia="Avenir Black" w:hAnsi="Helvetica Neue" w:cs="Avenir Black"/>
                <w:color w:val="FFFFFF" w:themeColor="background1"/>
                <w:sz w:val="15"/>
                <w:szCs w:val="15"/>
              </w:rPr>
            </w:pPr>
            <w:r w:rsidRPr="00211807">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211807">
              <w:rPr>
                <w:rFonts w:ascii="Helvetica Neue" w:eastAsia="Avenir Black" w:hAnsi="Helvetica Neue" w:cs="Avenir Black"/>
                <w:color w:val="FFFFFF" w:themeColor="background1"/>
                <w:sz w:val="15"/>
                <w:szCs w:val="15"/>
              </w:rPr>
              <w:t>l</w:t>
            </w:r>
            <w:r w:rsidRPr="00211807">
              <w:rPr>
                <w:rFonts w:ascii="Helvetica Neue" w:eastAsia="Avenir Black" w:hAnsi="Helvetica Neue" w:cs="Avenir Black"/>
                <w:color w:val="FFFFFF" w:themeColor="background1"/>
                <w:sz w:val="15"/>
                <w:szCs w:val="15"/>
              </w:rPr>
              <w:t>us</w:t>
            </w:r>
            <w:r w:rsidR="003A0E51" w:rsidRPr="00211807">
              <w:rPr>
                <w:rFonts w:ascii="Helvetica Neue" w:eastAsia="Avenir Black" w:hAnsi="Helvetica Neue" w:cs="Avenir Black"/>
                <w:color w:val="FFFFFF" w:themeColor="background1"/>
                <w:sz w:val="15"/>
                <w:szCs w:val="15"/>
              </w:rPr>
              <w:t>ion</w:t>
            </w:r>
            <w:r w:rsidRPr="00211807">
              <w:rPr>
                <w:rFonts w:ascii="Helvetica Neue" w:eastAsia="Avenir Black" w:hAnsi="Helvetica Neue" w:cs="Avenir Black"/>
                <w:color w:val="FFFFFF" w:themeColor="background1"/>
                <w:sz w:val="15"/>
                <w:szCs w:val="15"/>
              </w:rPr>
              <w:t xml:space="preserve"> </w:t>
            </w:r>
            <w:r w:rsidR="003A0E51" w:rsidRPr="00211807">
              <w:rPr>
                <w:rFonts w:ascii="Helvetica Neue" w:eastAsia="Avenir Black" w:hAnsi="Helvetica Neue" w:cs="Avenir Black"/>
                <w:color w:val="FFFFFF" w:themeColor="background1"/>
                <w:sz w:val="15"/>
                <w:szCs w:val="15"/>
              </w:rPr>
              <w:t xml:space="preserve">of excused </w:t>
            </w:r>
            <w:r w:rsidRPr="00211807">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211807" w:rsidRDefault="00106447" w:rsidP="00106447">
            <w:pPr>
              <w:rPr>
                <w:rFonts w:ascii="Helvetica Neue" w:hAnsi="Helvetica Neue"/>
                <w:color w:val="FFFFFF" w:themeColor="background1"/>
                <w:sz w:val="18"/>
                <w:szCs w:val="18"/>
              </w:rPr>
            </w:pPr>
          </w:p>
          <w:p w14:paraId="7DCA4481" w14:textId="179DE0CE" w:rsidR="00106447" w:rsidRPr="00EC7286" w:rsidRDefault="00106447" w:rsidP="00FE5757">
            <w:pPr>
              <w:rPr>
                <w:rFonts w:ascii="Helvetica Neue" w:eastAsia="Avenir" w:hAnsi="Helvetica Neue" w:cs="Avenir"/>
                <w:sz w:val="22"/>
                <w:szCs w:val="22"/>
              </w:rPr>
            </w:pPr>
            <w:r w:rsidRPr="00097784">
              <w:rPr>
                <w:rFonts w:ascii="Helvetica Neue" w:eastAsia="Avenir Black" w:hAnsi="Helvetica Neue" w:cs="Avenir Black"/>
                <w:color w:val="FFFFFF" w:themeColor="background1"/>
                <w:sz w:val="18"/>
                <w:szCs w:val="18"/>
              </w:rPr>
              <w:t>If you need more guidance with this item, click here for additional support.</w:t>
            </w:r>
            <w:r w:rsidRPr="00211807">
              <w:rPr>
                <w:rFonts w:ascii="Helvetica Neue" w:eastAsia="Avenir Black" w:hAnsi="Helvetica Neue" w:cs="Avenir Black"/>
                <w:i/>
                <w:iCs/>
                <w:color w:val="FFFFFF" w:themeColor="background1"/>
                <w:sz w:val="18"/>
                <w:szCs w:val="18"/>
              </w:rPr>
              <w:t xml:space="preserve">  </w:t>
            </w:r>
            <w:hyperlink r:id="rId24">
              <w:r w:rsidRPr="00211807">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211807">
              <w:rPr>
                <w:rFonts w:ascii="Helvetica Neue" w:eastAsia="Avenir Black" w:hAnsi="Helvetica Neue" w:cs="Avenir Black"/>
                <w:color w:val="FFFFFF" w:themeColor="background1"/>
                <w:sz w:val="18"/>
                <w:szCs w:val="18"/>
              </w:rPr>
              <w:t xml:space="preserve">.  If you would like to view BCC’s Equity Plan, </w:t>
            </w:r>
            <w:hyperlink r:id="rId25" w:history="1">
              <w:r w:rsidRPr="00211807">
                <w:rPr>
                  <w:rStyle w:val="Hyperlink"/>
                  <w:rFonts w:ascii="Helvetica Neue" w:eastAsia="Avenir Black" w:hAnsi="Helvetica Neue" w:cs="Avenir Black"/>
                  <w:color w:val="FFFFFF" w:themeColor="background1"/>
                  <w:sz w:val="18"/>
                  <w:szCs w:val="18"/>
                  <w:u w:val="none"/>
                </w:rPr>
                <w:t>click here</w:t>
              </w:r>
            </w:hyperlink>
            <w:r w:rsidRPr="00211807">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1EC60EC9" w:rsidR="00EE3904" w:rsidRPr="00211807"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6F52C8">
              <w:rPr>
                <w:rFonts w:ascii="Helvetica Neue" w:eastAsia="Calibri" w:hAnsi="Helvetica Neue" w:cs="Calibri"/>
                <w:b/>
                <w:bCs/>
                <w:sz w:val="22"/>
                <w:szCs w:val="22"/>
              </w:rPr>
              <w:t>program/service area</w:t>
            </w:r>
            <w:r w:rsidRPr="00091285">
              <w:rPr>
                <w:rFonts w:ascii="Helvetica Neue" w:eastAsia="Calibri" w:hAnsi="Helvetica Neue" w:cs="Calibri"/>
                <w:b/>
                <w:bCs/>
                <w:sz w:val="22"/>
                <w:szCs w:val="22"/>
              </w:rPr>
              <w:t>?</w:t>
            </w:r>
            <w:r w:rsidR="006F52C8">
              <w:rPr>
                <w:rFonts w:ascii="Helvetica Neue" w:eastAsia="Calibri" w:hAnsi="Helvetica Neue" w:cs="Calibri"/>
                <w:b/>
                <w:bCs/>
                <w:sz w:val="22"/>
                <w:szCs w:val="22"/>
              </w:rPr>
              <w:t xml:space="preserve">  </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26EF8557" w:rsidR="00106447" w:rsidRDefault="001C2BD8" w:rsidP="00FE5757">
            <w:pPr>
              <w:rPr>
                <w:rFonts w:ascii="Helvetica Neue" w:eastAsia="Avenir" w:hAnsi="Helvetica Neue" w:cs="Avenir"/>
                <w:sz w:val="22"/>
                <w:szCs w:val="22"/>
              </w:rPr>
            </w:pPr>
            <w:r>
              <w:rPr>
                <w:rFonts w:ascii="Helvetica Neue" w:eastAsia="Avenir" w:hAnsi="Helvetica Neue" w:cs="Avenir"/>
                <w:sz w:val="22"/>
                <w:szCs w:val="22"/>
              </w:rPr>
              <w:lastRenderedPageBreak/>
              <w:t xml:space="preserve">During the 2021-2022 academic year, data from the Power BI Tool show some differences between SAS and campus-wide course completion and retention rates. </w:t>
            </w:r>
            <w:r w:rsidR="001B2EA5">
              <w:rPr>
                <w:rFonts w:ascii="Helvetica Neue" w:eastAsia="Avenir" w:hAnsi="Helvetica Neue" w:cs="Avenir"/>
                <w:sz w:val="22"/>
                <w:szCs w:val="22"/>
              </w:rPr>
              <w:t xml:space="preserve"> The data presented </w:t>
            </w:r>
            <w:r>
              <w:rPr>
                <w:rFonts w:ascii="Helvetica Neue" w:eastAsia="Avenir" w:hAnsi="Helvetica Neue" w:cs="Avenir"/>
                <w:sz w:val="22"/>
                <w:szCs w:val="22"/>
              </w:rPr>
              <w:t>includes MW and EW grades.</w:t>
            </w:r>
            <w:r w:rsidR="001B2EA5">
              <w:rPr>
                <w:rFonts w:ascii="Helvetica Neue" w:eastAsia="Avenir" w:hAnsi="Helvetica Neue" w:cs="Avenir"/>
                <w:sz w:val="22"/>
                <w:szCs w:val="22"/>
              </w:rPr>
              <w:t xml:space="preserve"> </w:t>
            </w:r>
          </w:p>
          <w:p w14:paraId="4DDB2562" w14:textId="6B360514" w:rsidR="001B2EA5" w:rsidRDefault="001B2EA5" w:rsidP="00FE5757">
            <w:pPr>
              <w:rPr>
                <w:rFonts w:ascii="Helvetica Neue" w:eastAsia="Avenir" w:hAnsi="Helvetica Neue" w:cs="Avenir"/>
                <w:sz w:val="22"/>
                <w:szCs w:val="22"/>
              </w:rPr>
            </w:pPr>
          </w:p>
          <w:p w14:paraId="126DC05D" w14:textId="5A94CDF2" w:rsidR="001B2EA5" w:rsidRDefault="001B2EA5" w:rsidP="00FE5757">
            <w:pPr>
              <w:rPr>
                <w:rFonts w:ascii="Helvetica Neue" w:eastAsia="Avenir" w:hAnsi="Helvetica Neue" w:cs="Avenir"/>
                <w:sz w:val="22"/>
                <w:szCs w:val="22"/>
              </w:rPr>
            </w:pPr>
            <w:r>
              <w:rPr>
                <w:rFonts w:ascii="Helvetica Neue" w:eastAsia="Avenir" w:hAnsi="Helvetica Neue" w:cs="Avenir"/>
                <w:sz w:val="22"/>
                <w:szCs w:val="22"/>
              </w:rPr>
              <w:t xml:space="preserve">For gender, SAS students differ within 2% between males and female groups for both completion and retention rates. Only the unspecified (X) subgroup shows an 8% increase of course completion rate for SAS students as compared to the overall campus percentage. </w:t>
            </w:r>
          </w:p>
          <w:p w14:paraId="23FB23BD" w14:textId="344C327A" w:rsidR="001B2EA5" w:rsidRDefault="001B2EA5" w:rsidP="00FE5757">
            <w:pPr>
              <w:rPr>
                <w:rFonts w:ascii="Helvetica Neue" w:eastAsia="Avenir" w:hAnsi="Helvetica Neue" w:cs="Avenir"/>
                <w:sz w:val="22"/>
                <w:szCs w:val="22"/>
              </w:rPr>
            </w:pPr>
          </w:p>
          <w:p w14:paraId="563615A3" w14:textId="2E6F092B" w:rsidR="001B2EA5" w:rsidRDefault="001B2EA5" w:rsidP="00FE5757">
            <w:pPr>
              <w:rPr>
                <w:rFonts w:ascii="Helvetica Neue" w:eastAsia="Avenir" w:hAnsi="Helvetica Neue" w:cs="Avenir"/>
                <w:sz w:val="22"/>
                <w:szCs w:val="22"/>
              </w:rPr>
            </w:pPr>
            <w:r>
              <w:rPr>
                <w:rFonts w:ascii="Helvetica Neue" w:eastAsia="Avenir" w:hAnsi="Helvetica Neue" w:cs="Avenir"/>
                <w:sz w:val="22"/>
                <w:szCs w:val="22"/>
              </w:rPr>
              <w:t xml:space="preserve">For age, no data was shown for SAS students under 16 years of age.  The largest differences in completion rates between SAS and campus wide students were among </w:t>
            </w:r>
            <w:proofErr w:type="gramStart"/>
            <w:r>
              <w:rPr>
                <w:rFonts w:ascii="Helvetica Neue" w:eastAsia="Avenir" w:hAnsi="Helvetica Neue" w:cs="Avenir"/>
                <w:sz w:val="22"/>
                <w:szCs w:val="22"/>
              </w:rPr>
              <w:t>16-18 year-olds</w:t>
            </w:r>
            <w:proofErr w:type="gramEnd"/>
            <w:r>
              <w:rPr>
                <w:rFonts w:ascii="Helvetica Neue" w:eastAsia="Avenir" w:hAnsi="Helvetica Neue" w:cs="Avenir"/>
                <w:sz w:val="22"/>
                <w:szCs w:val="22"/>
              </w:rPr>
              <w:t xml:space="preserve"> (5.3% </w:t>
            </w:r>
            <w:r w:rsidR="00284020">
              <w:rPr>
                <w:rFonts w:ascii="Helvetica Neue" w:eastAsia="Avenir" w:hAnsi="Helvetica Neue" w:cs="Avenir"/>
                <w:sz w:val="22"/>
                <w:szCs w:val="22"/>
              </w:rPr>
              <w:t>lower</w:t>
            </w:r>
            <w:r>
              <w:rPr>
                <w:rFonts w:ascii="Helvetica Neue" w:eastAsia="Avenir" w:hAnsi="Helvetica Neue" w:cs="Avenir"/>
                <w:sz w:val="22"/>
                <w:szCs w:val="22"/>
              </w:rPr>
              <w:t xml:space="preserve">), 30-34 year-olds (6.2% </w:t>
            </w:r>
            <w:r w:rsidR="00284020">
              <w:rPr>
                <w:rFonts w:ascii="Helvetica Neue" w:eastAsia="Avenir" w:hAnsi="Helvetica Neue" w:cs="Avenir"/>
                <w:sz w:val="22"/>
                <w:szCs w:val="22"/>
              </w:rPr>
              <w:t>higher</w:t>
            </w:r>
            <w:r>
              <w:rPr>
                <w:rFonts w:ascii="Helvetica Neue" w:eastAsia="Avenir" w:hAnsi="Helvetica Neue" w:cs="Avenir"/>
                <w:sz w:val="22"/>
                <w:szCs w:val="22"/>
              </w:rPr>
              <w:t xml:space="preserve">), 55-64 year-olds (8.8% </w:t>
            </w:r>
            <w:r w:rsidR="00284020">
              <w:rPr>
                <w:rFonts w:ascii="Helvetica Neue" w:eastAsia="Avenir" w:hAnsi="Helvetica Neue" w:cs="Avenir"/>
                <w:sz w:val="22"/>
                <w:szCs w:val="22"/>
              </w:rPr>
              <w:t>lower</w:t>
            </w:r>
            <w:r>
              <w:rPr>
                <w:rFonts w:ascii="Helvetica Neue" w:eastAsia="Avenir" w:hAnsi="Helvetica Neue" w:cs="Avenir"/>
                <w:sz w:val="22"/>
                <w:szCs w:val="22"/>
              </w:rPr>
              <w:t xml:space="preserve">) and those 65 and older showed a 22.7% </w:t>
            </w:r>
            <w:r w:rsidR="00284020">
              <w:rPr>
                <w:rFonts w:ascii="Helvetica Neue" w:eastAsia="Avenir" w:hAnsi="Helvetica Neue" w:cs="Avenir"/>
                <w:sz w:val="22"/>
                <w:szCs w:val="22"/>
              </w:rPr>
              <w:t>less percentage</w:t>
            </w:r>
            <w:r>
              <w:rPr>
                <w:rFonts w:ascii="Helvetica Neue" w:eastAsia="Avenir" w:hAnsi="Helvetica Neue" w:cs="Avenir"/>
                <w:sz w:val="22"/>
                <w:szCs w:val="22"/>
              </w:rPr>
              <w:t xml:space="preserve"> of course completion</w:t>
            </w:r>
            <w:r w:rsidR="00284020">
              <w:rPr>
                <w:rFonts w:ascii="Helvetica Neue" w:eastAsia="Avenir" w:hAnsi="Helvetica Neue" w:cs="Avenir"/>
                <w:sz w:val="22"/>
                <w:szCs w:val="22"/>
              </w:rPr>
              <w:t>s</w:t>
            </w:r>
            <w:r>
              <w:rPr>
                <w:rFonts w:ascii="Helvetica Neue" w:eastAsia="Avenir" w:hAnsi="Helvetica Neue" w:cs="Avenir"/>
                <w:sz w:val="22"/>
                <w:szCs w:val="22"/>
              </w:rPr>
              <w:t xml:space="preserve">.  Course retention rates were higher among SAS student between 30-34 years of age (4.2% </w:t>
            </w:r>
            <w:r w:rsidR="00284020">
              <w:rPr>
                <w:rFonts w:ascii="Helvetica Neue" w:eastAsia="Avenir" w:hAnsi="Helvetica Neue" w:cs="Avenir"/>
                <w:sz w:val="22"/>
                <w:szCs w:val="22"/>
              </w:rPr>
              <w:t>higher</w:t>
            </w:r>
            <w:r>
              <w:rPr>
                <w:rFonts w:ascii="Helvetica Neue" w:eastAsia="Avenir" w:hAnsi="Helvetica Neue" w:cs="Avenir"/>
                <w:sz w:val="22"/>
                <w:szCs w:val="22"/>
              </w:rPr>
              <w:t xml:space="preserve">) and </w:t>
            </w:r>
            <w:r w:rsidR="00284020">
              <w:rPr>
                <w:rFonts w:ascii="Helvetica Neue" w:eastAsia="Avenir" w:hAnsi="Helvetica Neue" w:cs="Avenir"/>
                <w:sz w:val="22"/>
                <w:szCs w:val="22"/>
              </w:rPr>
              <w:t>lower</w:t>
            </w:r>
            <w:r>
              <w:rPr>
                <w:rFonts w:ascii="Helvetica Neue" w:eastAsia="Avenir" w:hAnsi="Helvetica Neue" w:cs="Avenir"/>
                <w:sz w:val="22"/>
                <w:szCs w:val="22"/>
              </w:rPr>
              <w:t xml:space="preserve"> by 3.3% for those 65 years or older</w:t>
            </w:r>
            <w:r w:rsidR="00284020">
              <w:rPr>
                <w:rFonts w:ascii="Helvetica Neue" w:eastAsia="Avenir" w:hAnsi="Helvetica Neue" w:cs="Avenir"/>
                <w:sz w:val="22"/>
                <w:szCs w:val="22"/>
              </w:rPr>
              <w:t xml:space="preserve"> as compared to all BCC students</w:t>
            </w:r>
            <w:r>
              <w:rPr>
                <w:rFonts w:ascii="Helvetica Neue" w:eastAsia="Avenir" w:hAnsi="Helvetica Neue" w:cs="Avenir"/>
                <w:sz w:val="22"/>
                <w:szCs w:val="22"/>
              </w:rPr>
              <w:t>.</w:t>
            </w:r>
          </w:p>
          <w:p w14:paraId="1EEE804B" w14:textId="3EBC8EFE" w:rsidR="001B2EA5" w:rsidRDefault="001B2EA5" w:rsidP="00FE5757">
            <w:pPr>
              <w:rPr>
                <w:rFonts w:ascii="Helvetica Neue" w:eastAsia="Avenir" w:hAnsi="Helvetica Neue" w:cs="Avenir"/>
                <w:sz w:val="22"/>
                <w:szCs w:val="22"/>
              </w:rPr>
            </w:pPr>
          </w:p>
          <w:p w14:paraId="6092E4C4" w14:textId="685231E0" w:rsidR="001C2BD8" w:rsidRPr="000C676F" w:rsidRDefault="001B2EA5" w:rsidP="00FE5757">
            <w:pPr>
              <w:rPr>
                <w:rFonts w:ascii="Helvetica Neue" w:eastAsia="Avenir" w:hAnsi="Helvetica Neue" w:cs="Avenir"/>
                <w:sz w:val="22"/>
                <w:szCs w:val="22"/>
              </w:rPr>
            </w:pPr>
            <w:r>
              <w:rPr>
                <w:rFonts w:ascii="Helvetica Neue" w:eastAsia="Avenir" w:hAnsi="Helvetica Neue" w:cs="Avenir"/>
                <w:sz w:val="22"/>
                <w:szCs w:val="22"/>
              </w:rPr>
              <w:t xml:space="preserve">For ethnicity, SAS students who were Asian showed a 6.5% </w:t>
            </w:r>
            <w:r w:rsidR="00284020">
              <w:rPr>
                <w:rFonts w:ascii="Helvetica Neue" w:eastAsia="Avenir" w:hAnsi="Helvetica Neue" w:cs="Avenir"/>
                <w:sz w:val="22"/>
                <w:szCs w:val="22"/>
              </w:rPr>
              <w:t>lower rate</w:t>
            </w:r>
            <w:r>
              <w:rPr>
                <w:rFonts w:ascii="Helvetica Neue" w:eastAsia="Avenir" w:hAnsi="Helvetica Neue" w:cs="Avenir"/>
                <w:sz w:val="22"/>
                <w:szCs w:val="22"/>
              </w:rPr>
              <w:t xml:space="preserve"> in course completion</w:t>
            </w:r>
            <w:r w:rsidR="00284020">
              <w:rPr>
                <w:rFonts w:ascii="Helvetica Neue" w:eastAsia="Avenir" w:hAnsi="Helvetica Neue" w:cs="Avenir"/>
                <w:sz w:val="22"/>
                <w:szCs w:val="22"/>
              </w:rPr>
              <w:t>, while Caucasian students showed a 4.5% higher completion rate as compared to the overall BCC campus population. When comparing course retention rates for ethnicity, Only SAS Asian students showed a lower rate compared to BCC Asian students (6.8% lower).  SAS Latino and white students were both higher that BCC students of the same ethnic category (4.2% and 3.7% higher respectively).</w:t>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65AF729A" w:rsidR="00BD4CA3" w:rsidRPr="00091285" w:rsidRDefault="006F52C8" w:rsidP="00FE5757">
            <w:pPr>
              <w:rPr>
                <w:rFonts w:ascii="Helvetica Neue" w:eastAsia="Avenir" w:hAnsi="Helvetica Neue" w:cs="Avenir"/>
                <w:b/>
                <w:bCs/>
                <w:sz w:val="22"/>
                <w:szCs w:val="22"/>
              </w:rPr>
            </w:pPr>
            <w:r>
              <w:rPr>
                <w:rFonts w:ascii="Helvetica Neue" w:eastAsia="Avenir Black" w:hAnsi="Helvetica Neue" w:cs="Avenir Black"/>
                <w:b/>
                <w:bCs/>
                <w:sz w:val="22"/>
                <w:szCs w:val="22"/>
              </w:rPr>
              <w:t xml:space="preserve">How </w:t>
            </w:r>
            <w:r w:rsidR="00F840DE">
              <w:rPr>
                <w:rFonts w:ascii="Helvetica Neue" w:eastAsia="Avenir Black" w:hAnsi="Helvetica Neue" w:cs="Avenir Black"/>
                <w:b/>
                <w:bCs/>
                <w:sz w:val="22"/>
                <w:szCs w:val="22"/>
              </w:rPr>
              <w:t xml:space="preserve">can your </w:t>
            </w:r>
            <w:r w:rsidR="00156911">
              <w:rPr>
                <w:rFonts w:ascii="Helvetica Neue" w:eastAsia="Avenir Black" w:hAnsi="Helvetica Neue" w:cs="Avenir Black"/>
                <w:b/>
                <w:bCs/>
                <w:sz w:val="22"/>
                <w:szCs w:val="22"/>
              </w:rPr>
              <w:t>p</w:t>
            </w:r>
            <w:r w:rsidR="00F840DE">
              <w:rPr>
                <w:rFonts w:ascii="Helvetica Neue" w:eastAsia="Avenir Black" w:hAnsi="Helvetica Neue" w:cs="Avenir Black"/>
                <w:b/>
                <w:bCs/>
                <w:sz w:val="22"/>
                <w:szCs w:val="22"/>
              </w:rPr>
              <w:t>rogram improve</w:t>
            </w:r>
            <w:r>
              <w:rPr>
                <w:rFonts w:ascii="Helvetica Neue" w:eastAsia="Avenir Black" w:hAnsi="Helvetica Neue" w:cs="Avenir Black"/>
                <w:b/>
                <w:bCs/>
                <w:sz w:val="22"/>
                <w:szCs w:val="22"/>
              </w:rPr>
              <w:t xml:space="preserve"> trends</w:t>
            </w:r>
            <w:r w:rsidR="00BD4CA3" w:rsidRPr="007335EF">
              <w:rPr>
                <w:rFonts w:ascii="Helvetica Neue" w:eastAsia="Avenir Black" w:hAnsi="Helvetica Neue" w:cs="Avenir Black"/>
                <w:b/>
                <w:bCs/>
                <w:sz w:val="22"/>
                <w:szCs w:val="22"/>
              </w:rPr>
              <w:t xml:space="preserve"> over the next </w:t>
            </w:r>
            <w:r w:rsidR="00BD4CA3">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2B76CCA" w14:textId="0C09E80C" w:rsidR="006F52C8" w:rsidRDefault="000B4251" w:rsidP="00156911">
            <w:pPr>
              <w:rPr>
                <w:rFonts w:ascii="Helvetica Neue" w:eastAsia="Avenir" w:hAnsi="Helvetica Neue" w:cs="Avenir"/>
                <w:sz w:val="22"/>
                <w:szCs w:val="22"/>
              </w:rPr>
            </w:pPr>
            <w:r>
              <w:rPr>
                <w:rFonts w:ascii="Helvetica Neue" w:eastAsia="Avenir" w:hAnsi="Helvetica Neue" w:cs="Avenir"/>
                <w:sz w:val="22"/>
                <w:szCs w:val="22"/>
              </w:rPr>
              <w:t>Again, this is where the development of EACs for the department may improve course completion and retention rates by providing resources that may mitigate educational barriers caused by their disabilities.</w:t>
            </w:r>
            <w:r w:rsidR="00E0418D">
              <w:rPr>
                <w:rFonts w:ascii="Helvetica Neue" w:eastAsia="Avenir" w:hAnsi="Helvetica Neue" w:cs="Avenir"/>
                <w:sz w:val="22"/>
                <w:szCs w:val="22"/>
              </w:rPr>
              <w:t xml:space="preserve"> Better and ease of access to lectures, text readings and ability to execute assignments is expected to increase both course retention and completion rates.</w:t>
            </w:r>
          </w:p>
          <w:p w14:paraId="56584121" w14:textId="0ED1D3CF" w:rsidR="000B4251" w:rsidRPr="007C1C2A" w:rsidRDefault="000B4251" w:rsidP="00156911">
            <w:pPr>
              <w:rPr>
                <w:rFonts w:ascii="Helvetica Neue" w:eastAsia="Avenir" w:hAnsi="Helvetica Neue" w:cs="Avenir"/>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2931C2F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What population(s) showed outcomes gains and which need more support?</w:t>
            </w:r>
          </w:p>
          <w:p w14:paraId="450EB8C9" w14:textId="77777777" w:rsidR="00F840DE" w:rsidRDefault="00F840DE" w:rsidP="0066398F">
            <w:pPr>
              <w:ind w:left="360"/>
              <w:rPr>
                <w:rFonts w:ascii="Times" w:hAnsi="Times" w:cstheme="minorHAnsi"/>
                <w:i/>
                <w:iCs/>
                <w:color w:val="000000" w:themeColor="text1"/>
              </w:rPr>
            </w:pPr>
          </w:p>
          <w:p w14:paraId="7FAE1CA4" w14:textId="7511C064" w:rsidR="0066398F" w:rsidRPr="00617075" w:rsidRDefault="0066398F" w:rsidP="0066398F">
            <w:pPr>
              <w:ind w:left="360"/>
              <w:rPr>
                <w:rFonts w:ascii="Helvetica Neue" w:hAnsi="Helvetica Neue" w:cstheme="minorHAnsi"/>
                <w:color w:val="000000" w:themeColor="text1"/>
                <w:sz w:val="22"/>
                <w:szCs w:val="22"/>
              </w:rPr>
            </w:pPr>
            <w:r w:rsidRPr="00617075">
              <w:rPr>
                <w:rFonts w:ascii="Helvetica Neue" w:hAnsi="Helvetica Neue" w:cstheme="minorHAnsi"/>
                <w:color w:val="000000" w:themeColor="text1"/>
                <w:sz w:val="22"/>
                <w:szCs w:val="22"/>
              </w:rPr>
              <w:t xml:space="preserve">Disaggregate the data and outcomes as far down as a possible then ask: </w:t>
            </w:r>
          </w:p>
          <w:p w14:paraId="558DABB3" w14:textId="14B0F775"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What trends do you notice when examining course success rates for student populations</w:t>
            </w:r>
            <w:r w:rsidR="00890089" w:rsidRPr="00617075">
              <w:rPr>
                <w:rFonts w:ascii="Helvetica Neue" w:hAnsi="Helvetica Neue" w:cstheme="minorHAnsi"/>
                <w:color w:val="000000" w:themeColor="text1"/>
              </w:rPr>
              <w:t xml:space="preserve"> by ethnicity</w:t>
            </w:r>
            <w:r w:rsidRPr="00617075">
              <w:rPr>
                <w:rFonts w:ascii="Helvetica Neue" w:hAnsi="Helvetica Neue" w:cstheme="minorHAnsi"/>
                <w:color w:val="000000" w:themeColor="text1"/>
              </w:rPr>
              <w:t xml:space="preserve">? Which factors do you believe have the greatest impact (positive or negative) and cause variation between student course success rates </w:t>
            </w:r>
            <w:r w:rsidR="00F840DE" w:rsidRPr="00617075">
              <w:rPr>
                <w:rFonts w:ascii="Helvetica Neue" w:hAnsi="Helvetica Neue" w:cstheme="minorHAnsi"/>
                <w:color w:val="000000" w:themeColor="text1"/>
              </w:rPr>
              <w:t>in your Program</w:t>
            </w:r>
            <w:r w:rsidRPr="00617075">
              <w:rPr>
                <w:rFonts w:ascii="Helvetica Neue" w:hAnsi="Helvetica Neue" w:cstheme="minorHAnsi"/>
                <w:color w:val="000000" w:themeColor="text1"/>
              </w:rPr>
              <w:t xml:space="preserve">? Describe some specific methods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is planning or implementing to address these equity gaps. How will you evaluate the efficacy of these interventions?</w:t>
            </w:r>
          </w:p>
          <w:p w14:paraId="3700D010" w14:textId="77777777" w:rsidR="0066398F" w:rsidRPr="00617075" w:rsidRDefault="0066398F" w:rsidP="00F840DE">
            <w:pPr>
              <w:pStyle w:val="ListParagraph"/>
              <w:ind w:left="962" w:hanging="180"/>
              <w:rPr>
                <w:rFonts w:ascii="Helvetica Neue" w:hAnsi="Helvetica Neue" w:cstheme="minorHAnsi"/>
                <w:color w:val="000000" w:themeColor="text1"/>
              </w:rPr>
            </w:pPr>
          </w:p>
          <w:p w14:paraId="353ACE14" w14:textId="650727F2"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F840DE" w:rsidRPr="00617075">
              <w:rPr>
                <w:rFonts w:ascii="Helvetica Neue" w:hAnsi="Helvetica Neue" w:cstheme="minorHAnsi"/>
                <w:color w:val="000000" w:themeColor="text1"/>
              </w:rPr>
              <w:t>staff</w:t>
            </w:r>
            <w:r w:rsidRPr="00617075">
              <w:rPr>
                <w:rFonts w:ascii="Helvetica Neue" w:hAnsi="Helvetica Neue" w:cstheme="minorHAnsi"/>
                <w:color w:val="000000" w:themeColor="text1"/>
              </w:rPr>
              <w:t xml:space="preserve"> in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have found ineffective in the online environment.  </w:t>
            </w:r>
          </w:p>
          <w:p w14:paraId="4200076B" w14:textId="72F981C3" w:rsidR="0066398F" w:rsidRPr="00211807" w:rsidRDefault="0066398F" w:rsidP="00373A4B">
            <w:pPr>
              <w:rPr>
                <w:rFonts w:ascii="Helvetica Neue" w:eastAsiaTheme="minorEastAsia" w:hAnsi="Helvetica Neue"/>
                <w:b/>
                <w:bCs/>
                <w:sz w:val="21"/>
                <w:szCs w:val="21"/>
              </w:rPr>
            </w:pPr>
            <w:r w:rsidRPr="00617075">
              <w:rPr>
                <w:rFonts w:ascii="Helvetica Neue" w:hAnsi="Helvetica Neue" w:cstheme="minorHAnsi"/>
                <w:color w:val="000000" w:themeColor="text1"/>
                <w:sz w:val="22"/>
                <w:szCs w:val="22"/>
              </w:rPr>
              <w:t xml:space="preserve">Please review the </w:t>
            </w:r>
            <w:hyperlink r:id="rId26" w:history="1">
              <w:r w:rsidRPr="00617075">
                <w:rPr>
                  <w:rStyle w:val="Hyperlink"/>
                  <w:rFonts w:ascii="Helvetica Neue" w:hAnsi="Helvetica Neue"/>
                  <w:sz w:val="22"/>
                  <w:szCs w:val="22"/>
                </w:rPr>
                <w:t>video from the RP Group</w:t>
              </w:r>
            </w:hyperlink>
            <w:r w:rsidRPr="00617075">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w:t>
            </w:r>
            <w:r w:rsidR="00373A4B" w:rsidRPr="00617075">
              <w:rPr>
                <w:rFonts w:ascii="Helvetica Neue" w:hAnsi="Helvetica Neue" w:cstheme="minorHAnsi"/>
                <w:color w:val="000000" w:themeColor="text1"/>
                <w:sz w:val="22"/>
                <w:szCs w:val="22"/>
              </w:rPr>
              <w: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9B84131" w14:textId="7FB6195F" w:rsidR="007618CB" w:rsidRPr="007C1C2A" w:rsidRDefault="007618CB" w:rsidP="007618CB">
            <w:pPr>
              <w:rPr>
                <w:rFonts w:ascii="Helvetica Neue" w:eastAsia="Avenir" w:hAnsi="Helvetica Neue" w:cs="Avenir"/>
                <w:sz w:val="22"/>
                <w:szCs w:val="22"/>
              </w:rPr>
            </w:pPr>
            <w:r>
              <w:rPr>
                <w:rFonts w:ascii="Helvetica Neue" w:eastAsia="Avenir" w:hAnsi="Helvetica Neue" w:cs="Avenir"/>
                <w:sz w:val="22"/>
                <w:szCs w:val="22"/>
              </w:rPr>
              <w:t xml:space="preserve">See above for outcomes gains among ethnic populations. </w:t>
            </w:r>
            <w:r w:rsidRPr="007C1C2A">
              <w:rPr>
                <w:rFonts w:ascii="Helvetica Neue" w:eastAsia="Avenir" w:hAnsi="Helvetica Neue" w:cs="Avenir"/>
                <w:sz w:val="22"/>
                <w:szCs w:val="22"/>
              </w:rPr>
              <w:t>Based on the cited data, it appears that Asian students have lower course completion and retention rates compared to other ethnic groups</w:t>
            </w:r>
            <w:r>
              <w:rPr>
                <w:rFonts w:ascii="Helvetica Neue" w:eastAsia="Avenir" w:hAnsi="Helvetica Neue" w:cs="Avenir"/>
                <w:sz w:val="22"/>
                <w:szCs w:val="22"/>
              </w:rPr>
              <w:t xml:space="preserve"> and are thereby in need of more support.</w:t>
            </w:r>
            <w:r w:rsidRPr="007C1C2A">
              <w:rPr>
                <w:rFonts w:ascii="Helvetica Neue" w:eastAsia="Avenir" w:hAnsi="Helvetica Neue" w:cs="Avenir"/>
                <w:sz w:val="22"/>
                <w:szCs w:val="22"/>
              </w:rPr>
              <w:t xml:space="preserve"> </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0AAE2A2E"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 trends </w:t>
            </w:r>
            <w:r w:rsidR="007F7AED">
              <w:rPr>
                <w:rFonts w:ascii="Helvetica Neue" w:eastAsia="Calibri" w:hAnsi="Helvetica Neue" w:cs="Calibri"/>
                <w:b/>
                <w:bCs/>
                <w:color w:val="000000" w:themeColor="text1"/>
                <w:sz w:val="22"/>
                <w:szCs w:val="22"/>
              </w:rPr>
              <w:t xml:space="preserve">in your </w:t>
            </w:r>
            <w:r w:rsidR="0088793B">
              <w:rPr>
                <w:rFonts w:ascii="Helvetica Neue" w:eastAsia="Calibri" w:hAnsi="Helvetica Neue" w:cs="Calibri"/>
                <w:b/>
                <w:bCs/>
                <w:color w:val="000000" w:themeColor="text1"/>
                <w:sz w:val="22"/>
                <w:szCs w:val="22"/>
              </w:rPr>
              <w:t>program</w:t>
            </w:r>
            <w:r w:rsidR="007F7AED">
              <w:rPr>
                <w:rFonts w:ascii="Helvetica Neue" w:eastAsia="Calibri" w:hAnsi="Helvetica Neue" w:cs="Calibri"/>
                <w:b/>
                <w:bCs/>
                <w:color w:val="000000" w:themeColor="text1"/>
                <w:sz w:val="22"/>
                <w:szCs w:val="22"/>
              </w:rPr>
              <w:t xml:space="preserve">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4E7C957" w:rsidR="00106447" w:rsidRPr="007618CB" w:rsidRDefault="007618CB" w:rsidP="00FE5757">
            <w:pPr>
              <w:rPr>
                <w:rFonts w:ascii="Helvetica Neue" w:eastAsia="Avenir" w:hAnsi="Helvetica Neue" w:cs="Avenir"/>
                <w:sz w:val="22"/>
                <w:szCs w:val="22"/>
              </w:rPr>
            </w:pPr>
            <w:r>
              <w:rPr>
                <w:rFonts w:ascii="Helvetica Neue" w:eastAsia="Avenir" w:hAnsi="Helvetica Neue" w:cs="Avenir"/>
                <w:sz w:val="22"/>
                <w:szCs w:val="22"/>
              </w:rPr>
              <w:t>Historically, Asian students have not participated in SAS programs as reflective of their enrollment percentages at the campus (averaging between 21-23%).</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8F3FEE3"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w:t>
            </w:r>
            <w:r w:rsidR="00B17A30">
              <w:rPr>
                <w:rFonts w:ascii="Helvetica Neue" w:eastAsia="Calibri" w:hAnsi="Helvetica Neue" w:cs="Calibri"/>
                <w:b/>
                <w:bCs/>
                <w:color w:val="000000" w:themeColor="text1"/>
                <w:sz w:val="22"/>
                <w:szCs w:val="22"/>
              </w:rPr>
              <w:t>program</w:t>
            </w:r>
            <w:r w:rsidR="00B17A30" w:rsidRPr="007335EF">
              <w:rPr>
                <w:rFonts w:ascii="Helvetica Neue" w:eastAsia="Calibri" w:hAnsi="Helvetica Neue" w:cs="Calibri"/>
                <w:b/>
                <w:bCs/>
                <w:color w:val="000000" w:themeColor="text1"/>
                <w:sz w:val="22"/>
                <w:szCs w:val="22"/>
              </w:rPr>
              <w:t xml:space="preserve"> </w:t>
            </w:r>
            <w:r w:rsidRPr="007335EF">
              <w:rPr>
                <w:rFonts w:ascii="Helvetica Neue" w:eastAsia="Calibri" w:hAnsi="Helvetica Neue" w:cs="Calibri"/>
                <w:b/>
                <w:bCs/>
                <w:color w:val="000000" w:themeColor="text1"/>
                <w:sz w:val="22"/>
                <w:szCs w:val="22"/>
              </w:rPr>
              <w:t xml:space="preserve">goals and plans for the next </w:t>
            </w:r>
            <w:r w:rsidR="00164383">
              <w:rPr>
                <w:rFonts w:ascii="Helvetica Neue" w:eastAsia="Calibri" w:hAnsi="Helvetica Neue" w:cs="Calibri"/>
                <w:b/>
                <w:bCs/>
                <w:color w:val="000000" w:themeColor="text1"/>
                <w:sz w:val="22"/>
                <w:szCs w:val="22"/>
              </w:rPr>
              <w:t>year and what are your strategies to shift the trend to go towards 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393F2357" w:rsidR="00636202" w:rsidRPr="007335EF" w:rsidRDefault="00A358D5" w:rsidP="000D087A">
            <w:pPr>
              <w:rPr>
                <w:rFonts w:ascii="Helvetica Neue" w:hAnsi="Helvetica Neue"/>
                <w:sz w:val="22"/>
                <w:szCs w:val="22"/>
              </w:rPr>
            </w:pPr>
            <w:r>
              <w:rPr>
                <w:rFonts w:ascii="Helvetica Neue" w:hAnsi="Helvetica Neue"/>
                <w:sz w:val="22"/>
                <w:szCs w:val="22"/>
              </w:rPr>
              <w:t xml:space="preserve">SAS faces the challenge as many other programs do in providing equity among all student populations.  </w:t>
            </w:r>
            <w:r w:rsidR="007618CB">
              <w:rPr>
                <w:rFonts w:ascii="Helvetica Neue" w:hAnsi="Helvetica Neue"/>
                <w:sz w:val="22"/>
                <w:szCs w:val="22"/>
              </w:rPr>
              <w:t>SAS may invest in multilingual advertisement in various Asian languages around campus to inform students of the services that exist at the college</w:t>
            </w:r>
            <w:r>
              <w:rPr>
                <w:rFonts w:ascii="Helvetica Neue" w:hAnsi="Helvetica Neue"/>
                <w:sz w:val="22"/>
                <w:szCs w:val="22"/>
              </w:rPr>
              <w:t xml:space="preserve"> and thereby increase participation in the program</w:t>
            </w:r>
            <w:r w:rsidR="007618CB">
              <w:rPr>
                <w:rFonts w:ascii="Helvetica Neue" w:hAnsi="Helvetica Neue"/>
                <w:sz w:val="22"/>
                <w:szCs w:val="22"/>
              </w:rPr>
              <w:t>.</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211807">
        <w:tc>
          <w:tcPr>
            <w:tcW w:w="9926" w:type="dxa"/>
            <w:shd w:val="clear" w:color="auto" w:fill="009193"/>
          </w:tcPr>
          <w:p w14:paraId="2BEE2FE4" w14:textId="73863DC7"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211807">
              <w:rPr>
                <w:rFonts w:ascii="Helvetica Neue" w:eastAsia="Calibri" w:hAnsi="Helvetica Neue" w:cs="Calibri"/>
                <w:b/>
                <w:bCs/>
                <w:color w:val="FFFFFF" w:themeColor="background1"/>
                <w:sz w:val="28"/>
                <w:szCs w:val="28"/>
              </w:rPr>
              <w:t xml:space="preserve">. </w:t>
            </w:r>
            <w:hyperlink r:id="rId27">
              <w:r w:rsidR="009979A6" w:rsidRPr="00211807">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24AB4718"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w:t>
            </w:r>
            <w:r w:rsidR="00CC210B">
              <w:rPr>
                <w:rFonts w:ascii="Helvetica Neue" w:eastAsia="Calibri" w:hAnsi="Helvetica Neue" w:cs="Calibri"/>
                <w:b/>
                <w:bCs/>
                <w:sz w:val="22"/>
                <w:szCs w:val="22"/>
              </w:rPr>
              <w:t>program/service area</w:t>
            </w:r>
            <w:r w:rsidR="00CC210B" w:rsidRPr="007335EF">
              <w:rPr>
                <w:rFonts w:ascii="Helvetica Neue" w:eastAsia="Calibri" w:hAnsi="Helvetica Neue" w:cs="Calibri"/>
                <w:b/>
                <w:bCs/>
                <w:sz w:val="22"/>
                <w:szCs w:val="22"/>
              </w:rPr>
              <w:t xml:space="preserve"> </w:t>
            </w:r>
            <w:r w:rsidRPr="007335EF">
              <w:rPr>
                <w:rFonts w:ascii="Helvetica Neue" w:eastAsia="Calibri" w:hAnsi="Helvetica Neue" w:cs="Calibri"/>
                <w:b/>
                <w:bCs/>
                <w:sz w:val="22"/>
                <w:szCs w:val="22"/>
              </w:rPr>
              <w:t>(</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CC210B">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530AC6D4" w:rsidR="009979A6" w:rsidRDefault="0032328D" w:rsidP="009979A6">
            <w:pPr>
              <w:rPr>
                <w:rFonts w:ascii="Helvetica Neue" w:hAnsi="Helvetica Neue"/>
                <w:sz w:val="22"/>
                <w:szCs w:val="22"/>
              </w:rPr>
            </w:pPr>
            <w:r>
              <w:rPr>
                <w:rFonts w:ascii="Helvetica Neue" w:hAnsi="Helvetica Neue"/>
                <w:sz w:val="22"/>
                <w:szCs w:val="22"/>
              </w:rPr>
              <w:t>The total number of degrees and certificates awarded in 2021-2022 academic year were 152.  This represents a 25% increase from 2020-2021 academic year when the total number of degrees and certificates awarded was 121.  The following tables display the degree and certificates awarded to SAS students over the past 2 academic years.  Disaggregated data for specific demographic groups of gender, age and ethnicity are presented.</w:t>
            </w:r>
          </w:p>
          <w:p w14:paraId="24E40011" w14:textId="26810BFE" w:rsidR="0032328D" w:rsidRDefault="0032328D" w:rsidP="009979A6">
            <w:pPr>
              <w:rPr>
                <w:rFonts w:ascii="Helvetica Neue" w:hAnsi="Helvetica Neue"/>
                <w:sz w:val="22"/>
                <w:szCs w:val="22"/>
              </w:rPr>
            </w:pPr>
          </w:p>
          <w:p w14:paraId="3FB5CDEA" w14:textId="3BD18397" w:rsidR="0032328D" w:rsidRPr="009B6CFE" w:rsidRDefault="00173060" w:rsidP="009979A6">
            <w:pPr>
              <w:rPr>
                <w:rFonts w:ascii="Helvetica Neue" w:hAnsi="Helvetica Neue"/>
                <w:b/>
                <w:bCs/>
                <w:sz w:val="22"/>
                <w:szCs w:val="22"/>
              </w:rPr>
            </w:pPr>
            <w:r>
              <w:rPr>
                <w:rFonts w:ascii="Helvetica Neue" w:hAnsi="Helvetica Neue"/>
                <w:b/>
                <w:bCs/>
                <w:sz w:val="22"/>
                <w:szCs w:val="22"/>
              </w:rPr>
              <w:t xml:space="preserve">Table 1: </w:t>
            </w:r>
            <w:r w:rsidR="0032328D" w:rsidRPr="009B6CFE">
              <w:rPr>
                <w:rFonts w:ascii="Helvetica Neue" w:hAnsi="Helvetica Neue"/>
                <w:b/>
                <w:bCs/>
                <w:sz w:val="22"/>
                <w:szCs w:val="22"/>
              </w:rPr>
              <w:t>Gender</w:t>
            </w:r>
          </w:p>
          <w:tbl>
            <w:tblPr>
              <w:tblStyle w:val="TableGrid"/>
              <w:tblW w:w="0" w:type="auto"/>
              <w:tblLook w:val="04A0" w:firstRow="1" w:lastRow="0" w:firstColumn="1" w:lastColumn="0" w:noHBand="0" w:noVBand="1"/>
            </w:tblPr>
            <w:tblGrid>
              <w:gridCol w:w="1940"/>
              <w:gridCol w:w="1819"/>
              <w:gridCol w:w="2070"/>
              <w:gridCol w:w="2070"/>
            </w:tblGrid>
            <w:tr w:rsidR="009B6CFE" w14:paraId="754653C8" w14:textId="5B293B29" w:rsidTr="004C32D9">
              <w:tc>
                <w:tcPr>
                  <w:tcW w:w="1940" w:type="dxa"/>
                  <w:vAlign w:val="center"/>
                </w:tcPr>
                <w:p w14:paraId="1E11909A" w14:textId="68FF57A9" w:rsidR="009B6CFE" w:rsidRDefault="009B6CFE" w:rsidP="009B6CFE">
                  <w:pPr>
                    <w:rPr>
                      <w:rFonts w:ascii="Helvetica Neue" w:hAnsi="Helvetica Neue"/>
                      <w:sz w:val="22"/>
                      <w:szCs w:val="22"/>
                    </w:rPr>
                  </w:pPr>
                  <w:r>
                    <w:rPr>
                      <w:rFonts w:ascii="Helvetica Neue" w:hAnsi="Helvetica Neue" w:cs="Calibri"/>
                      <w:color w:val="000000"/>
                      <w:sz w:val="22"/>
                      <w:szCs w:val="22"/>
                    </w:rPr>
                    <w:t> </w:t>
                  </w:r>
                </w:p>
              </w:tc>
              <w:tc>
                <w:tcPr>
                  <w:tcW w:w="1819" w:type="dxa"/>
                  <w:vAlign w:val="center"/>
                </w:tcPr>
                <w:p w14:paraId="4A24F761" w14:textId="01B9DC0E" w:rsidR="009B6CFE" w:rsidRPr="0032328D" w:rsidRDefault="009B6CFE" w:rsidP="009B6CFE">
                  <w:pPr>
                    <w:jc w:val="center"/>
                    <w:rPr>
                      <w:rFonts w:ascii="Helvetica Neue" w:hAnsi="Helvetica Neue"/>
                      <w:b/>
                      <w:bCs/>
                      <w:sz w:val="22"/>
                      <w:szCs w:val="22"/>
                    </w:rPr>
                  </w:pPr>
                  <w:r>
                    <w:rPr>
                      <w:rFonts w:ascii="Helvetica Neue" w:hAnsi="Helvetica Neue" w:cs="Calibri"/>
                      <w:b/>
                      <w:bCs/>
                      <w:color w:val="000000"/>
                      <w:sz w:val="22"/>
                      <w:szCs w:val="22"/>
                    </w:rPr>
                    <w:t>2020-2021</w:t>
                  </w:r>
                </w:p>
              </w:tc>
              <w:tc>
                <w:tcPr>
                  <w:tcW w:w="2070" w:type="dxa"/>
                  <w:vAlign w:val="center"/>
                </w:tcPr>
                <w:p w14:paraId="506607CE" w14:textId="59606FC2" w:rsidR="009B6CFE" w:rsidRPr="0032328D" w:rsidRDefault="009B6CFE" w:rsidP="009B6CFE">
                  <w:pPr>
                    <w:jc w:val="center"/>
                    <w:rPr>
                      <w:rFonts w:ascii="Helvetica Neue" w:hAnsi="Helvetica Neue"/>
                      <w:b/>
                      <w:bCs/>
                      <w:sz w:val="22"/>
                      <w:szCs w:val="22"/>
                    </w:rPr>
                  </w:pPr>
                  <w:r>
                    <w:rPr>
                      <w:rFonts w:ascii="Helvetica Neue" w:hAnsi="Helvetica Neue" w:cs="Calibri"/>
                      <w:b/>
                      <w:bCs/>
                      <w:color w:val="000000"/>
                      <w:sz w:val="22"/>
                      <w:szCs w:val="22"/>
                    </w:rPr>
                    <w:t>2021-2022</w:t>
                  </w:r>
                </w:p>
              </w:tc>
              <w:tc>
                <w:tcPr>
                  <w:tcW w:w="2070" w:type="dxa"/>
                  <w:vAlign w:val="center"/>
                </w:tcPr>
                <w:p w14:paraId="57CF79A5" w14:textId="66754503" w:rsidR="009B6CFE" w:rsidRPr="0032328D" w:rsidRDefault="009B6CFE" w:rsidP="009B6CFE">
                  <w:pPr>
                    <w:jc w:val="center"/>
                    <w:rPr>
                      <w:rFonts w:ascii="Helvetica Neue" w:hAnsi="Helvetica Neue"/>
                      <w:b/>
                      <w:bCs/>
                      <w:sz w:val="22"/>
                      <w:szCs w:val="22"/>
                    </w:rPr>
                  </w:pPr>
                  <w:r>
                    <w:rPr>
                      <w:rFonts w:ascii="Helvetica Neue" w:hAnsi="Helvetica Neue" w:cs="Calibri"/>
                      <w:b/>
                      <w:bCs/>
                      <w:color w:val="000000"/>
                      <w:sz w:val="22"/>
                      <w:szCs w:val="22"/>
                    </w:rPr>
                    <w:t>% Change</w:t>
                  </w:r>
                </w:p>
              </w:tc>
            </w:tr>
            <w:tr w:rsidR="009B6CFE" w14:paraId="209B6CB8" w14:textId="4D7AA268" w:rsidTr="004C32D9">
              <w:tc>
                <w:tcPr>
                  <w:tcW w:w="1940" w:type="dxa"/>
                  <w:vAlign w:val="center"/>
                </w:tcPr>
                <w:p w14:paraId="260919B7" w14:textId="6C848046" w:rsidR="009B6CFE" w:rsidRPr="0032328D" w:rsidRDefault="009B6CFE" w:rsidP="009B6CFE">
                  <w:pPr>
                    <w:rPr>
                      <w:rFonts w:ascii="Helvetica Neue" w:hAnsi="Helvetica Neue"/>
                      <w:b/>
                      <w:bCs/>
                      <w:sz w:val="22"/>
                      <w:szCs w:val="22"/>
                    </w:rPr>
                  </w:pPr>
                  <w:r>
                    <w:rPr>
                      <w:rFonts w:ascii="Helvetica Neue" w:hAnsi="Helvetica Neue" w:cs="Calibri"/>
                      <w:b/>
                      <w:bCs/>
                      <w:color w:val="000000"/>
                      <w:sz w:val="22"/>
                      <w:szCs w:val="22"/>
                    </w:rPr>
                    <w:t>Female</w:t>
                  </w:r>
                </w:p>
              </w:tc>
              <w:tc>
                <w:tcPr>
                  <w:tcW w:w="1819" w:type="dxa"/>
                  <w:vAlign w:val="center"/>
                </w:tcPr>
                <w:p w14:paraId="2E1CF172" w14:textId="72294B2F"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74</w:t>
                  </w:r>
                </w:p>
              </w:tc>
              <w:tc>
                <w:tcPr>
                  <w:tcW w:w="2070" w:type="dxa"/>
                  <w:vAlign w:val="center"/>
                </w:tcPr>
                <w:p w14:paraId="46E02941" w14:textId="7DD8029B"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104</w:t>
                  </w:r>
                </w:p>
              </w:tc>
              <w:tc>
                <w:tcPr>
                  <w:tcW w:w="2070" w:type="dxa"/>
                  <w:vAlign w:val="center"/>
                </w:tcPr>
                <w:p w14:paraId="74B54619" w14:textId="62E8E0A7"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41%</w:t>
                  </w:r>
                </w:p>
              </w:tc>
            </w:tr>
            <w:tr w:rsidR="009B6CFE" w14:paraId="515ECF23" w14:textId="694F1082" w:rsidTr="004C32D9">
              <w:tc>
                <w:tcPr>
                  <w:tcW w:w="1940" w:type="dxa"/>
                  <w:vAlign w:val="center"/>
                </w:tcPr>
                <w:p w14:paraId="05A69AFA" w14:textId="51206172" w:rsidR="009B6CFE" w:rsidRPr="0032328D" w:rsidRDefault="009B6CFE" w:rsidP="009B6CFE">
                  <w:pPr>
                    <w:rPr>
                      <w:rFonts w:ascii="Helvetica Neue" w:hAnsi="Helvetica Neue"/>
                      <w:b/>
                      <w:bCs/>
                      <w:sz w:val="22"/>
                      <w:szCs w:val="22"/>
                    </w:rPr>
                  </w:pPr>
                  <w:r>
                    <w:rPr>
                      <w:rFonts w:ascii="Helvetica Neue" w:hAnsi="Helvetica Neue" w:cs="Calibri"/>
                      <w:b/>
                      <w:bCs/>
                      <w:color w:val="000000"/>
                      <w:sz w:val="22"/>
                      <w:szCs w:val="22"/>
                    </w:rPr>
                    <w:t>Male</w:t>
                  </w:r>
                </w:p>
              </w:tc>
              <w:tc>
                <w:tcPr>
                  <w:tcW w:w="1819" w:type="dxa"/>
                  <w:vAlign w:val="center"/>
                </w:tcPr>
                <w:p w14:paraId="41737F49" w14:textId="5EDE5244"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46</w:t>
                  </w:r>
                </w:p>
              </w:tc>
              <w:tc>
                <w:tcPr>
                  <w:tcW w:w="2070" w:type="dxa"/>
                  <w:vAlign w:val="center"/>
                </w:tcPr>
                <w:p w14:paraId="63A87A0A" w14:textId="2F9DF5EC"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39</w:t>
                  </w:r>
                </w:p>
              </w:tc>
              <w:tc>
                <w:tcPr>
                  <w:tcW w:w="2070" w:type="dxa"/>
                  <w:vAlign w:val="center"/>
                </w:tcPr>
                <w:p w14:paraId="19394CEE" w14:textId="59F028D6"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-15%</w:t>
                  </w:r>
                </w:p>
              </w:tc>
            </w:tr>
            <w:tr w:rsidR="009B6CFE" w14:paraId="65D660BB" w14:textId="46490A0C" w:rsidTr="004C32D9">
              <w:tc>
                <w:tcPr>
                  <w:tcW w:w="1940" w:type="dxa"/>
                  <w:vAlign w:val="center"/>
                </w:tcPr>
                <w:p w14:paraId="3D3D5512" w14:textId="6C1FA240" w:rsidR="009B6CFE" w:rsidRPr="0032328D" w:rsidRDefault="009B6CFE" w:rsidP="009B6CFE">
                  <w:pPr>
                    <w:rPr>
                      <w:rFonts w:ascii="Helvetica Neue" w:hAnsi="Helvetica Neue"/>
                      <w:b/>
                      <w:bCs/>
                      <w:sz w:val="22"/>
                      <w:szCs w:val="22"/>
                    </w:rPr>
                  </w:pPr>
                  <w:r>
                    <w:rPr>
                      <w:rFonts w:ascii="Helvetica Neue" w:hAnsi="Helvetica Neue" w:cs="Calibri"/>
                      <w:b/>
                      <w:bCs/>
                      <w:color w:val="000000"/>
                      <w:sz w:val="22"/>
                      <w:szCs w:val="22"/>
                    </w:rPr>
                    <w:t>X (unspecified)</w:t>
                  </w:r>
                </w:p>
              </w:tc>
              <w:tc>
                <w:tcPr>
                  <w:tcW w:w="1819" w:type="dxa"/>
                  <w:vAlign w:val="center"/>
                </w:tcPr>
                <w:p w14:paraId="059D3D7C" w14:textId="6827D82A"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1</w:t>
                  </w:r>
                </w:p>
              </w:tc>
              <w:tc>
                <w:tcPr>
                  <w:tcW w:w="2070" w:type="dxa"/>
                  <w:vAlign w:val="center"/>
                </w:tcPr>
                <w:p w14:paraId="1B4FF77E" w14:textId="252C1843"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9</w:t>
                  </w:r>
                </w:p>
              </w:tc>
              <w:tc>
                <w:tcPr>
                  <w:tcW w:w="2070" w:type="dxa"/>
                  <w:vAlign w:val="center"/>
                </w:tcPr>
                <w:p w14:paraId="7B13420D" w14:textId="6DC3D76E" w:rsidR="009B6CFE" w:rsidRDefault="009B6CFE" w:rsidP="009B6CFE">
                  <w:pPr>
                    <w:jc w:val="center"/>
                    <w:rPr>
                      <w:rFonts w:ascii="Helvetica Neue" w:hAnsi="Helvetica Neue"/>
                      <w:sz w:val="22"/>
                      <w:szCs w:val="22"/>
                    </w:rPr>
                  </w:pPr>
                  <w:r>
                    <w:rPr>
                      <w:rFonts w:ascii="Helvetica Neue" w:hAnsi="Helvetica Neue" w:cs="Calibri"/>
                      <w:color w:val="000000"/>
                      <w:sz w:val="22"/>
                      <w:szCs w:val="22"/>
                    </w:rPr>
                    <w:t> 800%</w:t>
                  </w:r>
                </w:p>
              </w:tc>
            </w:tr>
            <w:tr w:rsidR="009B6CFE" w14:paraId="0C8E6375" w14:textId="77777777" w:rsidTr="00C46AC6">
              <w:tc>
                <w:tcPr>
                  <w:tcW w:w="1940" w:type="dxa"/>
                  <w:vAlign w:val="bottom"/>
                </w:tcPr>
                <w:p w14:paraId="7956ECB9" w14:textId="6E3AD101" w:rsidR="009B6CFE" w:rsidRPr="005F6879" w:rsidRDefault="009B6CFE" w:rsidP="009B6CFE">
                  <w:pPr>
                    <w:rPr>
                      <w:rFonts w:ascii="Helvetica" w:hAnsi="Helvetica" w:cs="Calibri"/>
                      <w:b/>
                      <w:bCs/>
                      <w:color w:val="000000"/>
                      <w:sz w:val="22"/>
                      <w:szCs w:val="22"/>
                    </w:rPr>
                  </w:pPr>
                  <w:r w:rsidRPr="005F6879">
                    <w:rPr>
                      <w:rFonts w:ascii="Helvetica" w:hAnsi="Helvetica" w:cs="Calibri"/>
                      <w:b/>
                      <w:bCs/>
                      <w:color w:val="000000"/>
                      <w:sz w:val="22"/>
                      <w:szCs w:val="22"/>
                    </w:rPr>
                    <w:t>Total</w:t>
                  </w:r>
                </w:p>
              </w:tc>
              <w:tc>
                <w:tcPr>
                  <w:tcW w:w="1819" w:type="dxa"/>
                  <w:vAlign w:val="bottom"/>
                </w:tcPr>
                <w:p w14:paraId="16C46D9F" w14:textId="6170F6CB" w:rsidR="009B6CFE" w:rsidRPr="005F6879" w:rsidRDefault="009B6CFE" w:rsidP="009B6CFE">
                  <w:pPr>
                    <w:jc w:val="center"/>
                    <w:rPr>
                      <w:rFonts w:ascii="Helvetica" w:hAnsi="Helvetica" w:cs="Calibri"/>
                      <w:color w:val="000000"/>
                      <w:sz w:val="22"/>
                      <w:szCs w:val="22"/>
                    </w:rPr>
                  </w:pPr>
                  <w:r w:rsidRPr="005F6879">
                    <w:rPr>
                      <w:rFonts w:ascii="Helvetica" w:hAnsi="Helvetica" w:cs="Calibri"/>
                      <w:color w:val="000000"/>
                      <w:sz w:val="22"/>
                      <w:szCs w:val="22"/>
                    </w:rPr>
                    <w:t>121</w:t>
                  </w:r>
                </w:p>
              </w:tc>
              <w:tc>
                <w:tcPr>
                  <w:tcW w:w="2070" w:type="dxa"/>
                  <w:vAlign w:val="bottom"/>
                </w:tcPr>
                <w:p w14:paraId="08AE1C58" w14:textId="45B8A515" w:rsidR="009B6CFE" w:rsidRPr="005F6879" w:rsidRDefault="009B6CFE" w:rsidP="009B6CFE">
                  <w:pPr>
                    <w:jc w:val="center"/>
                    <w:rPr>
                      <w:rFonts w:ascii="Helvetica" w:hAnsi="Helvetica" w:cs="Calibri"/>
                      <w:color w:val="000000"/>
                      <w:sz w:val="22"/>
                      <w:szCs w:val="22"/>
                    </w:rPr>
                  </w:pPr>
                  <w:r w:rsidRPr="005F6879">
                    <w:rPr>
                      <w:rFonts w:ascii="Helvetica" w:hAnsi="Helvetica" w:cs="Calibri"/>
                      <w:color w:val="000000"/>
                      <w:sz w:val="22"/>
                      <w:szCs w:val="22"/>
                    </w:rPr>
                    <w:t>152</w:t>
                  </w:r>
                </w:p>
              </w:tc>
              <w:tc>
                <w:tcPr>
                  <w:tcW w:w="2070" w:type="dxa"/>
                  <w:vAlign w:val="center"/>
                </w:tcPr>
                <w:p w14:paraId="1A821C8F" w14:textId="20632219" w:rsidR="009B6CFE" w:rsidRPr="005F6879" w:rsidRDefault="00EB711F" w:rsidP="009B6CFE">
                  <w:pPr>
                    <w:jc w:val="center"/>
                    <w:rPr>
                      <w:rFonts w:ascii="Helvetica" w:hAnsi="Helvetica" w:cs="Calibri"/>
                      <w:color w:val="000000"/>
                      <w:sz w:val="22"/>
                      <w:szCs w:val="22"/>
                    </w:rPr>
                  </w:pPr>
                  <w:r>
                    <w:rPr>
                      <w:rFonts w:ascii="Helvetica" w:hAnsi="Helvetica" w:cs="Calibri"/>
                      <w:color w:val="000000"/>
                      <w:sz w:val="22"/>
                      <w:szCs w:val="22"/>
                    </w:rPr>
                    <w:t>25%</w:t>
                  </w:r>
                </w:p>
              </w:tc>
            </w:tr>
          </w:tbl>
          <w:p w14:paraId="017D53C5" w14:textId="23262D5F" w:rsidR="0032328D" w:rsidRDefault="0032328D" w:rsidP="009979A6">
            <w:pPr>
              <w:rPr>
                <w:rFonts w:ascii="Helvetica Neue" w:hAnsi="Helvetica Neue"/>
                <w:sz w:val="22"/>
                <w:szCs w:val="22"/>
              </w:rPr>
            </w:pPr>
          </w:p>
          <w:p w14:paraId="0AA76D08" w14:textId="0F4770E8" w:rsidR="00173060" w:rsidRDefault="00173060" w:rsidP="009979A6">
            <w:pPr>
              <w:rPr>
                <w:rFonts w:ascii="Helvetica Neue" w:hAnsi="Helvetica Neue"/>
                <w:sz w:val="22"/>
                <w:szCs w:val="22"/>
              </w:rPr>
            </w:pPr>
            <w:r>
              <w:rPr>
                <w:rFonts w:ascii="Helvetica Neue" w:hAnsi="Helvetica Neue"/>
                <w:sz w:val="22"/>
                <w:szCs w:val="22"/>
              </w:rPr>
              <w:t>Despite upward trend for overall degree and certificates conferred, there is a notable 15% drop for males completing their educational goals between these academic years.</w:t>
            </w:r>
            <w:r w:rsidR="00EB711F">
              <w:rPr>
                <w:rFonts w:ascii="Helvetica Neue" w:hAnsi="Helvetica Neue"/>
                <w:sz w:val="22"/>
                <w:szCs w:val="22"/>
              </w:rPr>
              <w:t xml:space="preserve">  The data also shows the disparate proportional rates of male to female degree and certificate completion.</w:t>
            </w:r>
          </w:p>
          <w:p w14:paraId="4C1F99ED" w14:textId="77777777" w:rsidR="00173060" w:rsidRDefault="00173060" w:rsidP="009979A6">
            <w:pPr>
              <w:rPr>
                <w:rFonts w:ascii="Helvetica Neue" w:hAnsi="Helvetica Neue"/>
                <w:sz w:val="22"/>
                <w:szCs w:val="22"/>
              </w:rPr>
            </w:pPr>
          </w:p>
          <w:p w14:paraId="015CC745" w14:textId="34FAC766" w:rsidR="009B6CFE" w:rsidRPr="009B6CFE" w:rsidRDefault="00173060" w:rsidP="009979A6">
            <w:pPr>
              <w:rPr>
                <w:rFonts w:ascii="Helvetica Neue" w:hAnsi="Helvetica Neue"/>
                <w:b/>
                <w:bCs/>
                <w:sz w:val="22"/>
                <w:szCs w:val="22"/>
              </w:rPr>
            </w:pPr>
            <w:r>
              <w:rPr>
                <w:rFonts w:ascii="Helvetica Neue" w:hAnsi="Helvetica Neue"/>
                <w:b/>
                <w:bCs/>
                <w:sz w:val="22"/>
                <w:szCs w:val="22"/>
              </w:rPr>
              <w:t xml:space="preserve">Table 2: </w:t>
            </w:r>
            <w:r w:rsidR="009B6CFE" w:rsidRPr="009B6CFE">
              <w:rPr>
                <w:rFonts w:ascii="Helvetica Neue" w:hAnsi="Helvetica Neue"/>
                <w:b/>
                <w:bCs/>
                <w:sz w:val="22"/>
                <w:szCs w:val="22"/>
              </w:rPr>
              <w:t>Age</w:t>
            </w:r>
          </w:p>
          <w:tbl>
            <w:tblPr>
              <w:tblW w:w="6240" w:type="dxa"/>
              <w:tblLook w:val="04A0" w:firstRow="1" w:lastRow="0" w:firstColumn="1" w:lastColumn="0" w:noHBand="0" w:noVBand="1"/>
            </w:tblPr>
            <w:tblGrid>
              <w:gridCol w:w="1460"/>
              <w:gridCol w:w="1460"/>
              <w:gridCol w:w="1860"/>
              <w:gridCol w:w="1460"/>
            </w:tblGrid>
            <w:tr w:rsidR="00173060" w14:paraId="107EFD59" w14:textId="77777777" w:rsidTr="00173060">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9CD5" w14:textId="77777777" w:rsidR="00173060" w:rsidRDefault="00173060" w:rsidP="00173060">
                  <w:pPr>
                    <w:rPr>
                      <w:rFonts w:ascii="Calibri" w:hAnsi="Calibri" w:cs="Calibri"/>
                      <w:color w:val="000000"/>
                      <w:sz w:val="22"/>
                      <w:szCs w:val="22"/>
                    </w:rPr>
                  </w:pPr>
                  <w:r>
                    <w:rPr>
                      <w:rFonts w:ascii="Calibri" w:hAnsi="Calibri" w:cs="Calibri"/>
                      <w:color w:val="000000"/>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716963CE" w14:textId="77777777" w:rsidR="00173060" w:rsidRDefault="00173060" w:rsidP="00173060">
                  <w:pPr>
                    <w:jc w:val="center"/>
                    <w:rPr>
                      <w:rFonts w:ascii="Calibri" w:hAnsi="Calibri" w:cs="Calibri"/>
                      <w:b/>
                      <w:bCs/>
                      <w:color w:val="000000"/>
                      <w:sz w:val="22"/>
                      <w:szCs w:val="22"/>
                    </w:rPr>
                  </w:pPr>
                  <w:r>
                    <w:rPr>
                      <w:rFonts w:ascii="Calibri" w:hAnsi="Calibri" w:cs="Calibri"/>
                      <w:b/>
                      <w:bCs/>
                      <w:color w:val="000000"/>
                      <w:sz w:val="22"/>
                      <w:szCs w:val="22"/>
                    </w:rPr>
                    <w:t>2020-2021</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7326BA2A" w14:textId="77777777" w:rsidR="00173060" w:rsidRDefault="00173060" w:rsidP="00173060">
                  <w:pPr>
                    <w:jc w:val="center"/>
                    <w:rPr>
                      <w:rFonts w:ascii="Calibri" w:hAnsi="Calibri" w:cs="Calibri"/>
                      <w:b/>
                      <w:bCs/>
                      <w:color w:val="000000"/>
                      <w:sz w:val="22"/>
                      <w:szCs w:val="22"/>
                    </w:rPr>
                  </w:pPr>
                  <w:r>
                    <w:rPr>
                      <w:rFonts w:ascii="Calibri" w:hAnsi="Calibri" w:cs="Calibri"/>
                      <w:b/>
                      <w:bCs/>
                      <w:color w:val="000000"/>
                      <w:sz w:val="22"/>
                      <w:szCs w:val="22"/>
                    </w:rPr>
                    <w:t>2021-2022</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FC0BF7D" w14:textId="77777777" w:rsidR="00173060" w:rsidRDefault="00173060" w:rsidP="00173060">
                  <w:pPr>
                    <w:jc w:val="center"/>
                    <w:rPr>
                      <w:rFonts w:ascii="Calibri" w:hAnsi="Calibri" w:cs="Calibri"/>
                      <w:b/>
                      <w:bCs/>
                      <w:color w:val="000000"/>
                      <w:sz w:val="22"/>
                      <w:szCs w:val="22"/>
                    </w:rPr>
                  </w:pPr>
                  <w:r>
                    <w:rPr>
                      <w:rFonts w:ascii="Calibri" w:hAnsi="Calibri" w:cs="Calibri"/>
                      <w:b/>
                      <w:bCs/>
                      <w:color w:val="000000"/>
                      <w:sz w:val="22"/>
                      <w:szCs w:val="22"/>
                    </w:rPr>
                    <w:t>% Change</w:t>
                  </w:r>
                </w:p>
              </w:tc>
            </w:tr>
            <w:tr w:rsidR="00173060" w14:paraId="0626F7CA"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2C9F820"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&lt;16</w:t>
                  </w:r>
                </w:p>
              </w:tc>
              <w:tc>
                <w:tcPr>
                  <w:tcW w:w="1460" w:type="dxa"/>
                  <w:tcBorders>
                    <w:top w:val="nil"/>
                    <w:left w:val="nil"/>
                    <w:bottom w:val="single" w:sz="4" w:space="0" w:color="auto"/>
                    <w:right w:val="single" w:sz="4" w:space="0" w:color="auto"/>
                  </w:tcBorders>
                  <w:shd w:val="clear" w:color="auto" w:fill="auto"/>
                  <w:noWrap/>
                  <w:vAlign w:val="bottom"/>
                  <w:hideMark/>
                </w:tcPr>
                <w:p w14:paraId="4940D7B0"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0</w:t>
                  </w:r>
                </w:p>
              </w:tc>
              <w:tc>
                <w:tcPr>
                  <w:tcW w:w="1860" w:type="dxa"/>
                  <w:tcBorders>
                    <w:top w:val="nil"/>
                    <w:left w:val="nil"/>
                    <w:bottom w:val="single" w:sz="4" w:space="0" w:color="auto"/>
                    <w:right w:val="single" w:sz="4" w:space="0" w:color="auto"/>
                  </w:tcBorders>
                  <w:shd w:val="clear" w:color="auto" w:fill="auto"/>
                  <w:noWrap/>
                  <w:vAlign w:val="bottom"/>
                  <w:hideMark/>
                </w:tcPr>
                <w:p w14:paraId="579F62B6"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0</w:t>
                  </w:r>
                </w:p>
              </w:tc>
              <w:tc>
                <w:tcPr>
                  <w:tcW w:w="1460" w:type="dxa"/>
                  <w:tcBorders>
                    <w:top w:val="nil"/>
                    <w:left w:val="nil"/>
                    <w:bottom w:val="single" w:sz="4" w:space="0" w:color="auto"/>
                    <w:right w:val="single" w:sz="4" w:space="0" w:color="auto"/>
                  </w:tcBorders>
                  <w:shd w:val="clear" w:color="auto" w:fill="auto"/>
                  <w:noWrap/>
                  <w:vAlign w:val="bottom"/>
                  <w:hideMark/>
                </w:tcPr>
                <w:p w14:paraId="189ACFEA" w14:textId="018A4A98"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0</w:t>
                  </w:r>
                </w:p>
              </w:tc>
            </w:tr>
            <w:tr w:rsidR="00173060" w14:paraId="010F2E6E"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FFCA134"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16-18</w:t>
                  </w:r>
                </w:p>
              </w:tc>
              <w:tc>
                <w:tcPr>
                  <w:tcW w:w="1460" w:type="dxa"/>
                  <w:tcBorders>
                    <w:top w:val="nil"/>
                    <w:left w:val="nil"/>
                    <w:bottom w:val="single" w:sz="4" w:space="0" w:color="auto"/>
                    <w:right w:val="single" w:sz="4" w:space="0" w:color="auto"/>
                  </w:tcBorders>
                  <w:shd w:val="clear" w:color="auto" w:fill="auto"/>
                  <w:noWrap/>
                  <w:vAlign w:val="bottom"/>
                  <w:hideMark/>
                </w:tcPr>
                <w:p w14:paraId="39C110CC"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24</w:t>
                  </w:r>
                </w:p>
              </w:tc>
              <w:tc>
                <w:tcPr>
                  <w:tcW w:w="1860" w:type="dxa"/>
                  <w:tcBorders>
                    <w:top w:val="nil"/>
                    <w:left w:val="nil"/>
                    <w:bottom w:val="single" w:sz="4" w:space="0" w:color="auto"/>
                    <w:right w:val="single" w:sz="4" w:space="0" w:color="auto"/>
                  </w:tcBorders>
                  <w:shd w:val="clear" w:color="auto" w:fill="auto"/>
                  <w:noWrap/>
                  <w:vAlign w:val="bottom"/>
                  <w:hideMark/>
                </w:tcPr>
                <w:p w14:paraId="3EAE31D5"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10</w:t>
                  </w:r>
                </w:p>
              </w:tc>
              <w:tc>
                <w:tcPr>
                  <w:tcW w:w="1460" w:type="dxa"/>
                  <w:tcBorders>
                    <w:top w:val="nil"/>
                    <w:left w:val="nil"/>
                    <w:bottom w:val="single" w:sz="4" w:space="0" w:color="auto"/>
                    <w:right w:val="single" w:sz="4" w:space="0" w:color="auto"/>
                  </w:tcBorders>
                  <w:shd w:val="clear" w:color="auto" w:fill="auto"/>
                  <w:noWrap/>
                  <w:vAlign w:val="bottom"/>
                  <w:hideMark/>
                </w:tcPr>
                <w:p w14:paraId="3BBA9C69"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-58%</w:t>
                  </w:r>
                </w:p>
              </w:tc>
            </w:tr>
            <w:tr w:rsidR="00173060" w14:paraId="7A0C2DFD"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E74F3F9"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19-24</w:t>
                  </w:r>
                </w:p>
              </w:tc>
              <w:tc>
                <w:tcPr>
                  <w:tcW w:w="1460" w:type="dxa"/>
                  <w:tcBorders>
                    <w:top w:val="nil"/>
                    <w:left w:val="nil"/>
                    <w:bottom w:val="single" w:sz="4" w:space="0" w:color="auto"/>
                    <w:right w:val="single" w:sz="4" w:space="0" w:color="auto"/>
                  </w:tcBorders>
                  <w:shd w:val="clear" w:color="auto" w:fill="auto"/>
                  <w:noWrap/>
                  <w:vAlign w:val="bottom"/>
                  <w:hideMark/>
                </w:tcPr>
                <w:p w14:paraId="27C07246"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83</w:t>
                  </w:r>
                </w:p>
              </w:tc>
              <w:tc>
                <w:tcPr>
                  <w:tcW w:w="1860" w:type="dxa"/>
                  <w:tcBorders>
                    <w:top w:val="nil"/>
                    <w:left w:val="nil"/>
                    <w:bottom w:val="single" w:sz="4" w:space="0" w:color="auto"/>
                    <w:right w:val="single" w:sz="4" w:space="0" w:color="auto"/>
                  </w:tcBorders>
                  <w:shd w:val="clear" w:color="auto" w:fill="auto"/>
                  <w:noWrap/>
                  <w:vAlign w:val="bottom"/>
                  <w:hideMark/>
                </w:tcPr>
                <w:p w14:paraId="1CECAC11"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95</w:t>
                  </w:r>
                </w:p>
              </w:tc>
              <w:tc>
                <w:tcPr>
                  <w:tcW w:w="1460" w:type="dxa"/>
                  <w:tcBorders>
                    <w:top w:val="nil"/>
                    <w:left w:val="nil"/>
                    <w:bottom w:val="single" w:sz="4" w:space="0" w:color="auto"/>
                    <w:right w:val="single" w:sz="4" w:space="0" w:color="auto"/>
                  </w:tcBorders>
                  <w:shd w:val="clear" w:color="auto" w:fill="auto"/>
                  <w:noWrap/>
                  <w:vAlign w:val="bottom"/>
                  <w:hideMark/>
                </w:tcPr>
                <w:p w14:paraId="3E91CA56"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14%</w:t>
                  </w:r>
                </w:p>
              </w:tc>
            </w:tr>
            <w:tr w:rsidR="00173060" w14:paraId="01787A09"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04D4091"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25-29</w:t>
                  </w:r>
                </w:p>
              </w:tc>
              <w:tc>
                <w:tcPr>
                  <w:tcW w:w="1460" w:type="dxa"/>
                  <w:tcBorders>
                    <w:top w:val="nil"/>
                    <w:left w:val="nil"/>
                    <w:bottom w:val="single" w:sz="4" w:space="0" w:color="auto"/>
                    <w:right w:val="single" w:sz="4" w:space="0" w:color="auto"/>
                  </w:tcBorders>
                  <w:shd w:val="clear" w:color="auto" w:fill="auto"/>
                  <w:noWrap/>
                  <w:vAlign w:val="bottom"/>
                  <w:hideMark/>
                </w:tcPr>
                <w:p w14:paraId="6EB2C5AD"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21</w:t>
                  </w:r>
                </w:p>
              </w:tc>
              <w:tc>
                <w:tcPr>
                  <w:tcW w:w="1860" w:type="dxa"/>
                  <w:tcBorders>
                    <w:top w:val="nil"/>
                    <w:left w:val="nil"/>
                    <w:bottom w:val="single" w:sz="4" w:space="0" w:color="auto"/>
                    <w:right w:val="single" w:sz="4" w:space="0" w:color="auto"/>
                  </w:tcBorders>
                  <w:shd w:val="clear" w:color="auto" w:fill="auto"/>
                  <w:noWrap/>
                  <w:vAlign w:val="bottom"/>
                  <w:hideMark/>
                </w:tcPr>
                <w:p w14:paraId="5B56773B"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31</w:t>
                  </w:r>
                </w:p>
              </w:tc>
              <w:tc>
                <w:tcPr>
                  <w:tcW w:w="1460" w:type="dxa"/>
                  <w:tcBorders>
                    <w:top w:val="nil"/>
                    <w:left w:val="nil"/>
                    <w:bottom w:val="single" w:sz="4" w:space="0" w:color="auto"/>
                    <w:right w:val="single" w:sz="4" w:space="0" w:color="auto"/>
                  </w:tcBorders>
                  <w:shd w:val="clear" w:color="auto" w:fill="auto"/>
                  <w:noWrap/>
                  <w:vAlign w:val="bottom"/>
                  <w:hideMark/>
                </w:tcPr>
                <w:p w14:paraId="1F28F62A"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48%</w:t>
                  </w:r>
                </w:p>
              </w:tc>
            </w:tr>
            <w:tr w:rsidR="00173060" w14:paraId="0E2F9D19"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5EE5768"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30-34</w:t>
                  </w:r>
                </w:p>
              </w:tc>
              <w:tc>
                <w:tcPr>
                  <w:tcW w:w="1460" w:type="dxa"/>
                  <w:tcBorders>
                    <w:top w:val="nil"/>
                    <w:left w:val="nil"/>
                    <w:bottom w:val="single" w:sz="4" w:space="0" w:color="auto"/>
                    <w:right w:val="single" w:sz="4" w:space="0" w:color="auto"/>
                  </w:tcBorders>
                  <w:shd w:val="clear" w:color="auto" w:fill="auto"/>
                  <w:noWrap/>
                  <w:vAlign w:val="bottom"/>
                  <w:hideMark/>
                </w:tcPr>
                <w:p w14:paraId="239BE3BC"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12</w:t>
                  </w:r>
                </w:p>
              </w:tc>
              <w:tc>
                <w:tcPr>
                  <w:tcW w:w="1860" w:type="dxa"/>
                  <w:tcBorders>
                    <w:top w:val="nil"/>
                    <w:left w:val="nil"/>
                    <w:bottom w:val="single" w:sz="4" w:space="0" w:color="auto"/>
                    <w:right w:val="single" w:sz="4" w:space="0" w:color="auto"/>
                  </w:tcBorders>
                  <w:shd w:val="clear" w:color="auto" w:fill="auto"/>
                  <w:noWrap/>
                  <w:vAlign w:val="bottom"/>
                  <w:hideMark/>
                </w:tcPr>
                <w:p w14:paraId="2E7C760D"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22</w:t>
                  </w:r>
                </w:p>
              </w:tc>
              <w:tc>
                <w:tcPr>
                  <w:tcW w:w="1460" w:type="dxa"/>
                  <w:tcBorders>
                    <w:top w:val="nil"/>
                    <w:left w:val="nil"/>
                    <w:bottom w:val="single" w:sz="4" w:space="0" w:color="auto"/>
                    <w:right w:val="single" w:sz="4" w:space="0" w:color="auto"/>
                  </w:tcBorders>
                  <w:shd w:val="clear" w:color="auto" w:fill="auto"/>
                  <w:noWrap/>
                  <w:vAlign w:val="bottom"/>
                  <w:hideMark/>
                </w:tcPr>
                <w:p w14:paraId="77C9A799"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83%</w:t>
                  </w:r>
                </w:p>
              </w:tc>
            </w:tr>
            <w:tr w:rsidR="00173060" w14:paraId="22274D43"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3AA715E"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35-54</w:t>
                  </w:r>
                </w:p>
              </w:tc>
              <w:tc>
                <w:tcPr>
                  <w:tcW w:w="1460" w:type="dxa"/>
                  <w:tcBorders>
                    <w:top w:val="nil"/>
                    <w:left w:val="nil"/>
                    <w:bottom w:val="single" w:sz="4" w:space="0" w:color="auto"/>
                    <w:right w:val="single" w:sz="4" w:space="0" w:color="auto"/>
                  </w:tcBorders>
                  <w:shd w:val="clear" w:color="auto" w:fill="auto"/>
                  <w:noWrap/>
                  <w:vAlign w:val="bottom"/>
                  <w:hideMark/>
                </w:tcPr>
                <w:p w14:paraId="4CCC0035"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18</w:t>
                  </w:r>
                </w:p>
              </w:tc>
              <w:tc>
                <w:tcPr>
                  <w:tcW w:w="1860" w:type="dxa"/>
                  <w:tcBorders>
                    <w:top w:val="nil"/>
                    <w:left w:val="nil"/>
                    <w:bottom w:val="single" w:sz="4" w:space="0" w:color="auto"/>
                    <w:right w:val="single" w:sz="4" w:space="0" w:color="auto"/>
                  </w:tcBorders>
                  <w:shd w:val="clear" w:color="auto" w:fill="auto"/>
                  <w:noWrap/>
                  <w:vAlign w:val="bottom"/>
                  <w:hideMark/>
                </w:tcPr>
                <w:p w14:paraId="4930E205"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27</w:t>
                  </w:r>
                </w:p>
              </w:tc>
              <w:tc>
                <w:tcPr>
                  <w:tcW w:w="1460" w:type="dxa"/>
                  <w:tcBorders>
                    <w:top w:val="nil"/>
                    <w:left w:val="nil"/>
                    <w:bottom w:val="single" w:sz="4" w:space="0" w:color="auto"/>
                    <w:right w:val="single" w:sz="4" w:space="0" w:color="auto"/>
                  </w:tcBorders>
                  <w:shd w:val="clear" w:color="auto" w:fill="auto"/>
                  <w:noWrap/>
                  <w:vAlign w:val="bottom"/>
                  <w:hideMark/>
                </w:tcPr>
                <w:p w14:paraId="735BC1D0"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50%</w:t>
                  </w:r>
                </w:p>
              </w:tc>
            </w:tr>
            <w:tr w:rsidR="00173060" w14:paraId="0CFAC837"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8CBD130"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55-64</w:t>
                  </w:r>
                </w:p>
              </w:tc>
              <w:tc>
                <w:tcPr>
                  <w:tcW w:w="1460" w:type="dxa"/>
                  <w:tcBorders>
                    <w:top w:val="nil"/>
                    <w:left w:val="nil"/>
                    <w:bottom w:val="single" w:sz="4" w:space="0" w:color="auto"/>
                    <w:right w:val="single" w:sz="4" w:space="0" w:color="auto"/>
                  </w:tcBorders>
                  <w:shd w:val="clear" w:color="auto" w:fill="auto"/>
                  <w:noWrap/>
                  <w:vAlign w:val="bottom"/>
                  <w:hideMark/>
                </w:tcPr>
                <w:p w14:paraId="1E251414"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6</w:t>
                  </w:r>
                </w:p>
              </w:tc>
              <w:tc>
                <w:tcPr>
                  <w:tcW w:w="1860" w:type="dxa"/>
                  <w:tcBorders>
                    <w:top w:val="nil"/>
                    <w:left w:val="nil"/>
                    <w:bottom w:val="single" w:sz="4" w:space="0" w:color="auto"/>
                    <w:right w:val="single" w:sz="4" w:space="0" w:color="auto"/>
                  </w:tcBorders>
                  <w:shd w:val="clear" w:color="auto" w:fill="auto"/>
                  <w:noWrap/>
                  <w:vAlign w:val="bottom"/>
                  <w:hideMark/>
                </w:tcPr>
                <w:p w14:paraId="0F7FFD7D"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5</w:t>
                  </w:r>
                </w:p>
              </w:tc>
              <w:tc>
                <w:tcPr>
                  <w:tcW w:w="1460" w:type="dxa"/>
                  <w:tcBorders>
                    <w:top w:val="nil"/>
                    <w:left w:val="nil"/>
                    <w:bottom w:val="single" w:sz="4" w:space="0" w:color="auto"/>
                    <w:right w:val="single" w:sz="4" w:space="0" w:color="auto"/>
                  </w:tcBorders>
                  <w:shd w:val="clear" w:color="auto" w:fill="auto"/>
                  <w:noWrap/>
                  <w:vAlign w:val="bottom"/>
                  <w:hideMark/>
                </w:tcPr>
                <w:p w14:paraId="3C2C5D0E"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-17%</w:t>
                  </w:r>
                </w:p>
              </w:tc>
            </w:tr>
            <w:tr w:rsidR="00173060" w14:paraId="4D16D812" w14:textId="77777777" w:rsidTr="00173060">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BDFAF90" w14:textId="77777777" w:rsidR="00173060" w:rsidRDefault="00173060" w:rsidP="00173060">
                  <w:pPr>
                    <w:rPr>
                      <w:rFonts w:ascii="Calibri" w:hAnsi="Calibri" w:cs="Calibri"/>
                      <w:b/>
                      <w:bCs/>
                      <w:color w:val="000000"/>
                      <w:sz w:val="22"/>
                      <w:szCs w:val="22"/>
                    </w:rPr>
                  </w:pPr>
                  <w:r>
                    <w:rPr>
                      <w:rFonts w:ascii="Calibri" w:hAnsi="Calibri" w:cs="Calibri"/>
                      <w:b/>
                      <w:bCs/>
                      <w:color w:val="000000"/>
                      <w:sz w:val="22"/>
                      <w:szCs w:val="22"/>
                    </w:rPr>
                    <w:t>65+</w:t>
                  </w:r>
                </w:p>
              </w:tc>
              <w:tc>
                <w:tcPr>
                  <w:tcW w:w="1460" w:type="dxa"/>
                  <w:tcBorders>
                    <w:top w:val="nil"/>
                    <w:left w:val="nil"/>
                    <w:bottom w:val="single" w:sz="4" w:space="0" w:color="auto"/>
                    <w:right w:val="single" w:sz="4" w:space="0" w:color="auto"/>
                  </w:tcBorders>
                  <w:shd w:val="clear" w:color="auto" w:fill="auto"/>
                  <w:noWrap/>
                  <w:vAlign w:val="bottom"/>
                  <w:hideMark/>
                </w:tcPr>
                <w:p w14:paraId="1F5EE907"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0</w:t>
                  </w:r>
                </w:p>
              </w:tc>
              <w:tc>
                <w:tcPr>
                  <w:tcW w:w="1860" w:type="dxa"/>
                  <w:tcBorders>
                    <w:top w:val="nil"/>
                    <w:left w:val="nil"/>
                    <w:bottom w:val="single" w:sz="4" w:space="0" w:color="auto"/>
                    <w:right w:val="single" w:sz="4" w:space="0" w:color="auto"/>
                  </w:tcBorders>
                  <w:shd w:val="clear" w:color="auto" w:fill="auto"/>
                  <w:noWrap/>
                  <w:vAlign w:val="bottom"/>
                  <w:hideMark/>
                </w:tcPr>
                <w:p w14:paraId="171E707C" w14:textId="77777777"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3</w:t>
                  </w:r>
                </w:p>
              </w:tc>
              <w:tc>
                <w:tcPr>
                  <w:tcW w:w="1460" w:type="dxa"/>
                  <w:tcBorders>
                    <w:top w:val="nil"/>
                    <w:left w:val="nil"/>
                    <w:bottom w:val="single" w:sz="4" w:space="0" w:color="auto"/>
                    <w:right w:val="single" w:sz="4" w:space="0" w:color="auto"/>
                  </w:tcBorders>
                  <w:shd w:val="clear" w:color="auto" w:fill="auto"/>
                  <w:noWrap/>
                  <w:vAlign w:val="bottom"/>
                  <w:hideMark/>
                </w:tcPr>
                <w:p w14:paraId="05CE0EB5" w14:textId="191796B6" w:rsidR="00173060" w:rsidRDefault="00173060" w:rsidP="00173060">
                  <w:pPr>
                    <w:jc w:val="center"/>
                    <w:rPr>
                      <w:rFonts w:ascii="Calibri" w:hAnsi="Calibri" w:cs="Calibri"/>
                      <w:color w:val="000000"/>
                      <w:sz w:val="22"/>
                      <w:szCs w:val="22"/>
                    </w:rPr>
                  </w:pPr>
                  <w:r>
                    <w:rPr>
                      <w:rFonts w:ascii="Calibri" w:hAnsi="Calibri" w:cs="Calibri"/>
                      <w:color w:val="000000"/>
                      <w:sz w:val="22"/>
                      <w:szCs w:val="22"/>
                    </w:rPr>
                    <w:t>300%</w:t>
                  </w:r>
                </w:p>
              </w:tc>
            </w:tr>
          </w:tbl>
          <w:p w14:paraId="25BCE54D" w14:textId="42C3370B" w:rsidR="009B6CFE" w:rsidRDefault="009B6CFE" w:rsidP="009979A6">
            <w:pPr>
              <w:rPr>
                <w:rFonts w:ascii="Helvetica Neue" w:hAnsi="Helvetica Neue"/>
                <w:sz w:val="22"/>
                <w:szCs w:val="22"/>
              </w:rPr>
            </w:pPr>
          </w:p>
          <w:p w14:paraId="562374C4" w14:textId="3F5B8507" w:rsidR="00EB711F" w:rsidRDefault="00EB711F" w:rsidP="009979A6">
            <w:pPr>
              <w:rPr>
                <w:rFonts w:ascii="Helvetica Neue" w:hAnsi="Helvetica Neue"/>
                <w:sz w:val="22"/>
                <w:szCs w:val="22"/>
              </w:rPr>
            </w:pPr>
            <w:r>
              <w:rPr>
                <w:rFonts w:ascii="Helvetica Neue" w:hAnsi="Helvetica Neue"/>
                <w:sz w:val="22"/>
                <w:szCs w:val="22"/>
              </w:rPr>
              <w:lastRenderedPageBreak/>
              <w:t>Data from Table 2 demonstrates a decrease of awards conferred for students under 18 years of age and those between 55-64 years of age. Oddly, those above 65 years of age have increased in completion of educational goals.</w:t>
            </w:r>
          </w:p>
          <w:p w14:paraId="18C27BC2" w14:textId="77777777" w:rsidR="00EB711F" w:rsidRDefault="00EB711F" w:rsidP="009979A6">
            <w:pPr>
              <w:rPr>
                <w:rFonts w:ascii="Helvetica Neue" w:hAnsi="Helvetica Neue"/>
                <w:sz w:val="22"/>
                <w:szCs w:val="22"/>
              </w:rPr>
            </w:pPr>
          </w:p>
          <w:p w14:paraId="721ACEC5" w14:textId="350B3416" w:rsidR="00173060" w:rsidRDefault="00173060" w:rsidP="009979A6">
            <w:pPr>
              <w:rPr>
                <w:rFonts w:ascii="Helvetica Neue" w:hAnsi="Helvetica Neue"/>
                <w:b/>
                <w:bCs/>
                <w:sz w:val="22"/>
                <w:szCs w:val="22"/>
              </w:rPr>
            </w:pPr>
            <w:r>
              <w:rPr>
                <w:rFonts w:ascii="Helvetica Neue" w:hAnsi="Helvetica Neue"/>
                <w:b/>
                <w:bCs/>
                <w:sz w:val="22"/>
                <w:szCs w:val="22"/>
              </w:rPr>
              <w:t xml:space="preserve">Table 3: </w:t>
            </w:r>
            <w:r w:rsidRPr="00173060">
              <w:rPr>
                <w:rFonts w:ascii="Helvetica Neue" w:hAnsi="Helvetica Neue"/>
                <w:b/>
                <w:bCs/>
                <w:sz w:val="22"/>
                <w:szCs w:val="22"/>
              </w:rPr>
              <w:t>Ethnicity</w:t>
            </w:r>
          </w:p>
          <w:tbl>
            <w:tblPr>
              <w:tblW w:w="7449" w:type="dxa"/>
              <w:tblLook w:val="04A0" w:firstRow="1" w:lastRow="0" w:firstColumn="1" w:lastColumn="0" w:noHBand="0" w:noVBand="1"/>
            </w:tblPr>
            <w:tblGrid>
              <w:gridCol w:w="2920"/>
              <w:gridCol w:w="1460"/>
              <w:gridCol w:w="1860"/>
              <w:gridCol w:w="1209"/>
            </w:tblGrid>
            <w:tr w:rsidR="00EB711F" w14:paraId="0E980FDF" w14:textId="77777777" w:rsidTr="00EB711F">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4A18" w14:textId="77777777" w:rsidR="00EB711F" w:rsidRDefault="00EB711F" w:rsidP="00EB711F">
                  <w:pPr>
                    <w:rPr>
                      <w:rFonts w:ascii="Calibri" w:hAnsi="Calibri" w:cs="Calibri"/>
                      <w:color w:val="000000"/>
                      <w:sz w:val="22"/>
                      <w:szCs w:val="22"/>
                    </w:rPr>
                  </w:pPr>
                  <w:r>
                    <w:rPr>
                      <w:rFonts w:ascii="Calibri" w:hAnsi="Calibri" w:cs="Calibri"/>
                      <w:color w:val="000000"/>
                      <w:sz w:val="22"/>
                      <w:szCs w:val="22"/>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24B05695" w14:textId="77777777" w:rsidR="00EB711F" w:rsidRDefault="00EB711F" w:rsidP="00EB711F">
                  <w:pPr>
                    <w:jc w:val="center"/>
                    <w:rPr>
                      <w:rFonts w:ascii="Calibri" w:hAnsi="Calibri" w:cs="Calibri"/>
                      <w:b/>
                      <w:bCs/>
                      <w:color w:val="000000"/>
                      <w:sz w:val="22"/>
                      <w:szCs w:val="22"/>
                    </w:rPr>
                  </w:pPr>
                  <w:r>
                    <w:rPr>
                      <w:rFonts w:ascii="Calibri" w:hAnsi="Calibri" w:cs="Calibri"/>
                      <w:b/>
                      <w:bCs/>
                      <w:color w:val="000000"/>
                      <w:sz w:val="22"/>
                      <w:szCs w:val="22"/>
                    </w:rPr>
                    <w:t>2020-2021</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1BF66022" w14:textId="77777777" w:rsidR="00EB711F" w:rsidRDefault="00EB711F" w:rsidP="00EB711F">
                  <w:pPr>
                    <w:jc w:val="center"/>
                    <w:rPr>
                      <w:rFonts w:ascii="Calibri" w:hAnsi="Calibri" w:cs="Calibri"/>
                      <w:b/>
                      <w:bCs/>
                      <w:color w:val="000000"/>
                      <w:sz w:val="22"/>
                      <w:szCs w:val="22"/>
                    </w:rPr>
                  </w:pPr>
                  <w:r>
                    <w:rPr>
                      <w:rFonts w:ascii="Calibri" w:hAnsi="Calibri" w:cs="Calibri"/>
                      <w:b/>
                      <w:bCs/>
                      <w:color w:val="000000"/>
                      <w:sz w:val="22"/>
                      <w:szCs w:val="22"/>
                    </w:rPr>
                    <w:t>2021-2022</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55D2AF33" w14:textId="2708A515" w:rsidR="00EB711F" w:rsidRPr="00EB711F" w:rsidRDefault="00EB711F" w:rsidP="00EB711F">
                  <w:pPr>
                    <w:jc w:val="center"/>
                    <w:rPr>
                      <w:rFonts w:ascii="Calibri" w:hAnsi="Calibri" w:cs="Calibri"/>
                      <w:b/>
                      <w:bCs/>
                      <w:color w:val="000000"/>
                      <w:sz w:val="22"/>
                      <w:szCs w:val="22"/>
                    </w:rPr>
                  </w:pPr>
                  <w:r w:rsidRPr="00EB711F">
                    <w:rPr>
                      <w:rFonts w:ascii="Calibri" w:hAnsi="Calibri" w:cs="Calibri"/>
                      <w:b/>
                      <w:bCs/>
                      <w:color w:val="000000"/>
                      <w:sz w:val="22"/>
                      <w:szCs w:val="22"/>
                    </w:rPr>
                    <w:t>%</w:t>
                  </w:r>
                  <w:r w:rsidRPr="00EB711F">
                    <w:rPr>
                      <w:rFonts w:ascii="Calibri" w:hAnsi="Calibri" w:cs="Calibri"/>
                      <w:b/>
                      <w:bCs/>
                      <w:color w:val="000000"/>
                      <w:sz w:val="22"/>
                      <w:szCs w:val="22"/>
                    </w:rPr>
                    <w:t xml:space="preserve"> Change</w:t>
                  </w:r>
                </w:p>
              </w:tc>
            </w:tr>
            <w:tr w:rsidR="00EB711F" w14:paraId="7F1240C9" w14:textId="77777777" w:rsidTr="00EB711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AA59767" w14:textId="77777777" w:rsidR="00EB711F" w:rsidRDefault="00EB711F" w:rsidP="00EB711F">
                  <w:pPr>
                    <w:rPr>
                      <w:rFonts w:ascii="Calibri" w:hAnsi="Calibri" w:cs="Calibri"/>
                      <w:b/>
                      <w:bCs/>
                      <w:color w:val="000000"/>
                      <w:sz w:val="22"/>
                      <w:szCs w:val="22"/>
                    </w:rPr>
                  </w:pPr>
                  <w:r>
                    <w:rPr>
                      <w:rFonts w:ascii="Calibri" w:hAnsi="Calibri" w:cs="Calibri"/>
                      <w:b/>
                      <w:bCs/>
                      <w:color w:val="000000"/>
                      <w:sz w:val="22"/>
                      <w:szCs w:val="22"/>
                    </w:rPr>
                    <w:t>Native American</w:t>
                  </w:r>
                </w:p>
              </w:tc>
              <w:tc>
                <w:tcPr>
                  <w:tcW w:w="1460" w:type="dxa"/>
                  <w:tcBorders>
                    <w:top w:val="nil"/>
                    <w:left w:val="nil"/>
                    <w:bottom w:val="single" w:sz="4" w:space="0" w:color="auto"/>
                    <w:right w:val="single" w:sz="4" w:space="0" w:color="auto"/>
                  </w:tcBorders>
                  <w:shd w:val="clear" w:color="auto" w:fill="auto"/>
                  <w:noWrap/>
                  <w:vAlign w:val="bottom"/>
                  <w:hideMark/>
                </w:tcPr>
                <w:p w14:paraId="3DAE4FDE"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0</w:t>
                  </w:r>
                </w:p>
              </w:tc>
              <w:tc>
                <w:tcPr>
                  <w:tcW w:w="1860" w:type="dxa"/>
                  <w:tcBorders>
                    <w:top w:val="nil"/>
                    <w:left w:val="nil"/>
                    <w:bottom w:val="single" w:sz="4" w:space="0" w:color="auto"/>
                    <w:right w:val="single" w:sz="4" w:space="0" w:color="auto"/>
                  </w:tcBorders>
                  <w:shd w:val="clear" w:color="auto" w:fill="auto"/>
                  <w:noWrap/>
                  <w:vAlign w:val="bottom"/>
                  <w:hideMark/>
                </w:tcPr>
                <w:p w14:paraId="633ABE74"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0</w:t>
                  </w:r>
                </w:p>
              </w:tc>
              <w:tc>
                <w:tcPr>
                  <w:tcW w:w="1209" w:type="dxa"/>
                  <w:tcBorders>
                    <w:top w:val="nil"/>
                    <w:left w:val="nil"/>
                    <w:bottom w:val="single" w:sz="4" w:space="0" w:color="auto"/>
                    <w:right w:val="single" w:sz="4" w:space="0" w:color="auto"/>
                  </w:tcBorders>
                  <w:shd w:val="clear" w:color="auto" w:fill="auto"/>
                  <w:noWrap/>
                  <w:vAlign w:val="bottom"/>
                  <w:hideMark/>
                </w:tcPr>
                <w:p w14:paraId="5FA95AEE" w14:textId="0ACB441B"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0%</w:t>
                  </w:r>
                </w:p>
              </w:tc>
            </w:tr>
            <w:tr w:rsidR="00EB711F" w14:paraId="633A677C" w14:textId="77777777" w:rsidTr="00EB711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7A4C6789" w14:textId="77777777" w:rsidR="00EB711F" w:rsidRDefault="00EB711F" w:rsidP="00EB711F">
                  <w:pPr>
                    <w:rPr>
                      <w:rFonts w:ascii="Calibri" w:hAnsi="Calibri" w:cs="Calibri"/>
                      <w:b/>
                      <w:bCs/>
                      <w:color w:val="000000"/>
                      <w:sz w:val="22"/>
                      <w:szCs w:val="22"/>
                    </w:rPr>
                  </w:pPr>
                  <w:r>
                    <w:rPr>
                      <w:rFonts w:ascii="Calibri" w:hAnsi="Calibri" w:cs="Calibri"/>
                      <w:b/>
                      <w:bCs/>
                      <w:color w:val="000000"/>
                      <w:sz w:val="22"/>
                      <w:szCs w:val="22"/>
                    </w:rPr>
                    <w:t xml:space="preserve">Asian American </w:t>
                  </w:r>
                </w:p>
              </w:tc>
              <w:tc>
                <w:tcPr>
                  <w:tcW w:w="1460" w:type="dxa"/>
                  <w:tcBorders>
                    <w:top w:val="nil"/>
                    <w:left w:val="nil"/>
                    <w:bottom w:val="single" w:sz="4" w:space="0" w:color="auto"/>
                    <w:right w:val="single" w:sz="4" w:space="0" w:color="auto"/>
                  </w:tcBorders>
                  <w:shd w:val="clear" w:color="auto" w:fill="auto"/>
                  <w:noWrap/>
                  <w:vAlign w:val="bottom"/>
                  <w:hideMark/>
                </w:tcPr>
                <w:p w14:paraId="602CF12C"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13</w:t>
                  </w:r>
                </w:p>
              </w:tc>
              <w:tc>
                <w:tcPr>
                  <w:tcW w:w="1860" w:type="dxa"/>
                  <w:tcBorders>
                    <w:top w:val="nil"/>
                    <w:left w:val="nil"/>
                    <w:bottom w:val="single" w:sz="4" w:space="0" w:color="auto"/>
                    <w:right w:val="single" w:sz="4" w:space="0" w:color="auto"/>
                  </w:tcBorders>
                  <w:shd w:val="clear" w:color="auto" w:fill="auto"/>
                  <w:noWrap/>
                  <w:vAlign w:val="bottom"/>
                  <w:hideMark/>
                </w:tcPr>
                <w:p w14:paraId="372D0F4F"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20</w:t>
                  </w:r>
                </w:p>
              </w:tc>
              <w:tc>
                <w:tcPr>
                  <w:tcW w:w="1209" w:type="dxa"/>
                  <w:tcBorders>
                    <w:top w:val="nil"/>
                    <w:left w:val="nil"/>
                    <w:bottom w:val="single" w:sz="4" w:space="0" w:color="auto"/>
                    <w:right w:val="single" w:sz="4" w:space="0" w:color="auto"/>
                  </w:tcBorders>
                  <w:shd w:val="clear" w:color="auto" w:fill="auto"/>
                  <w:noWrap/>
                  <w:vAlign w:val="bottom"/>
                  <w:hideMark/>
                </w:tcPr>
                <w:p w14:paraId="56B119DF"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54%</w:t>
                  </w:r>
                </w:p>
              </w:tc>
            </w:tr>
            <w:tr w:rsidR="00EB711F" w14:paraId="793CCCDE" w14:textId="77777777" w:rsidTr="00EB711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2A0FA54" w14:textId="77777777" w:rsidR="00EB711F" w:rsidRDefault="00EB711F" w:rsidP="00EB711F">
                  <w:pPr>
                    <w:rPr>
                      <w:rFonts w:ascii="Calibri" w:hAnsi="Calibri" w:cs="Calibri"/>
                      <w:b/>
                      <w:bCs/>
                      <w:color w:val="000000"/>
                      <w:sz w:val="22"/>
                      <w:szCs w:val="22"/>
                    </w:rPr>
                  </w:pPr>
                  <w:r>
                    <w:rPr>
                      <w:rFonts w:ascii="Calibri" w:hAnsi="Calibri" w:cs="Calibri"/>
                      <w:b/>
                      <w:bCs/>
                      <w:color w:val="000000"/>
                      <w:sz w:val="22"/>
                      <w:szCs w:val="22"/>
                    </w:rPr>
                    <w:t>African American</w:t>
                  </w:r>
                </w:p>
              </w:tc>
              <w:tc>
                <w:tcPr>
                  <w:tcW w:w="1460" w:type="dxa"/>
                  <w:tcBorders>
                    <w:top w:val="nil"/>
                    <w:left w:val="nil"/>
                    <w:bottom w:val="single" w:sz="4" w:space="0" w:color="auto"/>
                    <w:right w:val="single" w:sz="4" w:space="0" w:color="auto"/>
                  </w:tcBorders>
                  <w:shd w:val="clear" w:color="auto" w:fill="auto"/>
                  <w:noWrap/>
                  <w:vAlign w:val="bottom"/>
                  <w:hideMark/>
                </w:tcPr>
                <w:p w14:paraId="04B05324"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31</w:t>
                  </w:r>
                </w:p>
              </w:tc>
              <w:tc>
                <w:tcPr>
                  <w:tcW w:w="1860" w:type="dxa"/>
                  <w:tcBorders>
                    <w:top w:val="nil"/>
                    <w:left w:val="nil"/>
                    <w:bottom w:val="single" w:sz="4" w:space="0" w:color="auto"/>
                    <w:right w:val="single" w:sz="4" w:space="0" w:color="auto"/>
                  </w:tcBorders>
                  <w:shd w:val="clear" w:color="auto" w:fill="auto"/>
                  <w:noWrap/>
                  <w:vAlign w:val="bottom"/>
                  <w:hideMark/>
                </w:tcPr>
                <w:p w14:paraId="7B7251C2"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35</w:t>
                  </w:r>
                </w:p>
              </w:tc>
              <w:tc>
                <w:tcPr>
                  <w:tcW w:w="1209" w:type="dxa"/>
                  <w:tcBorders>
                    <w:top w:val="nil"/>
                    <w:left w:val="nil"/>
                    <w:bottom w:val="single" w:sz="4" w:space="0" w:color="auto"/>
                    <w:right w:val="single" w:sz="4" w:space="0" w:color="auto"/>
                  </w:tcBorders>
                  <w:shd w:val="clear" w:color="auto" w:fill="auto"/>
                  <w:noWrap/>
                  <w:vAlign w:val="bottom"/>
                  <w:hideMark/>
                </w:tcPr>
                <w:p w14:paraId="6BB77CD4"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13%</w:t>
                  </w:r>
                </w:p>
              </w:tc>
            </w:tr>
            <w:tr w:rsidR="00EB711F" w14:paraId="5320C4EC" w14:textId="77777777" w:rsidTr="00EB711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C8C6A98" w14:textId="77777777" w:rsidR="00EB711F" w:rsidRDefault="00EB711F" w:rsidP="00EB711F">
                  <w:pPr>
                    <w:rPr>
                      <w:rFonts w:ascii="Calibri" w:hAnsi="Calibri" w:cs="Calibri"/>
                      <w:b/>
                      <w:bCs/>
                      <w:color w:val="000000"/>
                      <w:sz w:val="22"/>
                      <w:szCs w:val="22"/>
                    </w:rPr>
                  </w:pPr>
                  <w:r>
                    <w:rPr>
                      <w:rFonts w:ascii="Calibri" w:hAnsi="Calibri" w:cs="Calibri"/>
                      <w:b/>
                      <w:bCs/>
                      <w:color w:val="000000"/>
                      <w:sz w:val="22"/>
                      <w:szCs w:val="22"/>
                    </w:rPr>
                    <w:t>Latino</w:t>
                  </w:r>
                </w:p>
              </w:tc>
              <w:tc>
                <w:tcPr>
                  <w:tcW w:w="1460" w:type="dxa"/>
                  <w:tcBorders>
                    <w:top w:val="nil"/>
                    <w:left w:val="nil"/>
                    <w:bottom w:val="single" w:sz="4" w:space="0" w:color="auto"/>
                    <w:right w:val="single" w:sz="4" w:space="0" w:color="auto"/>
                  </w:tcBorders>
                  <w:shd w:val="clear" w:color="auto" w:fill="auto"/>
                  <w:noWrap/>
                  <w:vAlign w:val="bottom"/>
                  <w:hideMark/>
                </w:tcPr>
                <w:p w14:paraId="21E20C22"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37</w:t>
                  </w:r>
                </w:p>
              </w:tc>
              <w:tc>
                <w:tcPr>
                  <w:tcW w:w="1860" w:type="dxa"/>
                  <w:tcBorders>
                    <w:top w:val="nil"/>
                    <w:left w:val="nil"/>
                    <w:bottom w:val="single" w:sz="4" w:space="0" w:color="auto"/>
                    <w:right w:val="single" w:sz="4" w:space="0" w:color="auto"/>
                  </w:tcBorders>
                  <w:shd w:val="clear" w:color="auto" w:fill="auto"/>
                  <w:noWrap/>
                  <w:vAlign w:val="bottom"/>
                  <w:hideMark/>
                </w:tcPr>
                <w:p w14:paraId="77F82FB1"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37</w:t>
                  </w:r>
                </w:p>
              </w:tc>
              <w:tc>
                <w:tcPr>
                  <w:tcW w:w="1209" w:type="dxa"/>
                  <w:tcBorders>
                    <w:top w:val="nil"/>
                    <w:left w:val="nil"/>
                    <w:bottom w:val="single" w:sz="4" w:space="0" w:color="auto"/>
                    <w:right w:val="single" w:sz="4" w:space="0" w:color="auto"/>
                  </w:tcBorders>
                  <w:shd w:val="clear" w:color="auto" w:fill="auto"/>
                  <w:noWrap/>
                  <w:vAlign w:val="bottom"/>
                  <w:hideMark/>
                </w:tcPr>
                <w:p w14:paraId="074A941D"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0%</w:t>
                  </w:r>
                </w:p>
              </w:tc>
            </w:tr>
            <w:tr w:rsidR="00EB711F" w14:paraId="356A0DA1" w14:textId="77777777" w:rsidTr="00EB711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B2F67E7" w14:textId="77777777" w:rsidR="00EB711F" w:rsidRDefault="00EB711F" w:rsidP="00EB711F">
                  <w:pPr>
                    <w:rPr>
                      <w:rFonts w:ascii="Calibri" w:hAnsi="Calibri" w:cs="Calibri"/>
                      <w:b/>
                      <w:bCs/>
                      <w:color w:val="000000"/>
                      <w:sz w:val="22"/>
                      <w:szCs w:val="22"/>
                    </w:rPr>
                  </w:pPr>
                  <w:r>
                    <w:rPr>
                      <w:rFonts w:ascii="Calibri" w:hAnsi="Calibri" w:cs="Calibri"/>
                      <w:b/>
                      <w:bCs/>
                      <w:color w:val="000000"/>
                      <w:sz w:val="22"/>
                      <w:szCs w:val="22"/>
                    </w:rPr>
                    <w:t>Caucasian</w:t>
                  </w:r>
                </w:p>
              </w:tc>
              <w:tc>
                <w:tcPr>
                  <w:tcW w:w="1460" w:type="dxa"/>
                  <w:tcBorders>
                    <w:top w:val="nil"/>
                    <w:left w:val="nil"/>
                    <w:bottom w:val="single" w:sz="4" w:space="0" w:color="auto"/>
                    <w:right w:val="single" w:sz="4" w:space="0" w:color="auto"/>
                  </w:tcBorders>
                  <w:shd w:val="clear" w:color="auto" w:fill="auto"/>
                  <w:noWrap/>
                  <w:vAlign w:val="bottom"/>
                  <w:hideMark/>
                </w:tcPr>
                <w:p w14:paraId="54B1DE69"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24</w:t>
                  </w:r>
                </w:p>
              </w:tc>
              <w:tc>
                <w:tcPr>
                  <w:tcW w:w="1860" w:type="dxa"/>
                  <w:tcBorders>
                    <w:top w:val="nil"/>
                    <w:left w:val="nil"/>
                    <w:bottom w:val="single" w:sz="4" w:space="0" w:color="auto"/>
                    <w:right w:val="single" w:sz="4" w:space="0" w:color="auto"/>
                  </w:tcBorders>
                  <w:shd w:val="clear" w:color="auto" w:fill="auto"/>
                  <w:noWrap/>
                  <w:vAlign w:val="bottom"/>
                  <w:hideMark/>
                </w:tcPr>
                <w:p w14:paraId="46AE45A6"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44</w:t>
                  </w:r>
                </w:p>
              </w:tc>
              <w:tc>
                <w:tcPr>
                  <w:tcW w:w="1209" w:type="dxa"/>
                  <w:tcBorders>
                    <w:top w:val="nil"/>
                    <w:left w:val="nil"/>
                    <w:bottom w:val="single" w:sz="4" w:space="0" w:color="auto"/>
                    <w:right w:val="single" w:sz="4" w:space="0" w:color="auto"/>
                  </w:tcBorders>
                  <w:shd w:val="clear" w:color="auto" w:fill="auto"/>
                  <w:noWrap/>
                  <w:vAlign w:val="bottom"/>
                  <w:hideMark/>
                </w:tcPr>
                <w:p w14:paraId="26B2D38A"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83%</w:t>
                  </w:r>
                </w:p>
              </w:tc>
            </w:tr>
            <w:tr w:rsidR="00EB711F" w14:paraId="17A40050" w14:textId="77777777" w:rsidTr="00EB711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099B1AE" w14:textId="77777777" w:rsidR="00EB711F" w:rsidRDefault="00EB711F" w:rsidP="00EB711F">
                  <w:pPr>
                    <w:rPr>
                      <w:rFonts w:ascii="Calibri" w:hAnsi="Calibri" w:cs="Calibri"/>
                      <w:b/>
                      <w:bCs/>
                      <w:color w:val="000000"/>
                      <w:sz w:val="22"/>
                      <w:szCs w:val="22"/>
                    </w:rPr>
                  </w:pPr>
                  <w:r>
                    <w:rPr>
                      <w:rFonts w:ascii="Calibri" w:hAnsi="Calibri" w:cs="Calibri"/>
                      <w:b/>
                      <w:bCs/>
                      <w:color w:val="000000"/>
                      <w:sz w:val="22"/>
                      <w:szCs w:val="22"/>
                    </w:rPr>
                    <w:t>Multiracial</w:t>
                  </w:r>
                </w:p>
              </w:tc>
              <w:tc>
                <w:tcPr>
                  <w:tcW w:w="1460" w:type="dxa"/>
                  <w:tcBorders>
                    <w:top w:val="nil"/>
                    <w:left w:val="nil"/>
                    <w:bottom w:val="single" w:sz="4" w:space="0" w:color="auto"/>
                    <w:right w:val="single" w:sz="4" w:space="0" w:color="auto"/>
                  </w:tcBorders>
                  <w:shd w:val="clear" w:color="auto" w:fill="auto"/>
                  <w:noWrap/>
                  <w:vAlign w:val="bottom"/>
                  <w:hideMark/>
                </w:tcPr>
                <w:p w14:paraId="63423208"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16</w:t>
                  </w:r>
                </w:p>
              </w:tc>
              <w:tc>
                <w:tcPr>
                  <w:tcW w:w="1860" w:type="dxa"/>
                  <w:tcBorders>
                    <w:top w:val="nil"/>
                    <w:left w:val="nil"/>
                    <w:bottom w:val="single" w:sz="4" w:space="0" w:color="auto"/>
                    <w:right w:val="single" w:sz="4" w:space="0" w:color="auto"/>
                  </w:tcBorders>
                  <w:shd w:val="clear" w:color="auto" w:fill="auto"/>
                  <w:noWrap/>
                  <w:vAlign w:val="bottom"/>
                  <w:hideMark/>
                </w:tcPr>
                <w:p w14:paraId="7D86443B"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16</w:t>
                  </w:r>
                </w:p>
              </w:tc>
              <w:tc>
                <w:tcPr>
                  <w:tcW w:w="1209" w:type="dxa"/>
                  <w:tcBorders>
                    <w:top w:val="nil"/>
                    <w:left w:val="nil"/>
                    <w:bottom w:val="single" w:sz="4" w:space="0" w:color="auto"/>
                    <w:right w:val="single" w:sz="4" w:space="0" w:color="auto"/>
                  </w:tcBorders>
                  <w:shd w:val="clear" w:color="auto" w:fill="auto"/>
                  <w:noWrap/>
                  <w:vAlign w:val="bottom"/>
                  <w:hideMark/>
                </w:tcPr>
                <w:p w14:paraId="22F477C8"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0%</w:t>
                  </w:r>
                </w:p>
              </w:tc>
            </w:tr>
            <w:tr w:rsidR="00EB711F" w14:paraId="5F29B80B" w14:textId="77777777" w:rsidTr="00EB711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9ACA993" w14:textId="77777777" w:rsidR="00EB711F" w:rsidRDefault="00EB711F" w:rsidP="00EB711F">
                  <w:pPr>
                    <w:rPr>
                      <w:rFonts w:ascii="Calibri" w:hAnsi="Calibri" w:cs="Calibri"/>
                      <w:b/>
                      <w:bCs/>
                      <w:color w:val="000000"/>
                      <w:sz w:val="22"/>
                      <w:szCs w:val="22"/>
                    </w:rPr>
                  </w:pPr>
                  <w:r>
                    <w:rPr>
                      <w:rFonts w:ascii="Calibri" w:hAnsi="Calibri" w:cs="Calibri"/>
                      <w:b/>
                      <w:bCs/>
                      <w:color w:val="000000"/>
                      <w:sz w:val="22"/>
                      <w:szCs w:val="22"/>
                    </w:rPr>
                    <w:t>Total</w:t>
                  </w:r>
                </w:p>
              </w:tc>
              <w:tc>
                <w:tcPr>
                  <w:tcW w:w="1460" w:type="dxa"/>
                  <w:tcBorders>
                    <w:top w:val="nil"/>
                    <w:left w:val="nil"/>
                    <w:bottom w:val="single" w:sz="4" w:space="0" w:color="auto"/>
                    <w:right w:val="single" w:sz="4" w:space="0" w:color="auto"/>
                  </w:tcBorders>
                  <w:shd w:val="clear" w:color="auto" w:fill="auto"/>
                  <w:noWrap/>
                  <w:vAlign w:val="bottom"/>
                  <w:hideMark/>
                </w:tcPr>
                <w:p w14:paraId="3FF21BD5"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121</w:t>
                  </w:r>
                </w:p>
              </w:tc>
              <w:tc>
                <w:tcPr>
                  <w:tcW w:w="1860" w:type="dxa"/>
                  <w:tcBorders>
                    <w:top w:val="nil"/>
                    <w:left w:val="nil"/>
                    <w:bottom w:val="single" w:sz="4" w:space="0" w:color="auto"/>
                    <w:right w:val="single" w:sz="4" w:space="0" w:color="auto"/>
                  </w:tcBorders>
                  <w:shd w:val="clear" w:color="auto" w:fill="auto"/>
                  <w:noWrap/>
                  <w:vAlign w:val="bottom"/>
                  <w:hideMark/>
                </w:tcPr>
                <w:p w14:paraId="46229365" w14:textId="77777777"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152</w:t>
                  </w:r>
                </w:p>
              </w:tc>
              <w:tc>
                <w:tcPr>
                  <w:tcW w:w="1209" w:type="dxa"/>
                  <w:tcBorders>
                    <w:top w:val="nil"/>
                    <w:left w:val="nil"/>
                    <w:bottom w:val="single" w:sz="4" w:space="0" w:color="auto"/>
                    <w:right w:val="single" w:sz="4" w:space="0" w:color="auto"/>
                  </w:tcBorders>
                  <w:shd w:val="clear" w:color="auto" w:fill="auto"/>
                  <w:noWrap/>
                  <w:vAlign w:val="bottom"/>
                  <w:hideMark/>
                </w:tcPr>
                <w:p w14:paraId="377D5B70" w14:textId="73545856" w:rsidR="00EB711F" w:rsidRDefault="00EB711F" w:rsidP="00EB711F">
                  <w:pPr>
                    <w:jc w:val="center"/>
                    <w:rPr>
                      <w:rFonts w:ascii="Calibri" w:hAnsi="Calibri" w:cs="Calibri"/>
                      <w:color w:val="000000"/>
                      <w:sz w:val="22"/>
                      <w:szCs w:val="22"/>
                    </w:rPr>
                  </w:pPr>
                  <w:r>
                    <w:rPr>
                      <w:rFonts w:ascii="Calibri" w:hAnsi="Calibri" w:cs="Calibri"/>
                      <w:color w:val="000000"/>
                      <w:sz w:val="22"/>
                      <w:szCs w:val="22"/>
                    </w:rPr>
                    <w:t>25%</w:t>
                  </w:r>
                </w:p>
              </w:tc>
            </w:tr>
          </w:tbl>
          <w:p w14:paraId="09DA01F8" w14:textId="77777777" w:rsidR="00EB711F" w:rsidRPr="00173060" w:rsidRDefault="00EB711F" w:rsidP="009979A6">
            <w:pPr>
              <w:rPr>
                <w:rFonts w:ascii="Helvetica Neue" w:hAnsi="Helvetica Neue"/>
                <w:b/>
                <w:bCs/>
                <w:sz w:val="22"/>
                <w:szCs w:val="22"/>
              </w:rPr>
            </w:pPr>
          </w:p>
          <w:p w14:paraId="72BCC248" w14:textId="78A34B66" w:rsidR="00173060" w:rsidRPr="007335EF" w:rsidRDefault="00EB711F" w:rsidP="009979A6">
            <w:pPr>
              <w:rPr>
                <w:rFonts w:ascii="Helvetica Neue" w:hAnsi="Helvetica Neue"/>
                <w:sz w:val="22"/>
                <w:szCs w:val="22"/>
              </w:rPr>
            </w:pPr>
            <w:r>
              <w:rPr>
                <w:rFonts w:ascii="Helvetica Neue" w:hAnsi="Helvetica Neue"/>
                <w:sz w:val="22"/>
                <w:szCs w:val="22"/>
              </w:rPr>
              <w:t xml:space="preserve">Table 3 shows that the greatest increase of degree and certificate </w:t>
            </w:r>
            <w:r w:rsidR="006C1D29">
              <w:rPr>
                <w:rFonts w:ascii="Helvetica Neue" w:hAnsi="Helvetica Neue"/>
                <w:sz w:val="22"/>
                <w:szCs w:val="22"/>
              </w:rPr>
              <w:t xml:space="preserve">awards were among Asian and Caucasian students (54% and 83% respectively) between 2020-2021 and 2021-2022 academic years.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1461117E"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population(s) award trends showed gains in your program and which populations need more support? </w:t>
            </w:r>
          </w:p>
        </w:tc>
      </w:tr>
      <w:tr w:rsidR="009979A6" w14:paraId="28B16507" w14:textId="77777777" w:rsidTr="00821912">
        <w:tc>
          <w:tcPr>
            <w:tcW w:w="9926" w:type="dxa"/>
            <w:shd w:val="clear" w:color="auto" w:fill="FFF2CC" w:themeFill="accent4" w:themeFillTint="33"/>
          </w:tcPr>
          <w:p w14:paraId="767030D4" w14:textId="03ABAB90" w:rsidR="009979A6" w:rsidRPr="007335EF" w:rsidRDefault="00407477" w:rsidP="009979A6">
            <w:pPr>
              <w:rPr>
                <w:rFonts w:ascii="Helvetica Neue" w:hAnsi="Helvetica Neue"/>
                <w:sz w:val="22"/>
                <w:szCs w:val="22"/>
              </w:rPr>
            </w:pPr>
            <w:r>
              <w:rPr>
                <w:rFonts w:ascii="Helvetica Neue" w:hAnsi="Helvetica Neue"/>
                <w:sz w:val="22"/>
                <w:szCs w:val="22"/>
              </w:rPr>
              <w:t xml:space="preserve">Although overall degrees and certificates conferred for SAS students have increased over the past 2 academic years, </w:t>
            </w:r>
            <w:r w:rsidR="001A5686">
              <w:rPr>
                <w:rFonts w:ascii="Helvetica Neue" w:hAnsi="Helvetica Neue"/>
                <w:sz w:val="22"/>
                <w:szCs w:val="22"/>
              </w:rPr>
              <w:t>degrees and certificates awarded toward male students appear to be on a downward trend. This appears to be a population in need of more support.</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211807">
        <w:tc>
          <w:tcPr>
            <w:tcW w:w="9926" w:type="dxa"/>
            <w:shd w:val="clear" w:color="auto" w:fill="009193"/>
          </w:tcPr>
          <w:p w14:paraId="4CDCE1B1" w14:textId="6AE8BFB3"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211807">
              <w:rPr>
                <w:rFonts w:ascii="Helvetica Neue" w:eastAsia="Avenir" w:hAnsi="Helvetica Neue" w:cs="Avenir"/>
                <w:b/>
                <w:bCs/>
                <w:color w:val="FFFFFF" w:themeColor="background1"/>
                <w:sz w:val="28"/>
                <w:szCs w:val="28"/>
              </w:rPr>
              <w:t xml:space="preserve">. </w:t>
            </w:r>
            <w:hyperlink r:id="rId28">
              <w:r w:rsidR="009979A6" w:rsidRPr="00211807">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7BD72D57"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F840DE">
              <w:rPr>
                <w:rFonts w:ascii="Helvetica Neue" w:eastAsia="Calibri" w:hAnsi="Helvetica Neue" w:cs="Calibri"/>
                <w:b/>
                <w:bCs/>
                <w:color w:val="000000" w:themeColor="text1"/>
                <w:sz w:val="22"/>
                <w:szCs w:val="22"/>
              </w:rPr>
              <w:t>P</w:t>
            </w:r>
            <w:r w:rsidR="00682198">
              <w:rPr>
                <w:rFonts w:ascii="Helvetica Neue" w:eastAsia="Calibri" w:hAnsi="Helvetica Neue" w:cs="Calibri"/>
                <w:b/>
                <w:bCs/>
                <w:color w:val="000000" w:themeColor="text1"/>
                <w:sz w:val="22"/>
                <w:szCs w:val="22"/>
              </w:rPr>
              <w:t xml:space="preserve">rogram </w:t>
            </w:r>
            <w:r w:rsidR="009979A6" w:rsidRPr="00F4718F">
              <w:rPr>
                <w:rFonts w:ascii="Helvetica Neue" w:eastAsia="Calibri" w:hAnsi="Helvetica Neue" w:cs="Calibri"/>
                <w:b/>
                <w:bCs/>
                <w:color w:val="000000" w:themeColor="text1"/>
                <w:sz w:val="22"/>
                <w:szCs w:val="22"/>
              </w:rPr>
              <w:t>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13B5E81A" w:rsidR="009979A6" w:rsidRDefault="00231746" w:rsidP="00EE3904">
            <w:pPr>
              <w:rPr>
                <w:rFonts w:ascii="Helvetica Neue" w:hAnsi="Helvetica Neue"/>
                <w:sz w:val="22"/>
                <w:szCs w:val="22"/>
              </w:rPr>
            </w:pPr>
            <w:r>
              <w:rPr>
                <w:rFonts w:ascii="Helvetica Neue" w:hAnsi="Helvetica Neue"/>
                <w:sz w:val="22"/>
                <w:szCs w:val="22"/>
              </w:rPr>
              <w:t xml:space="preserve">The </w:t>
            </w:r>
            <w:r w:rsidR="00841B16">
              <w:rPr>
                <w:rFonts w:ascii="Helvetica Neue" w:hAnsi="Helvetica Neue"/>
                <w:sz w:val="22"/>
                <w:szCs w:val="22"/>
              </w:rPr>
              <w:t xml:space="preserve">main </w:t>
            </w:r>
            <w:r>
              <w:rPr>
                <w:rFonts w:ascii="Helvetica Neue" w:hAnsi="Helvetica Neue"/>
                <w:sz w:val="22"/>
                <w:szCs w:val="22"/>
              </w:rPr>
              <w:t xml:space="preserve">pathway toward student transfer is by way of increasing course completion and retention rates. SAS counselors currently work with every SAS student to develop a Student Educational </w:t>
            </w:r>
          </w:p>
          <w:p w14:paraId="642CC384" w14:textId="79525566" w:rsidR="00231746" w:rsidRDefault="00231746" w:rsidP="00EE3904">
            <w:pPr>
              <w:rPr>
                <w:rFonts w:ascii="Helvetica Neue" w:hAnsi="Helvetica Neue"/>
                <w:sz w:val="22"/>
                <w:szCs w:val="22"/>
              </w:rPr>
            </w:pPr>
            <w:r>
              <w:rPr>
                <w:rFonts w:ascii="Helvetica Neue" w:hAnsi="Helvetica Neue"/>
                <w:sz w:val="22"/>
                <w:szCs w:val="22"/>
              </w:rPr>
              <w:t>Plan</w:t>
            </w:r>
            <w:r w:rsidR="00204BA2">
              <w:rPr>
                <w:rFonts w:ascii="Helvetica Neue" w:hAnsi="Helvetica Neue"/>
                <w:sz w:val="22"/>
                <w:szCs w:val="22"/>
              </w:rPr>
              <w:t xml:space="preserve"> (SEP)</w:t>
            </w:r>
            <w:r>
              <w:rPr>
                <w:rFonts w:ascii="Helvetica Neue" w:hAnsi="Helvetica Neue"/>
                <w:sz w:val="22"/>
                <w:szCs w:val="22"/>
              </w:rPr>
              <w:t xml:space="preserve">, if not already completed by another BCC counselor. </w:t>
            </w:r>
          </w:p>
          <w:p w14:paraId="704D681E" w14:textId="4495F84C" w:rsidR="00231746" w:rsidRDefault="00231746" w:rsidP="00EE3904">
            <w:pPr>
              <w:rPr>
                <w:rFonts w:ascii="Helvetica Neue" w:hAnsi="Helvetica Neue"/>
                <w:sz w:val="22"/>
                <w:szCs w:val="22"/>
              </w:rPr>
            </w:pPr>
          </w:p>
          <w:p w14:paraId="4863670E" w14:textId="2698C9F3" w:rsidR="00841B16" w:rsidRPr="00231746" w:rsidRDefault="00841B16" w:rsidP="00EE3904">
            <w:pPr>
              <w:rPr>
                <w:rFonts w:ascii="Helvetica Neue" w:hAnsi="Helvetica Neue"/>
                <w:sz w:val="22"/>
                <w:szCs w:val="22"/>
              </w:rPr>
            </w:pPr>
            <w:r>
              <w:rPr>
                <w:rFonts w:ascii="Helvetica Neue" w:hAnsi="Helvetica Neue"/>
                <w:sz w:val="22"/>
                <w:szCs w:val="22"/>
              </w:rPr>
              <w:t>Another way to affect student transfer is to provide better in-service training for all counselors on the specific degree programs offered by universities so that counselors may better guide students toward their desired career paths.</w:t>
            </w:r>
            <w:r w:rsidR="00204BA2">
              <w:rPr>
                <w:rFonts w:ascii="Helvetica Neue" w:hAnsi="Helvetica Neue"/>
                <w:sz w:val="22"/>
                <w:szCs w:val="22"/>
              </w:rPr>
              <w:t xml:space="preserve">  A budget for professional development may also enable counseling staff to attend UC and CSU transfer conferences to become better acquainted with transfer guidelines and program offerings.</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211807">
        <w:tc>
          <w:tcPr>
            <w:tcW w:w="9926" w:type="dxa"/>
            <w:shd w:val="clear" w:color="auto" w:fill="009193"/>
          </w:tcPr>
          <w:p w14:paraId="417E9944" w14:textId="266440D8"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211807">
        <w:tc>
          <w:tcPr>
            <w:tcW w:w="9926" w:type="dxa"/>
            <w:shd w:val="clear" w:color="auto" w:fill="auto"/>
          </w:tcPr>
          <w:p w14:paraId="1A73CCD8" w14:textId="5DB0517A"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w:t>
            </w:r>
            <w:r w:rsidR="00682198">
              <w:rPr>
                <w:rFonts w:ascii="Helvetica Neue" w:eastAsia="Avenir Black" w:hAnsi="Helvetica Neue" w:cs="Avenir Black"/>
                <w:color w:val="000000" w:themeColor="text1"/>
                <w:sz w:val="22"/>
                <w:szCs w:val="22"/>
              </w:rPr>
              <w:t xml:space="preserve">your program </w:t>
            </w:r>
            <w:r w:rsidRPr="00F4718F">
              <w:rPr>
                <w:rFonts w:ascii="Helvetica Neue" w:eastAsia="Avenir Black" w:hAnsi="Helvetica Neue" w:cs="Avenir Black"/>
                <w:color w:val="000000" w:themeColor="text1"/>
                <w:sz w:val="22"/>
                <w:szCs w:val="22"/>
              </w:rPr>
              <w:t xml:space="preserve">through the lens of student equity outcomes.  </w:t>
            </w:r>
          </w:p>
        </w:tc>
      </w:tr>
      <w:tr w:rsidR="009979A6" w14:paraId="01D8DD99" w14:textId="77777777" w:rsidTr="5FAD3FD5">
        <w:tc>
          <w:tcPr>
            <w:tcW w:w="9926" w:type="dxa"/>
          </w:tcPr>
          <w:p w14:paraId="24B9AAC4" w14:textId="0E72D762" w:rsidR="009979A6" w:rsidRPr="00211807" w:rsidRDefault="00F840DE" w:rsidP="00211807">
            <w:pPr>
              <w:pStyle w:val="ListParagraph"/>
              <w:numPr>
                <w:ilvl w:val="0"/>
                <w:numId w:val="1"/>
              </w:numPr>
              <w:ind w:left="335"/>
              <w:rPr>
                <w:rFonts w:ascii="Helvetica Neue" w:eastAsia="Avenir Black" w:hAnsi="Helvetica Neue" w:cs="Avenir Black"/>
                <w:color w:val="000000" w:themeColor="text1"/>
              </w:rPr>
            </w:pPr>
            <w:r>
              <w:rPr>
                <w:rFonts w:ascii="Helvetica Neue" w:eastAsia="Avenir Black" w:hAnsi="Helvetica Neue" w:cs="Avenir Black"/>
                <w:b/>
                <w:bCs/>
                <w:color w:val="000000" w:themeColor="text1"/>
              </w:rPr>
              <w:t xml:space="preserve">How is your Program </w:t>
            </w:r>
            <w:r w:rsidR="00AF76C4" w:rsidRPr="5FAD3FD5">
              <w:rPr>
                <w:rFonts w:ascii="Helvetica Neue" w:eastAsia="Avenir Black" w:hAnsi="Helvetica Neue" w:cs="Avenir Black"/>
                <w:b/>
                <w:bCs/>
                <w:color w:val="000000" w:themeColor="text1"/>
              </w:rPr>
              <w:t>making pathways for students</w:t>
            </w:r>
            <w:r>
              <w:rPr>
                <w:rFonts w:ascii="Helvetica Neue" w:eastAsia="Avenir Black" w:hAnsi="Helvetica Neue" w:cs="Avenir Black"/>
                <w:b/>
                <w:bCs/>
                <w:color w:val="000000" w:themeColor="text1"/>
              </w:rPr>
              <w:t xml:space="preserve"> to complete their goals?</w:t>
            </w:r>
          </w:p>
        </w:tc>
      </w:tr>
      <w:tr w:rsidR="00E57333" w14:paraId="322E4745" w14:textId="77777777" w:rsidTr="00211807">
        <w:tc>
          <w:tcPr>
            <w:tcW w:w="9926" w:type="dxa"/>
            <w:shd w:val="clear" w:color="auto" w:fill="FFF2CC" w:themeFill="accent4" w:themeFillTint="33"/>
          </w:tcPr>
          <w:p w14:paraId="1DFD7EB1" w14:textId="7F458C2F" w:rsidR="00204BA2" w:rsidRPr="00204BA2" w:rsidRDefault="00204BA2" w:rsidP="00204BA2">
            <w:pPr>
              <w:ind w:left="-25"/>
              <w:rPr>
                <w:rFonts w:ascii="Helvetica Neue" w:eastAsia="Avenir Black" w:hAnsi="Helvetica Neue" w:cs="Avenir Black"/>
                <w:color w:val="000000" w:themeColor="text1"/>
              </w:rPr>
            </w:pPr>
            <w:r>
              <w:rPr>
                <w:rFonts w:ascii="Helvetica Neue" w:eastAsia="Avenir Black" w:hAnsi="Helvetica Neue" w:cs="Avenir Black"/>
                <w:color w:val="000000" w:themeColor="text1"/>
              </w:rPr>
              <w:lastRenderedPageBreak/>
              <w:t>SAS works with every student to develop SEPs or obtain their Individual Plan for Employment from their Department of Rehabilitation counselor if applicable.  An EAC can be developed to address career pathway options for students with disabilities and address their specific needs for accommodations as they pursue their goals.</w:t>
            </w:r>
          </w:p>
          <w:p w14:paraId="06241B0C" w14:textId="62A4F542" w:rsidR="00E57333" w:rsidRPr="00211807" w:rsidDel="00E57333" w:rsidRDefault="00E57333" w:rsidP="00211807">
            <w:pPr>
              <w:ind w:left="-25"/>
              <w:rPr>
                <w:rFonts w:ascii="Helvetica Neue" w:eastAsia="Avenir Black" w:hAnsi="Helvetica Neue" w:cs="Avenir Black"/>
                <w:b/>
                <w:bCs/>
                <w:color w:val="000000" w:themeColor="text1"/>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7B91F0BE" w:rsidR="00C407EA" w:rsidRPr="00211491" w:rsidRDefault="00C407EA" w:rsidP="00A16362">
            <w:pPr>
              <w:rPr>
                <w:rFonts w:ascii="Helvetica Neue" w:hAnsi="Helvetica Neue"/>
                <w:b/>
                <w:color w:val="000000" w:themeColor="text1"/>
                <w:sz w:val="22"/>
                <w:szCs w:val="22"/>
              </w:rPr>
            </w:pPr>
            <w:r w:rsidRPr="00211491">
              <w:rPr>
                <w:rFonts w:ascii="Helvetica Neue" w:hAnsi="Helvetica Neue"/>
                <w:b/>
                <w:color w:val="000000" w:themeColor="text1"/>
                <w:sz w:val="22"/>
                <w:szCs w:val="22"/>
              </w:rPr>
              <w:t>As continued decline in overall enrollment for college going population</w:t>
            </w:r>
            <w:r w:rsidR="00F840DE" w:rsidRPr="00211491">
              <w:rPr>
                <w:rFonts w:ascii="Helvetica Neue" w:hAnsi="Helvetica Neue"/>
                <w:b/>
                <w:color w:val="000000" w:themeColor="text1"/>
                <w:sz w:val="22"/>
                <w:szCs w:val="22"/>
              </w:rPr>
              <w:t xml:space="preserve"> occurs, </w:t>
            </w:r>
            <w:r w:rsidRPr="00211491">
              <w:rPr>
                <w:rFonts w:ascii="Helvetica Neue" w:hAnsi="Helvetica Neue"/>
                <w:b/>
                <w:color w:val="000000" w:themeColor="text1"/>
                <w:sz w:val="22"/>
                <w:szCs w:val="22"/>
              </w:rPr>
              <w:t>it is important for us to look at who will be coming to BCC in the next 5 years.</w:t>
            </w:r>
            <w:r w:rsidR="00A16362" w:rsidRPr="00211491">
              <w:rPr>
                <w:rFonts w:ascii="Helvetica Neue" w:hAnsi="Helvetica Neue"/>
                <w:b/>
                <w:color w:val="000000" w:themeColor="text1"/>
                <w:sz w:val="22"/>
                <w:szCs w:val="22"/>
              </w:rPr>
              <w:t xml:space="preserve"> </w:t>
            </w:r>
            <w:r w:rsidR="00F840DE" w:rsidRPr="00211491">
              <w:rPr>
                <w:rFonts w:ascii="Helvetica Neue" w:hAnsi="Helvetica Neue"/>
                <w:b/>
                <w:color w:val="000000" w:themeColor="text1"/>
                <w:sz w:val="22"/>
                <w:szCs w:val="22"/>
              </w:rPr>
              <w:t xml:space="preserve"> Reviewing </w:t>
            </w:r>
            <w:r w:rsidRPr="00211491">
              <w:rPr>
                <w:rFonts w:ascii="Helvetica Neue" w:hAnsi="Helvetica Neue"/>
                <w:b/>
                <w:color w:val="000000" w:themeColor="text1"/>
                <w:sz w:val="22"/>
                <w:szCs w:val="22"/>
              </w:rPr>
              <w:t xml:space="preserve">the data provide here, what strategies would your </w:t>
            </w:r>
            <w:r w:rsidR="00F840DE" w:rsidRPr="00211491">
              <w:rPr>
                <w:rFonts w:ascii="Helvetica Neue" w:hAnsi="Helvetica Neue"/>
                <w:b/>
                <w:color w:val="000000" w:themeColor="text1"/>
                <w:sz w:val="22"/>
                <w:szCs w:val="22"/>
              </w:rPr>
              <w:t>P</w:t>
            </w:r>
            <w:r w:rsidR="00682198" w:rsidRPr="00211491">
              <w:rPr>
                <w:rFonts w:ascii="Helvetica Neue" w:hAnsi="Helvetica Neue"/>
                <w:b/>
                <w:color w:val="000000" w:themeColor="text1"/>
                <w:sz w:val="22"/>
                <w:szCs w:val="22"/>
              </w:rPr>
              <w:t>rogram</w:t>
            </w:r>
            <w:r w:rsidRPr="00211491">
              <w:rPr>
                <w:rFonts w:ascii="Helvetica Neue" w:hAnsi="Helvetica Neue"/>
                <w:b/>
                <w:color w:val="000000" w:themeColor="text1"/>
                <w:sz w:val="22"/>
                <w:szCs w:val="22"/>
              </w:rPr>
              <w:t xml:space="preserve">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211807">
        <w:tc>
          <w:tcPr>
            <w:tcW w:w="9926" w:type="dxa"/>
            <w:shd w:val="clear" w:color="auto" w:fill="FFF2CC" w:themeFill="accent4" w:themeFillTint="33"/>
          </w:tcPr>
          <w:p w14:paraId="7886CF98" w14:textId="606B7FF1" w:rsidR="00A16362" w:rsidRPr="00DD6301" w:rsidRDefault="00411CF4" w:rsidP="00E954D2">
            <w:pPr>
              <w:rPr>
                <w:rFonts w:ascii="Helvetica Neue" w:eastAsia="Avenir Black" w:hAnsi="Helvetica Neue" w:cs="Avenir Black"/>
                <w:color w:val="000000" w:themeColor="text1"/>
                <w:sz w:val="22"/>
                <w:szCs w:val="22"/>
              </w:rPr>
            </w:pPr>
            <w:r>
              <w:rPr>
                <w:rFonts w:ascii="Helvetica Neue" w:eastAsia="Avenir Black" w:hAnsi="Helvetica Neue" w:cs="Avenir Black"/>
                <w:color w:val="000000" w:themeColor="text1"/>
                <w:sz w:val="22"/>
                <w:szCs w:val="22"/>
              </w:rPr>
              <w:t>If SAS were granted additional funding to employ a full-time 1.0 FTE SAS Counselor, we would have the ability to provide more outreach activities directed towards Albany Unified, Berkeley Unified and Oakland Unified special education programs to discuss college degree and certificate options and to prepare them for receiving support services while they attend.</w:t>
            </w: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736A36DF" w14:textId="671B784A" w:rsidR="00F4718F" w:rsidRPr="00C367CC"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211807">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tc>
      </w:tr>
      <w:tr w:rsidR="00F4718F" w14:paraId="3D6BF03A" w14:textId="77777777" w:rsidTr="5FAD3FD5">
        <w:tc>
          <w:tcPr>
            <w:tcW w:w="9926" w:type="dxa"/>
          </w:tcPr>
          <w:p w14:paraId="2D5BFFAA" w14:textId="7AAA0184" w:rsidR="00F4718F" w:rsidRPr="00211491" w:rsidRDefault="28E7BAB0" w:rsidP="00211807">
            <w:pPr>
              <w:pStyle w:val="ListParagraph"/>
              <w:ind w:left="0"/>
              <w:rPr>
                <w:b/>
                <w:bCs/>
              </w:rPr>
            </w:pPr>
            <w:r w:rsidRPr="00211491">
              <w:rPr>
                <w:rFonts w:ascii="Helvetica Neue" w:hAnsi="Helvetica Neue" w:cs="Segoe UI"/>
                <w:b/>
                <w:bCs/>
                <w:color w:val="000000" w:themeColor="text1"/>
              </w:rPr>
              <w:t>Assess your facilit</w:t>
            </w:r>
            <w:r w:rsidR="004A694A" w:rsidRPr="00211491">
              <w:rPr>
                <w:rFonts w:ascii="Helvetica Neue" w:hAnsi="Helvetica Neue" w:cs="Segoe UI"/>
                <w:b/>
                <w:bCs/>
                <w:color w:val="000000" w:themeColor="text1"/>
              </w:rPr>
              <w:t>y</w:t>
            </w:r>
            <w:r w:rsidRPr="00211491">
              <w:rPr>
                <w:rFonts w:ascii="Helvetica Neue" w:hAnsi="Helvetica Neue" w:cs="Segoe UI"/>
                <w:b/>
                <w:bCs/>
                <w:color w:val="000000" w:themeColor="text1"/>
              </w:rPr>
              <w:t xml:space="preserve"> utilization </w:t>
            </w:r>
            <w:r w:rsidR="004A694A" w:rsidRPr="00211491">
              <w:rPr>
                <w:rFonts w:ascii="Helvetica Neue" w:hAnsi="Helvetica Neue" w:cs="Segoe UI"/>
                <w:b/>
                <w:bCs/>
                <w:color w:val="000000" w:themeColor="text1"/>
              </w:rPr>
              <w:t>f</w:t>
            </w:r>
            <w:r w:rsidRPr="00211491">
              <w:rPr>
                <w:rFonts w:ascii="Helvetica Neue" w:hAnsi="Helvetica Neue" w:cs="Segoe UI"/>
                <w:b/>
                <w:bCs/>
                <w:color w:val="000000" w:themeColor="text1"/>
              </w:rPr>
              <w:t xml:space="preserve">or </w:t>
            </w:r>
            <w:r w:rsidR="45609855" w:rsidRPr="00211491">
              <w:rPr>
                <w:rFonts w:ascii="Helvetica Neue" w:hAnsi="Helvetica Neue" w:cs="Segoe UI"/>
                <w:b/>
                <w:bCs/>
                <w:color w:val="000000" w:themeColor="text1"/>
              </w:rPr>
              <w:t>next</w:t>
            </w:r>
            <w:r w:rsidRPr="00211491">
              <w:rPr>
                <w:rFonts w:ascii="Helvetica Neue" w:hAnsi="Helvetica Neue" w:cs="Segoe UI"/>
                <w:b/>
                <w:bCs/>
                <w:color w:val="000000" w:themeColor="text1"/>
              </w:rPr>
              <w:t xml:space="preserve"> year</w:t>
            </w:r>
            <w:r w:rsidR="004A694A" w:rsidRPr="00211491">
              <w:rPr>
                <w:rFonts w:ascii="Helvetica Neue" w:hAnsi="Helvetica Neue" w:cs="Segoe UI"/>
                <w:b/>
                <w:bCs/>
                <w:color w:val="000000" w:themeColor="text1"/>
              </w:rPr>
              <w:t xml:space="preserve"> and</w:t>
            </w:r>
            <w:r w:rsidRPr="00211491">
              <w:rPr>
                <w:rFonts w:ascii="Helvetica Neue" w:hAnsi="Helvetica Neue" w:cs="Segoe UI"/>
                <w:b/>
                <w:bCs/>
                <w:color w:val="000000" w:themeColor="text1"/>
              </w:rPr>
              <w:t xml:space="preserve"> indicate if the space is sufficient</w:t>
            </w:r>
            <w:r w:rsidR="30FC0594" w:rsidRPr="00211491">
              <w:rPr>
                <w:rFonts w:ascii="Helvetica Neue" w:hAnsi="Helvetica Neue" w:cs="Segoe UI"/>
                <w:b/>
                <w:bCs/>
                <w:color w:val="000000" w:themeColor="text1"/>
              </w:rPr>
              <w:t xml:space="preserve"> or not</w:t>
            </w:r>
            <w:r w:rsidRPr="00211491">
              <w:rPr>
                <w:rFonts w:ascii="Helvetica Neue" w:hAnsi="Helvetica Neue" w:cs="Segoe UI"/>
                <w:b/>
                <w:bCs/>
                <w:color w:val="000000" w:themeColor="text1"/>
              </w:rPr>
              <w:t xml:space="preserve">.  If </w:t>
            </w:r>
            <w:r w:rsidR="1B149826" w:rsidRPr="00211491">
              <w:rPr>
                <w:rFonts w:ascii="Helvetica Neue" w:hAnsi="Helvetica Neue" w:cs="Segoe UI"/>
                <w:b/>
                <w:bCs/>
                <w:color w:val="000000" w:themeColor="text1"/>
              </w:rPr>
              <w:t>not</w:t>
            </w:r>
            <w:r w:rsidRPr="00211491">
              <w:rPr>
                <w:rFonts w:ascii="Helvetica Neue" w:hAnsi="Helvetica Neue" w:cs="Segoe UI"/>
                <w:b/>
                <w:bCs/>
                <w:color w:val="000000" w:themeColor="text1"/>
              </w:rPr>
              <w:t xml:space="preserve">, what are the needs and why? </w:t>
            </w:r>
            <w:r w:rsidR="004A694A" w:rsidRPr="00211491">
              <w:rPr>
                <w:rFonts w:ascii="Helvetica Neue" w:hAnsi="Helvetica Neue" w:cs="Segoe UI"/>
                <w:b/>
                <w:bCs/>
                <w:color w:val="000000" w:themeColor="text1"/>
              </w:rPr>
              <w:t>Work with</w:t>
            </w:r>
            <w:r w:rsidR="00A70A64" w:rsidRPr="00211491">
              <w:rPr>
                <w:rFonts w:ascii="Helvetica Neue" w:hAnsi="Helvetica Neue" w:cs="Segoe UI"/>
                <w:b/>
                <w:bCs/>
                <w:color w:val="000000" w:themeColor="text1"/>
              </w:rPr>
              <w:t xml:space="preserve"> </w:t>
            </w:r>
            <w:r w:rsidR="707ADD6B" w:rsidRPr="00211491">
              <w:rPr>
                <w:rFonts w:ascii="Helvetica Neue" w:hAnsi="Helvetica Neue" w:cs="Segoe UI"/>
                <w:b/>
                <w:bCs/>
                <w:color w:val="000000" w:themeColor="text1"/>
              </w:rPr>
              <w:t xml:space="preserve">your </w:t>
            </w:r>
            <w:r w:rsidR="00682198" w:rsidRPr="00211491">
              <w:rPr>
                <w:rFonts w:ascii="Helvetica Neue" w:hAnsi="Helvetica Neue" w:cs="Segoe UI"/>
                <w:b/>
                <w:bCs/>
                <w:color w:val="000000" w:themeColor="text1"/>
              </w:rPr>
              <w:t>manager</w:t>
            </w:r>
            <w:r w:rsidR="707ADD6B" w:rsidRPr="00211491">
              <w:rPr>
                <w:rFonts w:ascii="Helvetica Neue" w:hAnsi="Helvetica Neue" w:cs="Segoe UI"/>
                <w:b/>
                <w:bCs/>
                <w:color w:val="000000" w:themeColor="text1"/>
              </w:rPr>
              <w:t xml:space="preserve">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60529E31" w:rsidR="00F4718F" w:rsidRDefault="00DD6301" w:rsidP="00EE3904">
            <w:pPr>
              <w:rPr>
                <w:rFonts w:ascii="Helvetica Neue" w:hAnsi="Helvetica Neue"/>
                <w:sz w:val="22"/>
                <w:szCs w:val="22"/>
              </w:rPr>
            </w:pPr>
            <w:r>
              <w:rPr>
                <w:rFonts w:ascii="Helvetica Neue" w:hAnsi="Helvetica Neue"/>
                <w:sz w:val="22"/>
                <w:szCs w:val="22"/>
              </w:rPr>
              <w:t>The current office space is NOT sufficient.  SAS greatly needs a spacious and well-designed reception area. There is only one small office in which 3 front desk staff share a space and no specific check-in area for students. Students must check in with front desk staff one individual at a time in order preserve medical privacy.  SAS needs a front desk counter with a separate waiting room that is not shared with general counseling staff.</w:t>
            </w: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4904EC5A"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lastRenderedPageBreak/>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211807">
        <w:tc>
          <w:tcPr>
            <w:tcW w:w="9926" w:type="dxa"/>
            <w:shd w:val="clear" w:color="auto" w:fill="auto"/>
          </w:tcPr>
          <w:p w14:paraId="593AAC16" w14:textId="77446E77" w:rsidR="006B1C11" w:rsidRPr="008731CA"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institutional priorities that are articulated in the Educational Master Plan and BCC Strategic Plan.  </w:t>
            </w:r>
            <w:r w:rsidRPr="00211491">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4A694A" w:rsidRPr="00211491">
              <w:rPr>
                <w:rFonts w:ascii="Helvetica Neue" w:hAnsi="Helvetica Neue"/>
                <w:color w:val="000000" w:themeColor="text1"/>
                <w:sz w:val="23"/>
                <w:szCs w:val="23"/>
              </w:rPr>
              <w:t>assessments must be completed to qualify for APU</w:t>
            </w:r>
            <w:r w:rsidRPr="00211491">
              <w:rPr>
                <w:rFonts w:ascii="Helvetica Neue" w:hAnsi="Helvetica Neue"/>
                <w:color w:val="000000" w:themeColor="text1"/>
                <w:sz w:val="23"/>
                <w:szCs w:val="23"/>
              </w:rPr>
              <w:t xml:space="preserve"> resource allocation requests</w:t>
            </w:r>
            <w:r w:rsidR="004A694A" w:rsidRPr="00211491">
              <w:rPr>
                <w:rFonts w:ascii="Helvetica Neue" w:hAnsi="Helvetica Neue"/>
                <w:color w:val="000000" w:themeColor="text1"/>
                <w:sz w:val="23"/>
                <w:szCs w:val="23"/>
              </w:rPr>
              <w:t>.</w:t>
            </w:r>
            <w:r w:rsidR="004A694A">
              <w:rPr>
                <w:rFonts w:ascii="Helvetica Neue" w:hAnsi="Helvetica Neue"/>
                <w:i/>
                <w:iCs/>
                <w:color w:val="000000" w:themeColor="text1"/>
                <w:sz w:val="23"/>
                <w:szCs w:val="23"/>
              </w:rPr>
              <w:t xml:space="preserve"> </w:t>
            </w:r>
          </w:p>
        </w:tc>
      </w:tr>
      <w:tr w:rsidR="00266533" w:rsidRPr="00EC7286" w14:paraId="5080D8E1" w14:textId="77777777" w:rsidTr="00266533">
        <w:tc>
          <w:tcPr>
            <w:tcW w:w="9926" w:type="dxa"/>
            <w:shd w:val="clear" w:color="auto" w:fill="auto"/>
          </w:tcPr>
          <w:p w14:paraId="4CFE3D42" w14:textId="0ABFFFB4" w:rsidR="00266533" w:rsidRPr="00266533" w:rsidRDefault="006441C5" w:rsidP="006B1C11">
            <w:pPr>
              <w:rPr>
                <w:rFonts w:ascii="Helvetica Neue" w:hAnsi="Helvetica Neue"/>
                <w:b/>
                <w:bCs/>
                <w:color w:val="000000" w:themeColor="text1"/>
                <w:sz w:val="22"/>
                <w:szCs w:val="22"/>
              </w:rPr>
            </w:pPr>
            <w:r w:rsidRPr="2AEBD0E3">
              <w:rPr>
                <w:rStyle w:val="normaltextrun"/>
                <w:rFonts w:ascii="Helvetica Neue" w:hAnsi="Helvetica Neue" w:cs="Arial"/>
                <w:b/>
                <w:bCs/>
                <w:color w:val="000000" w:themeColor="text1"/>
                <w:sz w:val="22"/>
                <w:szCs w:val="22"/>
              </w:rPr>
              <w:t>What action plans did your</w:t>
            </w:r>
            <w:r w:rsidRPr="004A694A">
              <w:rPr>
                <w:rStyle w:val="normaltextrun"/>
                <w:rFonts w:ascii="Helvetica Neue" w:hAnsi="Helvetica Neue" w:cs="Arial"/>
                <w:b/>
                <w:bCs/>
                <w:color w:val="000000" w:themeColor="text1"/>
                <w:sz w:val="22"/>
                <w:szCs w:val="22"/>
              </w:rPr>
              <w:t xml:space="preserve"> </w:t>
            </w:r>
            <w:r w:rsidR="004A694A" w:rsidRPr="004A694A">
              <w:rPr>
                <w:rStyle w:val="normaltextrun"/>
                <w:rFonts w:ascii="Helvetica Neue" w:hAnsi="Helvetica Neue" w:cs="Arial"/>
                <w:b/>
                <w:bCs/>
                <w:color w:val="000000" w:themeColor="text1"/>
                <w:sz w:val="22"/>
                <w:szCs w:val="22"/>
              </w:rPr>
              <w:t>P</w:t>
            </w:r>
            <w:r w:rsidR="004A694A" w:rsidRPr="004A694A">
              <w:rPr>
                <w:rStyle w:val="normaltextrun"/>
                <w:rFonts w:ascii="Helvetica Neue" w:hAnsi="Helvetica Neue" w:cs="Arial"/>
                <w:b/>
                <w:bCs/>
                <w:sz w:val="22"/>
                <w:szCs w:val="22"/>
              </w:rPr>
              <w:t>rogram</w:t>
            </w:r>
            <w:r w:rsidRPr="2AEBD0E3">
              <w:rPr>
                <w:rStyle w:val="normaltextrun"/>
                <w:rFonts w:ascii="Helvetica Neue" w:hAnsi="Helvetica Neue" w:cs="Arial"/>
                <w:b/>
                <w:bCs/>
                <w:color w:val="000000" w:themeColor="text1"/>
                <w:sz w:val="22"/>
                <w:szCs w:val="22"/>
              </w:rPr>
              <w:t> identify upon the assessment of each S</w:t>
            </w:r>
            <w:r w:rsidR="00682198">
              <w:rPr>
                <w:rStyle w:val="normaltextrun"/>
                <w:rFonts w:ascii="Helvetica Neue" w:hAnsi="Helvetica Neue" w:cs="Arial"/>
                <w:b/>
                <w:bCs/>
                <w:color w:val="000000" w:themeColor="text1"/>
                <w:sz w:val="22"/>
                <w:szCs w:val="22"/>
              </w:rPr>
              <w:t xml:space="preserve">ervice Area Outcomes (SAOs)? </w:t>
            </w:r>
            <w:r w:rsidRPr="2AEBD0E3">
              <w:rPr>
                <w:rStyle w:val="normaltextrun"/>
                <w:rFonts w:ascii="Helvetica Neue" w:hAnsi="Helvetica Neue" w:cs="Arial"/>
                <w:b/>
                <w:bCs/>
                <w:color w:val="000000" w:themeColor="text1"/>
                <w:sz w:val="22"/>
                <w:szCs w:val="22"/>
              </w:rPr>
              <w:t>Please be as detailed as possible.</w:t>
            </w:r>
            <w:r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48C7E20F" w14:textId="77777777" w:rsidR="0036244F" w:rsidRPr="0036244F" w:rsidRDefault="0036244F" w:rsidP="001E10CA">
            <w:pPr>
              <w:pStyle w:val="NoSpacing"/>
              <w:rPr>
                <w:rFonts w:ascii="Arial" w:eastAsiaTheme="minorEastAsia" w:hAnsi="Arial" w:cs="Arial"/>
                <w:color w:val="000000" w:themeColor="text1"/>
                <w:sz w:val="24"/>
                <w:szCs w:val="24"/>
              </w:rPr>
            </w:pPr>
          </w:p>
          <w:p w14:paraId="7A6D2BBA" w14:textId="155714DB" w:rsidR="0036244F" w:rsidRPr="0036244F" w:rsidRDefault="0036244F" w:rsidP="0036244F">
            <w:pPr>
              <w:pStyle w:val="NoSpacing"/>
              <w:numPr>
                <w:ilvl w:val="0"/>
                <w:numId w:val="44"/>
              </w:numPr>
              <w:rPr>
                <w:rFonts w:ascii="Arial" w:eastAsiaTheme="minorEastAsia" w:hAnsi="Arial" w:cs="Arial"/>
                <w:color w:val="000000" w:themeColor="text1"/>
                <w:sz w:val="24"/>
                <w:szCs w:val="24"/>
              </w:rPr>
            </w:pPr>
            <w:r w:rsidRPr="0036244F">
              <w:rPr>
                <w:rFonts w:ascii="Arial" w:eastAsia="Times New Roman" w:hAnsi="Arial" w:cs="Arial"/>
                <w:color w:val="000000" w:themeColor="text1"/>
                <w:sz w:val="24"/>
                <w:szCs w:val="24"/>
              </w:rPr>
              <w:t xml:space="preserve">Faculty and staff outreach/training: SAS Staff will provide general and individualized training and information to campus administrators, faculty and staff related to serving students with disabilities. </w:t>
            </w:r>
          </w:p>
          <w:p w14:paraId="4933727C" w14:textId="77777777" w:rsidR="0036244F" w:rsidRPr="0036244F" w:rsidRDefault="0036244F" w:rsidP="0036244F">
            <w:pPr>
              <w:pStyle w:val="NoSpacing"/>
              <w:rPr>
                <w:rFonts w:ascii="Arial" w:eastAsia="Times New Roman" w:hAnsi="Arial" w:cs="Arial"/>
                <w:color w:val="000000" w:themeColor="text1"/>
                <w:sz w:val="24"/>
                <w:szCs w:val="24"/>
              </w:rPr>
            </w:pPr>
          </w:p>
          <w:p w14:paraId="55BBD8E3" w14:textId="77777777" w:rsidR="0036244F" w:rsidRPr="0036244F" w:rsidRDefault="0036244F" w:rsidP="0036244F">
            <w:pPr>
              <w:pStyle w:val="NoSpacing"/>
              <w:numPr>
                <w:ilvl w:val="0"/>
                <w:numId w:val="44"/>
              </w:numPr>
              <w:rPr>
                <w:rFonts w:ascii="Arial" w:eastAsia="Times New Roman" w:hAnsi="Arial" w:cs="Arial"/>
                <w:color w:val="252423"/>
                <w:sz w:val="24"/>
                <w:szCs w:val="24"/>
              </w:rPr>
            </w:pPr>
            <w:r w:rsidRPr="0036244F">
              <w:rPr>
                <w:rFonts w:ascii="Arial" w:eastAsia="Times New Roman" w:hAnsi="Arial" w:cs="Arial"/>
                <w:color w:val="000000" w:themeColor="text1"/>
                <w:sz w:val="24"/>
                <w:szCs w:val="24"/>
              </w:rPr>
              <w:t xml:space="preserve">Customer Service: </w:t>
            </w:r>
            <w:r w:rsidRPr="0036244F">
              <w:rPr>
                <w:rFonts w:ascii="Arial" w:eastAsia="Times New Roman" w:hAnsi="Arial" w:cs="Arial"/>
                <w:color w:val="252423"/>
                <w:sz w:val="24"/>
                <w:szCs w:val="24"/>
              </w:rPr>
              <w:t xml:space="preserve">Students and instructors will report receiving effective services from SAS.    </w:t>
            </w:r>
          </w:p>
          <w:p w14:paraId="227C4E24" w14:textId="77777777" w:rsidR="0036244F" w:rsidRPr="0036244F" w:rsidRDefault="0036244F" w:rsidP="0036244F">
            <w:pPr>
              <w:pStyle w:val="NoSpacing"/>
              <w:rPr>
                <w:rFonts w:ascii="Arial" w:eastAsia="Times New Roman" w:hAnsi="Arial" w:cs="Arial"/>
                <w:color w:val="252423"/>
                <w:sz w:val="24"/>
                <w:szCs w:val="24"/>
              </w:rPr>
            </w:pPr>
          </w:p>
          <w:p w14:paraId="15CE6E1B" w14:textId="77777777" w:rsidR="0036244F" w:rsidRPr="0036244F" w:rsidRDefault="0036244F" w:rsidP="0036244F">
            <w:pPr>
              <w:pStyle w:val="NoSpacing"/>
              <w:numPr>
                <w:ilvl w:val="0"/>
                <w:numId w:val="44"/>
              </w:numPr>
              <w:rPr>
                <w:rFonts w:ascii="Arial" w:eastAsia="Times New Roman" w:hAnsi="Arial" w:cs="Arial"/>
                <w:color w:val="000000" w:themeColor="text1"/>
                <w:sz w:val="24"/>
                <w:szCs w:val="24"/>
              </w:rPr>
            </w:pPr>
            <w:r w:rsidRPr="0036244F">
              <w:rPr>
                <w:rFonts w:ascii="Arial" w:eastAsia="Times New Roman" w:hAnsi="Arial" w:cs="Arial"/>
                <w:color w:val="000000" w:themeColor="text1"/>
                <w:sz w:val="24"/>
                <w:szCs w:val="24"/>
              </w:rPr>
              <w:t xml:space="preserve">Support Services/Student Communication: SAS will design and maintain easily accessible online and in person methods of receiving support for students with disabilities. </w:t>
            </w:r>
          </w:p>
          <w:p w14:paraId="2B62D009" w14:textId="77777777" w:rsidR="0036244F" w:rsidRPr="0036244F" w:rsidRDefault="0036244F" w:rsidP="0036244F">
            <w:pPr>
              <w:pStyle w:val="NoSpacing"/>
              <w:rPr>
                <w:rFonts w:ascii="Arial" w:eastAsia="Times New Roman" w:hAnsi="Arial" w:cs="Arial"/>
                <w:color w:val="000000" w:themeColor="text1"/>
                <w:sz w:val="24"/>
                <w:szCs w:val="24"/>
              </w:rPr>
            </w:pPr>
          </w:p>
          <w:p w14:paraId="08D3B507" w14:textId="77777777" w:rsidR="0036244F" w:rsidRPr="0036244F" w:rsidRDefault="0036244F" w:rsidP="0036244F">
            <w:pPr>
              <w:pStyle w:val="NoSpacing"/>
              <w:numPr>
                <w:ilvl w:val="0"/>
                <w:numId w:val="44"/>
              </w:numPr>
              <w:rPr>
                <w:rFonts w:ascii="Arial" w:eastAsiaTheme="minorEastAsia" w:hAnsi="Arial" w:cs="Arial"/>
                <w:color w:val="000000" w:themeColor="text1"/>
                <w:sz w:val="24"/>
                <w:szCs w:val="24"/>
              </w:rPr>
            </w:pPr>
            <w:r w:rsidRPr="0036244F">
              <w:rPr>
                <w:rFonts w:ascii="Arial" w:eastAsia="Times New Roman" w:hAnsi="Arial" w:cs="Arial"/>
                <w:color w:val="000000" w:themeColor="text1"/>
                <w:sz w:val="24"/>
                <w:szCs w:val="24"/>
              </w:rPr>
              <w:t xml:space="preserve">SAS Students will request services in sufficient time to maximize their accommodations. </w:t>
            </w:r>
          </w:p>
          <w:p w14:paraId="0CDA9B23" w14:textId="7EED8DFD"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7182D7E9" w:rsidR="00266533" w:rsidRPr="00266533" w:rsidRDefault="00682198"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92AA785">
              <w:rPr>
                <w:rFonts w:ascii="Helvetica Neue" w:hAnsi="Helvetica Neue"/>
                <w:b/>
                <w:bCs/>
                <w:sz w:val="22"/>
                <w:szCs w:val="22"/>
              </w:rPr>
              <w:t xml:space="preserve">Describe the </w:t>
            </w:r>
            <w:r w:rsidR="004A694A">
              <w:rPr>
                <w:rFonts w:ascii="Helvetica Neue" w:hAnsi="Helvetica Neue"/>
                <w:b/>
                <w:bCs/>
                <w:sz w:val="22"/>
                <w:szCs w:val="22"/>
              </w:rPr>
              <w:t xml:space="preserve">Program’s </w:t>
            </w:r>
            <w:r w:rsidRPr="092AA785">
              <w:rPr>
                <w:rFonts w:ascii="Helvetica Neue" w:hAnsi="Helvetica Neue"/>
                <w:b/>
                <w:bCs/>
                <w:sz w:val="22"/>
                <w:szCs w:val="22"/>
              </w:rPr>
              <w:t>progress</w:t>
            </w:r>
            <w:r>
              <w:rPr>
                <w:rFonts w:ascii="Helvetica Neue" w:hAnsi="Helvetica Neue"/>
                <w:b/>
                <w:bCs/>
                <w:sz w:val="22"/>
                <w:szCs w:val="22"/>
              </w:rPr>
              <w:t xml:space="preserve"> </w:t>
            </w:r>
            <w:r w:rsidRPr="092AA785">
              <w:rPr>
                <w:rFonts w:ascii="Helvetica Neue" w:hAnsi="Helvetica Neue"/>
                <w:b/>
                <w:bCs/>
                <w:sz w:val="22"/>
                <w:szCs w:val="22"/>
              </w:rPr>
              <w:t>on the Action Plans identified for</w:t>
            </w:r>
            <w:r>
              <w:rPr>
                <w:rFonts w:ascii="Helvetica Neue" w:hAnsi="Helvetica Neue"/>
                <w:b/>
                <w:bCs/>
                <w:sz w:val="22"/>
                <w:szCs w:val="22"/>
              </w:rPr>
              <w:t xml:space="preserve"> </w:t>
            </w:r>
            <w:r w:rsidRPr="092AA785">
              <w:rPr>
                <w:rFonts w:ascii="Helvetica Neue" w:hAnsi="Helvetica Neue"/>
                <w:b/>
                <w:bCs/>
                <w:sz w:val="22"/>
                <w:szCs w:val="22"/>
              </w:rPr>
              <w:t>Service Area Outcomes (SAOs).  Please be specific. Identify percentages towards completion of Action Plans. What Action Plans are priorities?</w:t>
            </w:r>
            <w:r>
              <w:rPr>
                <w:rFonts w:ascii="Helvetica Neue" w:hAnsi="Helvetica Neue"/>
                <w:b/>
                <w:bCs/>
                <w:sz w:val="22"/>
                <w:szCs w:val="22"/>
              </w:rPr>
              <w:t xml:space="preserve">  </w:t>
            </w:r>
            <w:r w:rsidR="006441C5" w:rsidRPr="2AEBD0E3">
              <w:rPr>
                <w:rFonts w:ascii="Helvetica Neue" w:hAnsi="Helvetica Neue"/>
                <w:b/>
                <w:bCs/>
                <w:sz w:val="22"/>
                <w:szCs w:val="22"/>
              </w:rPr>
              <w:t xml:space="preserve"> </w:t>
            </w:r>
            <w:r>
              <w:rPr>
                <w:rFonts w:ascii="Helvetica Neue" w:hAnsi="Helvetica Neue"/>
                <w:b/>
                <w:bCs/>
                <w:sz w:val="22"/>
                <w:szCs w:val="22"/>
              </w:rPr>
              <w:t xml:space="preserve">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64FDFAAF" w14:textId="3B9826DA" w:rsidR="00266533" w:rsidRDefault="00682198" w:rsidP="00266533">
            <w:pPr>
              <w:pStyle w:val="paragraph"/>
              <w:spacing w:before="0" w:beforeAutospacing="0" w:after="0" w:afterAutospacing="0"/>
              <w:textAlignment w:val="baseline"/>
              <w:rPr>
                <w:rStyle w:val="normaltextrun"/>
                <w:rFonts w:ascii="Helvetica Neue" w:hAnsi="Helvetica Neue" w:cs="Arial"/>
                <w:b/>
                <w:bCs/>
                <w:color w:val="000000" w:themeColor="text1"/>
                <w:sz w:val="22"/>
                <w:szCs w:val="22"/>
              </w:rPr>
            </w:pPr>
            <w:r w:rsidRPr="092AA785">
              <w:rPr>
                <w:rStyle w:val="normaltextrun"/>
                <w:rFonts w:ascii="Helvetica Neue" w:hAnsi="Helvetica Neue" w:cs="Arial"/>
                <w:b/>
                <w:bCs/>
                <w:color w:val="000000" w:themeColor="text1"/>
                <w:sz w:val="22"/>
                <w:szCs w:val="22"/>
              </w:rPr>
              <w:t>Describe the status of SAO completion in Rounds 4 and 5 of the Assessment Cycle. Identify the percent</w:t>
            </w:r>
            <w:r w:rsidR="004A694A">
              <w:rPr>
                <w:rStyle w:val="normaltextrun"/>
                <w:rFonts w:ascii="Helvetica Neue" w:hAnsi="Helvetica Neue" w:cs="Arial"/>
                <w:b/>
                <w:bCs/>
                <w:color w:val="000000" w:themeColor="text1"/>
                <w:sz w:val="22"/>
                <w:szCs w:val="22"/>
              </w:rPr>
              <w:t>a</w:t>
            </w:r>
            <w:r w:rsidR="004A694A">
              <w:rPr>
                <w:rStyle w:val="normaltextrun"/>
                <w:rFonts w:cs="Arial"/>
                <w:b/>
                <w:bCs/>
                <w:sz w:val="22"/>
                <w:szCs w:val="22"/>
              </w:rPr>
              <w:t>ges</w:t>
            </w:r>
            <w:r w:rsidRPr="092AA785">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area from com</w:t>
            </w:r>
            <w:r>
              <w:rPr>
                <w:rStyle w:val="normaltextrun"/>
                <w:rFonts w:ascii="Helvetica Neue" w:hAnsi="Helvetica Neue" w:cs="Arial"/>
                <w:b/>
                <w:bCs/>
                <w:color w:val="000000" w:themeColor="text1"/>
                <w:sz w:val="22"/>
                <w:szCs w:val="22"/>
              </w:rPr>
              <w:t>p</w:t>
            </w:r>
            <w:r w:rsidRPr="092AA785">
              <w:rPr>
                <w:rStyle w:val="normaltextrun"/>
                <w:rFonts w:ascii="Helvetica Neue" w:hAnsi="Helvetica Neue" w:cs="Arial"/>
                <w:b/>
                <w:bCs/>
                <w:color w:val="000000" w:themeColor="text1"/>
                <w:sz w:val="22"/>
                <w:szCs w:val="22"/>
              </w:rPr>
              <w:t xml:space="preserve">leting assessments of SAOs. </w:t>
            </w:r>
          </w:p>
          <w:p w14:paraId="1866A1D2" w14:textId="77777777" w:rsidR="00430E1F" w:rsidRDefault="00430E1F" w:rsidP="00266533">
            <w:pPr>
              <w:pStyle w:val="paragraph"/>
              <w:spacing w:before="0" w:beforeAutospacing="0" w:after="0" w:afterAutospacing="0"/>
              <w:textAlignment w:val="baseline"/>
              <w:rPr>
                <w:rStyle w:val="normaltextrun"/>
                <w:rFonts w:cs="Arial"/>
                <w:b/>
                <w:bCs/>
                <w:color w:val="000000" w:themeColor="text1"/>
              </w:rPr>
            </w:pPr>
          </w:p>
          <w:p w14:paraId="0786D338" w14:textId="1ACF5BEB" w:rsidR="00430E1F" w:rsidRPr="004A694A" w:rsidRDefault="00430E1F" w:rsidP="00266533">
            <w:pPr>
              <w:pStyle w:val="paragraph"/>
              <w:spacing w:before="0" w:beforeAutospacing="0" w:after="0" w:afterAutospacing="0"/>
              <w:textAlignment w:val="baseline"/>
              <w:rPr>
                <w:rFonts w:ascii="Helvetica Neue" w:hAnsi="Helvetica Neue"/>
                <w:color w:val="000000" w:themeColor="text1"/>
                <w:sz w:val="22"/>
                <w:szCs w:val="22"/>
              </w:rPr>
            </w:pPr>
            <w:r w:rsidRPr="004A694A">
              <w:rPr>
                <w:rFonts w:ascii="Helvetica Neue" w:hAnsi="Helvetica Neue" w:cs="Calibri"/>
                <w:color w:val="000000"/>
                <w:shd w:val="clear" w:color="auto" w:fill="FFFFFF"/>
              </w:rPr>
              <w:t xml:space="preserve">To assist you with this area/prompt, please review your Program’s Round 5 Tentative Plan available on One Drive, search </w:t>
            </w:r>
            <w:proofErr w:type="spellStart"/>
            <w:r w:rsidRPr="004A694A">
              <w:rPr>
                <w:rFonts w:ascii="Helvetica Neue" w:hAnsi="Helvetica Neue" w:cs="Calibri"/>
                <w:color w:val="000000"/>
                <w:shd w:val="clear" w:color="auto" w:fill="FFFFFF"/>
              </w:rPr>
              <w:t>Curricunet</w:t>
            </w:r>
            <w:proofErr w:type="spellEnd"/>
            <w:r w:rsidRPr="004A694A">
              <w:rPr>
                <w:rFonts w:ascii="Helvetica Neue" w:hAnsi="Helvetica Neue" w:cs="Calibri"/>
                <w:color w:val="000000"/>
                <w:shd w:val="clear" w:color="auto" w:fill="FFFFFF"/>
              </w:rPr>
              <w:t xml:space="preserve"> for assessment proposals of courses (or SAOs) that should be assessed this past year, and consult the Program’s SAO lead) and/or faculty (or staff) who were scheduled for assessments this past year.</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1A911D95" w:rsidR="00266533" w:rsidRPr="00266533"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 xml:space="preserve">How does your department, program, or unit ensure that students are aware of Service Area 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r w:rsidR="00682198" w:rsidRPr="00EC7286" w14:paraId="69C62B8F" w14:textId="77777777" w:rsidTr="00211807">
        <w:tc>
          <w:tcPr>
            <w:tcW w:w="9926" w:type="dxa"/>
            <w:shd w:val="clear" w:color="auto" w:fill="auto"/>
          </w:tcPr>
          <w:p w14:paraId="0DCC1820" w14:textId="12D3B392" w:rsidR="00682198"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lastRenderedPageBreak/>
              <w:t>Where are the Service Area Outcomes published? If on a website, please specify the URL.</w:t>
            </w:r>
          </w:p>
        </w:tc>
      </w:tr>
      <w:tr w:rsidR="00682198" w:rsidRPr="00EC7286" w14:paraId="4AD6B818" w14:textId="77777777" w:rsidTr="00821912">
        <w:tc>
          <w:tcPr>
            <w:tcW w:w="9926" w:type="dxa"/>
            <w:shd w:val="clear" w:color="auto" w:fill="FFF2CC" w:themeFill="accent4" w:themeFillTint="33"/>
          </w:tcPr>
          <w:p w14:paraId="48C8A328" w14:textId="66495FAB" w:rsidR="00682198" w:rsidRDefault="005009A4" w:rsidP="006B1C11">
            <w:pPr>
              <w:rPr>
                <w:rFonts w:ascii="Helvetica Neue" w:hAnsi="Helvetica Neue"/>
                <w:color w:val="000000" w:themeColor="text1"/>
                <w:sz w:val="22"/>
                <w:szCs w:val="22"/>
              </w:rPr>
            </w:pPr>
            <w:r>
              <w:rPr>
                <w:rFonts w:ascii="Helvetica Neue" w:hAnsi="Helvetica Neue"/>
                <w:color w:val="000000" w:themeColor="text1"/>
                <w:sz w:val="22"/>
                <w:szCs w:val="22"/>
              </w:rPr>
              <w:t>The Service Area Outcomes have not been published on the SAS website yet.</w:t>
            </w:r>
          </w:p>
          <w:p w14:paraId="7A488301" w14:textId="7D2A98BE" w:rsidR="00C367CC" w:rsidRDefault="00C367CC"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C28A1D6" w:rsidR="006F23C4" w:rsidRPr="00211807"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211807">
              <w:rPr>
                <w:rFonts w:ascii="Helvetica Neue" w:hAnsi="Helvetica Neue"/>
                <w:b/>
                <w:bCs/>
                <w:color w:val="FFFFFF" w:themeColor="background1"/>
                <w:sz w:val="28"/>
                <w:szCs w:val="28"/>
              </w:rPr>
              <w:t>E</w:t>
            </w:r>
            <w:r w:rsidR="00CF2027" w:rsidRPr="00211807">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258A86E"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211807">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faculty/staff/admin participate in.</w:t>
            </w:r>
          </w:p>
        </w:tc>
      </w:tr>
      <w:tr w:rsidR="006F23C4" w14:paraId="5EF45BB7" w14:textId="77777777" w:rsidTr="5FAD3FD5">
        <w:tc>
          <w:tcPr>
            <w:tcW w:w="9926" w:type="dxa"/>
            <w:shd w:val="clear" w:color="auto" w:fill="FFF2CC" w:themeFill="accent4" w:themeFillTint="33"/>
          </w:tcPr>
          <w:p w14:paraId="213EEAD9" w14:textId="148A5755" w:rsidR="001A0E04" w:rsidRDefault="001A0E04">
            <w:pPr>
              <w:spacing w:after="160" w:line="259" w:lineRule="auto"/>
              <w:rPr>
                <w:rFonts w:ascii="Helvetica Neue" w:hAnsi="Helvetica Neue"/>
                <w:sz w:val="22"/>
                <w:szCs w:val="22"/>
              </w:rPr>
            </w:pPr>
            <w:r>
              <w:rPr>
                <w:rFonts w:ascii="Helvetica Neue" w:hAnsi="Helvetica Neue"/>
                <w:sz w:val="22"/>
                <w:szCs w:val="22"/>
              </w:rPr>
              <w:t>The following are a list of faculty and classified staff participations in institutional activities.</w:t>
            </w:r>
          </w:p>
          <w:tbl>
            <w:tblPr>
              <w:tblStyle w:val="TableGrid"/>
              <w:tblW w:w="0" w:type="auto"/>
              <w:tblLook w:val="04A0" w:firstRow="1" w:lastRow="0" w:firstColumn="1" w:lastColumn="0" w:noHBand="0" w:noVBand="1"/>
            </w:tblPr>
            <w:tblGrid>
              <w:gridCol w:w="2074"/>
              <w:gridCol w:w="1637"/>
              <w:gridCol w:w="5989"/>
            </w:tblGrid>
            <w:tr w:rsidR="001A0E04" w14:paraId="7EBCE14E" w14:textId="77777777" w:rsidTr="001A0E04">
              <w:tc>
                <w:tcPr>
                  <w:tcW w:w="2093" w:type="dxa"/>
                </w:tcPr>
                <w:p w14:paraId="78FCB5F6" w14:textId="6F567C14" w:rsidR="001A0E04" w:rsidRPr="008773DA" w:rsidRDefault="001A0E04">
                  <w:pPr>
                    <w:spacing w:after="160" w:line="259" w:lineRule="auto"/>
                    <w:rPr>
                      <w:rFonts w:ascii="Helvetica Neue" w:hAnsi="Helvetica Neue"/>
                      <w:b/>
                      <w:bCs/>
                      <w:sz w:val="22"/>
                      <w:szCs w:val="22"/>
                    </w:rPr>
                  </w:pPr>
                  <w:r w:rsidRPr="008773DA">
                    <w:rPr>
                      <w:rFonts w:ascii="Helvetica Neue" w:hAnsi="Helvetica Neue"/>
                      <w:b/>
                      <w:bCs/>
                      <w:sz w:val="22"/>
                      <w:szCs w:val="22"/>
                    </w:rPr>
                    <w:t>Name</w:t>
                  </w:r>
                </w:p>
              </w:tc>
              <w:tc>
                <w:tcPr>
                  <w:tcW w:w="1528" w:type="dxa"/>
                </w:tcPr>
                <w:p w14:paraId="11DD9249" w14:textId="65F674C4" w:rsidR="001A0E04" w:rsidRPr="008773DA" w:rsidRDefault="001A0E04">
                  <w:pPr>
                    <w:spacing w:after="160" w:line="259" w:lineRule="auto"/>
                    <w:rPr>
                      <w:rFonts w:ascii="Helvetica Neue" w:hAnsi="Helvetica Neue"/>
                      <w:b/>
                      <w:bCs/>
                      <w:sz w:val="22"/>
                      <w:szCs w:val="22"/>
                    </w:rPr>
                  </w:pPr>
                  <w:r w:rsidRPr="008773DA">
                    <w:rPr>
                      <w:rFonts w:ascii="Helvetica Neue" w:hAnsi="Helvetica Neue"/>
                      <w:b/>
                      <w:bCs/>
                      <w:sz w:val="22"/>
                      <w:szCs w:val="22"/>
                    </w:rPr>
                    <w:t>Classification</w:t>
                  </w:r>
                </w:p>
              </w:tc>
              <w:tc>
                <w:tcPr>
                  <w:tcW w:w="6079" w:type="dxa"/>
                </w:tcPr>
                <w:p w14:paraId="7C41ADFE" w14:textId="5F30655F" w:rsidR="001A0E04" w:rsidRPr="008773DA" w:rsidRDefault="001A0E04">
                  <w:pPr>
                    <w:spacing w:after="160" w:line="259" w:lineRule="auto"/>
                    <w:rPr>
                      <w:rFonts w:ascii="Helvetica Neue" w:hAnsi="Helvetica Neue"/>
                      <w:b/>
                      <w:bCs/>
                      <w:sz w:val="22"/>
                      <w:szCs w:val="22"/>
                    </w:rPr>
                  </w:pPr>
                  <w:r w:rsidRPr="008773DA">
                    <w:rPr>
                      <w:rFonts w:ascii="Helvetica Neue" w:hAnsi="Helvetica Neue"/>
                      <w:b/>
                      <w:bCs/>
                      <w:sz w:val="22"/>
                      <w:szCs w:val="22"/>
                    </w:rPr>
                    <w:t>Activities</w:t>
                  </w:r>
                </w:p>
              </w:tc>
            </w:tr>
            <w:tr w:rsidR="001A0E04" w14:paraId="19225887" w14:textId="77777777" w:rsidTr="001A0E04">
              <w:tc>
                <w:tcPr>
                  <w:tcW w:w="2093" w:type="dxa"/>
                </w:tcPr>
                <w:p w14:paraId="2F1C6D3D" w14:textId="51FADB31" w:rsidR="001A0E04" w:rsidRDefault="001A0E04">
                  <w:pPr>
                    <w:spacing w:after="160" w:line="259" w:lineRule="auto"/>
                    <w:rPr>
                      <w:rFonts w:ascii="Helvetica Neue" w:hAnsi="Helvetica Neue"/>
                      <w:sz w:val="22"/>
                      <w:szCs w:val="22"/>
                    </w:rPr>
                  </w:pPr>
                  <w:r>
                    <w:rPr>
                      <w:rFonts w:ascii="Helvetica Neue" w:hAnsi="Helvetica Neue"/>
                      <w:sz w:val="22"/>
                      <w:szCs w:val="22"/>
                    </w:rPr>
                    <w:t>Elissa Jaw</w:t>
                  </w:r>
                </w:p>
              </w:tc>
              <w:tc>
                <w:tcPr>
                  <w:tcW w:w="1528" w:type="dxa"/>
                </w:tcPr>
                <w:p w14:paraId="70979965" w14:textId="0A5D3EFD" w:rsidR="001A0E04" w:rsidRDefault="001A0E04">
                  <w:pPr>
                    <w:spacing w:after="160" w:line="259" w:lineRule="auto"/>
                    <w:rPr>
                      <w:rFonts w:ascii="Helvetica Neue" w:hAnsi="Helvetica Neue"/>
                      <w:sz w:val="22"/>
                      <w:szCs w:val="22"/>
                    </w:rPr>
                  </w:pPr>
                  <w:r>
                    <w:rPr>
                      <w:rFonts w:ascii="Helvetica Neue" w:hAnsi="Helvetica Neue"/>
                      <w:sz w:val="22"/>
                      <w:szCs w:val="22"/>
                    </w:rPr>
                    <w:t>Faculty</w:t>
                  </w:r>
                </w:p>
              </w:tc>
              <w:tc>
                <w:tcPr>
                  <w:tcW w:w="6079" w:type="dxa"/>
                </w:tcPr>
                <w:p w14:paraId="02E4A88A" w14:textId="704F767E" w:rsidR="001A0E04" w:rsidRDefault="001A0E04">
                  <w:pPr>
                    <w:spacing w:after="160" w:line="259" w:lineRule="auto"/>
                    <w:rPr>
                      <w:rFonts w:ascii="Helvetica Neue" w:hAnsi="Helvetica Neue"/>
                      <w:sz w:val="22"/>
                      <w:szCs w:val="22"/>
                    </w:rPr>
                  </w:pPr>
                  <w:r>
                    <w:rPr>
                      <w:rFonts w:ascii="Helvetica Neue" w:hAnsi="Helvetica Neue"/>
                      <w:sz w:val="22"/>
                      <w:szCs w:val="22"/>
                    </w:rPr>
                    <w:t xml:space="preserve">District DE Committee, Student Services Council, SAS Departmental Meetings, Behavioral Intervention Team, Student Club Advisor, General Counseling Meetings, Presenter for Flex Day Workshops, </w:t>
                  </w:r>
                  <w:r w:rsidR="00BA68A4">
                    <w:rPr>
                      <w:rFonts w:ascii="Helvetica Neue" w:hAnsi="Helvetica Neue"/>
                      <w:sz w:val="22"/>
                      <w:szCs w:val="22"/>
                    </w:rPr>
                    <w:t xml:space="preserve">The </w:t>
                  </w:r>
                  <w:r>
                    <w:rPr>
                      <w:rFonts w:ascii="Helvetica Neue" w:hAnsi="Helvetica Neue"/>
                      <w:sz w:val="22"/>
                      <w:szCs w:val="22"/>
                    </w:rPr>
                    <w:t xml:space="preserve">Learning </w:t>
                  </w:r>
                  <w:proofErr w:type="gramStart"/>
                  <w:r>
                    <w:rPr>
                      <w:rFonts w:ascii="Helvetica Neue" w:hAnsi="Helvetica Neue"/>
                      <w:sz w:val="22"/>
                      <w:szCs w:val="22"/>
                    </w:rPr>
                    <w:t>Center</w:t>
                  </w:r>
                  <w:proofErr w:type="gramEnd"/>
                  <w:r>
                    <w:rPr>
                      <w:rFonts w:ascii="Helvetica Neue" w:hAnsi="Helvetica Neue"/>
                      <w:sz w:val="22"/>
                      <w:szCs w:val="22"/>
                    </w:rPr>
                    <w:t xml:space="preserve"> and Chair Meetings</w:t>
                  </w:r>
                </w:p>
              </w:tc>
            </w:tr>
            <w:tr w:rsidR="001A0E04" w14:paraId="769B775B" w14:textId="77777777" w:rsidTr="001A0E04">
              <w:tc>
                <w:tcPr>
                  <w:tcW w:w="2093" w:type="dxa"/>
                </w:tcPr>
                <w:p w14:paraId="55AAF4D5" w14:textId="543E352C" w:rsidR="001A0E04" w:rsidRDefault="001A0E04">
                  <w:pPr>
                    <w:spacing w:after="160" w:line="259" w:lineRule="auto"/>
                    <w:rPr>
                      <w:rFonts w:ascii="Helvetica Neue" w:hAnsi="Helvetica Neue"/>
                      <w:sz w:val="22"/>
                      <w:szCs w:val="22"/>
                    </w:rPr>
                  </w:pPr>
                  <w:r>
                    <w:rPr>
                      <w:rFonts w:ascii="Helvetica Neue" w:hAnsi="Helvetica Neue"/>
                      <w:sz w:val="22"/>
                      <w:szCs w:val="22"/>
                    </w:rPr>
                    <w:t>Roberto Gonzalez</w:t>
                  </w:r>
                </w:p>
              </w:tc>
              <w:tc>
                <w:tcPr>
                  <w:tcW w:w="1528" w:type="dxa"/>
                </w:tcPr>
                <w:p w14:paraId="1A7F6C4B" w14:textId="2654F047" w:rsidR="001A0E04" w:rsidRDefault="001A0E04">
                  <w:pPr>
                    <w:spacing w:after="160" w:line="259" w:lineRule="auto"/>
                    <w:rPr>
                      <w:rFonts w:ascii="Helvetica Neue" w:hAnsi="Helvetica Neue"/>
                      <w:sz w:val="22"/>
                      <w:szCs w:val="22"/>
                    </w:rPr>
                  </w:pPr>
                  <w:r>
                    <w:rPr>
                      <w:rFonts w:ascii="Helvetica Neue" w:hAnsi="Helvetica Neue"/>
                      <w:sz w:val="22"/>
                      <w:szCs w:val="22"/>
                    </w:rPr>
                    <w:t>Staff</w:t>
                  </w:r>
                </w:p>
              </w:tc>
              <w:tc>
                <w:tcPr>
                  <w:tcW w:w="6079" w:type="dxa"/>
                </w:tcPr>
                <w:p w14:paraId="256A35B7" w14:textId="6C670864" w:rsidR="001A0E04" w:rsidRDefault="006E6A97">
                  <w:pPr>
                    <w:spacing w:after="160" w:line="259" w:lineRule="auto"/>
                    <w:rPr>
                      <w:rFonts w:ascii="Helvetica Neue" w:hAnsi="Helvetica Neue"/>
                      <w:sz w:val="22"/>
                      <w:szCs w:val="22"/>
                    </w:rPr>
                  </w:pPr>
                  <w:r>
                    <w:rPr>
                      <w:rFonts w:ascii="Helvetica Neue" w:hAnsi="Helvetica Neue"/>
                      <w:sz w:val="22"/>
                      <w:szCs w:val="22"/>
                    </w:rPr>
                    <w:t>SAS Departmental Meetings, President of Classified Senate</w:t>
                  </w:r>
                  <w:r w:rsidR="00387DBC">
                    <w:rPr>
                      <w:rFonts w:ascii="Helvetica Neue" w:hAnsi="Helvetica Neue"/>
                      <w:sz w:val="22"/>
                      <w:szCs w:val="22"/>
                    </w:rPr>
                    <w:t>, Flex Day Presenter</w:t>
                  </w:r>
                </w:p>
              </w:tc>
            </w:tr>
            <w:tr w:rsidR="001A0E04" w14:paraId="3672FEF0" w14:textId="77777777" w:rsidTr="001A0E04">
              <w:tc>
                <w:tcPr>
                  <w:tcW w:w="2093" w:type="dxa"/>
                </w:tcPr>
                <w:p w14:paraId="453EE202" w14:textId="0DF33BD1" w:rsidR="001A0E04" w:rsidRDefault="001A0E04">
                  <w:pPr>
                    <w:spacing w:after="160" w:line="259" w:lineRule="auto"/>
                    <w:rPr>
                      <w:rFonts w:ascii="Helvetica Neue" w:hAnsi="Helvetica Neue"/>
                      <w:sz w:val="22"/>
                      <w:szCs w:val="22"/>
                    </w:rPr>
                  </w:pPr>
                  <w:r>
                    <w:rPr>
                      <w:rFonts w:ascii="Helvetica Neue" w:hAnsi="Helvetica Neue"/>
                      <w:sz w:val="22"/>
                      <w:szCs w:val="22"/>
                    </w:rPr>
                    <w:t>Dolores Harshaw</w:t>
                  </w:r>
                </w:p>
              </w:tc>
              <w:tc>
                <w:tcPr>
                  <w:tcW w:w="1528" w:type="dxa"/>
                </w:tcPr>
                <w:p w14:paraId="18713BA0" w14:textId="20717D0B" w:rsidR="001A0E04" w:rsidRDefault="001A0E04">
                  <w:pPr>
                    <w:spacing w:after="160" w:line="259" w:lineRule="auto"/>
                    <w:rPr>
                      <w:rFonts w:ascii="Helvetica Neue" w:hAnsi="Helvetica Neue"/>
                      <w:sz w:val="22"/>
                      <w:szCs w:val="22"/>
                    </w:rPr>
                  </w:pPr>
                  <w:r>
                    <w:rPr>
                      <w:rFonts w:ascii="Helvetica Neue" w:hAnsi="Helvetica Neue"/>
                      <w:sz w:val="22"/>
                      <w:szCs w:val="22"/>
                    </w:rPr>
                    <w:t>Staff</w:t>
                  </w:r>
                </w:p>
              </w:tc>
              <w:tc>
                <w:tcPr>
                  <w:tcW w:w="6079" w:type="dxa"/>
                </w:tcPr>
                <w:p w14:paraId="4B0914E2" w14:textId="3BA3B0C5" w:rsidR="001A0E04" w:rsidRDefault="006E6A97">
                  <w:pPr>
                    <w:spacing w:after="160" w:line="259" w:lineRule="auto"/>
                    <w:rPr>
                      <w:rFonts w:ascii="Helvetica Neue" w:hAnsi="Helvetica Neue"/>
                      <w:sz w:val="22"/>
                      <w:szCs w:val="22"/>
                    </w:rPr>
                  </w:pPr>
                  <w:r>
                    <w:rPr>
                      <w:rFonts w:ascii="Helvetica Neue" w:hAnsi="Helvetica Neue"/>
                      <w:sz w:val="22"/>
                      <w:szCs w:val="22"/>
                    </w:rPr>
                    <w:t>Student Services Council, SAS Departmental Meetings,</w:t>
                  </w:r>
                  <w:r>
                    <w:rPr>
                      <w:rFonts w:ascii="Helvetica Neue" w:hAnsi="Helvetica Neue"/>
                      <w:sz w:val="22"/>
                      <w:szCs w:val="22"/>
                    </w:rPr>
                    <w:t xml:space="preserve"> President’s Race and Equity Taskforce; Safety Committee</w:t>
                  </w:r>
                </w:p>
              </w:tc>
            </w:tr>
            <w:tr w:rsidR="001A0E04" w14:paraId="0D09FFC9" w14:textId="77777777" w:rsidTr="001A0E04">
              <w:tc>
                <w:tcPr>
                  <w:tcW w:w="2093" w:type="dxa"/>
                </w:tcPr>
                <w:p w14:paraId="1FE2DEBC" w14:textId="3997F8A2" w:rsidR="001A0E04" w:rsidRDefault="001A0E04">
                  <w:pPr>
                    <w:spacing w:after="160" w:line="259" w:lineRule="auto"/>
                    <w:rPr>
                      <w:rFonts w:ascii="Helvetica Neue" w:hAnsi="Helvetica Neue"/>
                      <w:sz w:val="22"/>
                      <w:szCs w:val="22"/>
                    </w:rPr>
                  </w:pPr>
                  <w:r>
                    <w:rPr>
                      <w:rFonts w:ascii="Helvetica Neue" w:hAnsi="Helvetica Neue"/>
                      <w:sz w:val="22"/>
                      <w:szCs w:val="22"/>
                    </w:rPr>
                    <w:t>Lynn Massey</w:t>
                  </w:r>
                </w:p>
              </w:tc>
              <w:tc>
                <w:tcPr>
                  <w:tcW w:w="1528" w:type="dxa"/>
                </w:tcPr>
                <w:p w14:paraId="5D8798A7" w14:textId="64443523" w:rsidR="001A0E04" w:rsidRDefault="001A0E04">
                  <w:pPr>
                    <w:spacing w:after="160" w:line="259" w:lineRule="auto"/>
                    <w:rPr>
                      <w:rFonts w:ascii="Helvetica Neue" w:hAnsi="Helvetica Neue"/>
                      <w:sz w:val="22"/>
                      <w:szCs w:val="22"/>
                    </w:rPr>
                  </w:pPr>
                  <w:r>
                    <w:rPr>
                      <w:rFonts w:ascii="Helvetica Neue" w:hAnsi="Helvetica Neue"/>
                      <w:sz w:val="22"/>
                      <w:szCs w:val="22"/>
                    </w:rPr>
                    <w:t>Staff</w:t>
                  </w:r>
                </w:p>
              </w:tc>
              <w:tc>
                <w:tcPr>
                  <w:tcW w:w="6079" w:type="dxa"/>
                </w:tcPr>
                <w:p w14:paraId="35F82E03" w14:textId="1649B5A4" w:rsidR="001A0E04" w:rsidRDefault="006E6A97">
                  <w:pPr>
                    <w:spacing w:after="160" w:line="259" w:lineRule="auto"/>
                    <w:rPr>
                      <w:rFonts w:ascii="Helvetica Neue" w:hAnsi="Helvetica Neue"/>
                      <w:sz w:val="22"/>
                      <w:szCs w:val="22"/>
                    </w:rPr>
                  </w:pPr>
                  <w:r>
                    <w:rPr>
                      <w:rFonts w:ascii="Helvetica Neue" w:hAnsi="Helvetica Neue"/>
                      <w:sz w:val="22"/>
                      <w:szCs w:val="22"/>
                    </w:rPr>
                    <w:t>SAS Departmental Meetings</w:t>
                  </w:r>
                </w:p>
              </w:tc>
            </w:tr>
            <w:tr w:rsidR="001A0E04" w14:paraId="5B0B1F81" w14:textId="77777777" w:rsidTr="001A0E04">
              <w:tc>
                <w:tcPr>
                  <w:tcW w:w="2093" w:type="dxa"/>
                </w:tcPr>
                <w:p w14:paraId="53A67B90" w14:textId="433CE74A" w:rsidR="001A0E04" w:rsidRDefault="001A0E04">
                  <w:pPr>
                    <w:spacing w:after="160" w:line="259" w:lineRule="auto"/>
                    <w:rPr>
                      <w:rFonts w:ascii="Helvetica Neue" w:hAnsi="Helvetica Neue"/>
                      <w:sz w:val="22"/>
                      <w:szCs w:val="22"/>
                    </w:rPr>
                  </w:pPr>
                  <w:r>
                    <w:rPr>
                      <w:rFonts w:ascii="Helvetica Neue" w:hAnsi="Helvetica Neue"/>
                      <w:sz w:val="22"/>
                      <w:szCs w:val="22"/>
                    </w:rPr>
                    <w:t>Maricela Becerra</w:t>
                  </w:r>
                </w:p>
              </w:tc>
              <w:tc>
                <w:tcPr>
                  <w:tcW w:w="1528" w:type="dxa"/>
                </w:tcPr>
                <w:p w14:paraId="34DF3056" w14:textId="29992CAB" w:rsidR="001A0E04" w:rsidRDefault="001A0E04">
                  <w:pPr>
                    <w:spacing w:after="160" w:line="259" w:lineRule="auto"/>
                    <w:rPr>
                      <w:rFonts w:ascii="Helvetica Neue" w:hAnsi="Helvetica Neue"/>
                      <w:sz w:val="22"/>
                      <w:szCs w:val="22"/>
                    </w:rPr>
                  </w:pPr>
                  <w:r>
                    <w:rPr>
                      <w:rFonts w:ascii="Helvetica Neue" w:hAnsi="Helvetica Neue"/>
                      <w:sz w:val="22"/>
                      <w:szCs w:val="22"/>
                    </w:rPr>
                    <w:t>Faculty</w:t>
                  </w:r>
                </w:p>
              </w:tc>
              <w:tc>
                <w:tcPr>
                  <w:tcW w:w="6079" w:type="dxa"/>
                </w:tcPr>
                <w:p w14:paraId="714E11BB" w14:textId="1B5DBB19" w:rsidR="001A0E04" w:rsidRDefault="006E6A97">
                  <w:pPr>
                    <w:spacing w:after="160" w:line="259" w:lineRule="auto"/>
                    <w:rPr>
                      <w:rFonts w:ascii="Helvetica Neue" w:hAnsi="Helvetica Neue"/>
                      <w:sz w:val="22"/>
                      <w:szCs w:val="22"/>
                    </w:rPr>
                  </w:pPr>
                  <w:r>
                    <w:rPr>
                      <w:rFonts w:ascii="Helvetica Neue" w:hAnsi="Helvetica Neue"/>
                      <w:sz w:val="22"/>
                      <w:szCs w:val="22"/>
                    </w:rPr>
                    <w:t>SAS Departmental Meetings</w:t>
                  </w:r>
                  <w:r>
                    <w:rPr>
                      <w:rFonts w:ascii="Helvetica Neue" w:hAnsi="Helvetica Neue"/>
                      <w:sz w:val="22"/>
                      <w:szCs w:val="22"/>
                    </w:rPr>
                    <w:t xml:space="preserve">, </w:t>
                  </w:r>
                  <w:r w:rsidR="001A0E04">
                    <w:rPr>
                      <w:rFonts w:ascii="Helvetica Neue" w:hAnsi="Helvetica Neue"/>
                      <w:sz w:val="22"/>
                      <w:szCs w:val="22"/>
                    </w:rPr>
                    <w:t>Flex Day Presentation</w:t>
                  </w:r>
                </w:p>
              </w:tc>
            </w:tr>
          </w:tbl>
          <w:p w14:paraId="71CCF588" w14:textId="7EE7E4BC" w:rsidR="001A0E04" w:rsidRPr="001A0E04" w:rsidRDefault="001A0E04">
            <w:pPr>
              <w:spacing w:after="160" w:line="259" w:lineRule="auto"/>
              <w:rPr>
                <w:rFonts w:ascii="Helvetica Neue" w:hAnsi="Helvetica Neue"/>
                <w:sz w:val="22"/>
                <w:szCs w:val="22"/>
              </w:rPr>
            </w:pPr>
          </w:p>
        </w:tc>
      </w:tr>
      <w:tr w:rsidR="006F23C4" w14:paraId="4D9BF74A" w14:textId="77777777" w:rsidTr="5FAD3FD5">
        <w:tc>
          <w:tcPr>
            <w:tcW w:w="9926" w:type="dxa"/>
          </w:tcPr>
          <w:p w14:paraId="5F6F5851" w14:textId="7D02391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1C8FC5CC" w:rsidR="006F23C4" w:rsidRPr="00BA68A4" w:rsidRDefault="00BA68A4" w:rsidP="006F23C4">
            <w:pPr>
              <w:spacing w:after="160" w:line="259" w:lineRule="auto"/>
              <w:rPr>
                <w:rFonts w:ascii="Helvetica Neue" w:hAnsi="Helvetica Neue"/>
                <w:sz w:val="22"/>
                <w:szCs w:val="22"/>
              </w:rPr>
            </w:pPr>
            <w:r>
              <w:rPr>
                <w:rFonts w:ascii="Helvetica Neue" w:hAnsi="Helvetica Neue"/>
                <w:sz w:val="22"/>
                <w:szCs w:val="22"/>
              </w:rPr>
              <w:t xml:space="preserve">SAS staff have collaborative relations with the Berkeley College Internship Program (CIP) and Department of Rehabilitation (DOR) Berkeley and Oakland Branch Offices.  The SAS department has presented at CIP for their consumers regarding student services and accommodations offered by the college.  SAS </w:t>
            </w:r>
            <w:r w:rsidR="008538FC">
              <w:rPr>
                <w:rFonts w:ascii="Helvetica Neue" w:hAnsi="Helvetica Neue"/>
                <w:sz w:val="22"/>
                <w:szCs w:val="22"/>
              </w:rPr>
              <w:t>c</w:t>
            </w:r>
            <w:r>
              <w:rPr>
                <w:rFonts w:ascii="Helvetica Neue" w:hAnsi="Helvetica Neue"/>
                <w:sz w:val="22"/>
                <w:szCs w:val="22"/>
              </w:rPr>
              <w:t xml:space="preserve">ounselors periodically collaborate with DOR </w:t>
            </w:r>
            <w:r w:rsidR="008538FC">
              <w:rPr>
                <w:rFonts w:ascii="Helvetica Neue" w:hAnsi="Helvetica Neue"/>
                <w:sz w:val="22"/>
                <w:szCs w:val="22"/>
              </w:rPr>
              <w:t>c</w:t>
            </w:r>
            <w:r>
              <w:rPr>
                <w:rFonts w:ascii="Helvetica Neue" w:hAnsi="Helvetica Neue"/>
                <w:sz w:val="22"/>
                <w:szCs w:val="22"/>
              </w:rPr>
              <w:t xml:space="preserve">ounselors and personnel on the students’/consumers’ Individual Plan for Employment or Training </w:t>
            </w:r>
            <w:proofErr w:type="gramStart"/>
            <w:r>
              <w:rPr>
                <w:rFonts w:ascii="Helvetica Neue" w:hAnsi="Helvetica Neue"/>
                <w:sz w:val="22"/>
                <w:szCs w:val="22"/>
              </w:rPr>
              <w:t>in order to</w:t>
            </w:r>
            <w:proofErr w:type="gramEnd"/>
            <w:r>
              <w:rPr>
                <w:rFonts w:ascii="Helvetica Neue" w:hAnsi="Helvetica Neue"/>
                <w:sz w:val="22"/>
                <w:szCs w:val="22"/>
              </w:rPr>
              <w:t xml:space="preserve"> provide academic services at the college while the students are completing their career educational goals.</w:t>
            </w:r>
          </w:p>
        </w:tc>
      </w:tr>
      <w:tr w:rsidR="006F23C4" w14:paraId="19CC9E2E" w14:textId="77777777" w:rsidTr="5FAD3FD5">
        <w:tc>
          <w:tcPr>
            <w:tcW w:w="9926" w:type="dxa"/>
          </w:tcPr>
          <w:p w14:paraId="61EE9B67" w14:textId="6D7CAD7F"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Discuss how </w:t>
            </w:r>
            <w:r w:rsidR="00624437">
              <w:rPr>
                <w:rFonts w:ascii="Helvetica Neue" w:hAnsi="Helvetica Neue" w:cs="Segoe UI"/>
                <w:b/>
                <w:bCs/>
                <w:sz w:val="22"/>
                <w:szCs w:val="22"/>
              </w:rPr>
              <w:t>part-time staff</w:t>
            </w:r>
            <w:r w:rsidRPr="006F23C4">
              <w:rPr>
                <w:rFonts w:ascii="Helvetica Neue" w:hAnsi="Helvetica Neue" w:cs="Segoe UI"/>
                <w:b/>
                <w:bCs/>
                <w:sz w:val="22"/>
                <w:szCs w:val="22"/>
              </w:rPr>
              <w:t xml:space="preserve"> members are included in </w:t>
            </w:r>
            <w:r w:rsidR="00624437">
              <w:rPr>
                <w:rFonts w:ascii="Helvetica Neue" w:hAnsi="Helvetica Neue" w:cs="Segoe UI"/>
                <w:b/>
                <w:bCs/>
                <w:sz w:val="22"/>
                <w:szCs w:val="22"/>
              </w:rPr>
              <w:t>program</w:t>
            </w:r>
            <w:r w:rsidR="00624437" w:rsidRPr="006F23C4">
              <w:rPr>
                <w:rFonts w:ascii="Helvetica Neue" w:hAnsi="Helvetica Neue" w:cs="Segoe UI"/>
                <w:b/>
                <w:bCs/>
                <w:sz w:val="22"/>
                <w:szCs w:val="22"/>
              </w:rPr>
              <w:t xml:space="preserve"> </w:t>
            </w:r>
            <w:r w:rsidRPr="006F23C4">
              <w:rPr>
                <w:rFonts w:ascii="Helvetica Neue" w:hAnsi="Helvetica Neue" w:cs="Segoe UI"/>
                <w:b/>
                <w:bCs/>
                <w:sz w:val="22"/>
                <w:szCs w:val="22"/>
              </w:rPr>
              <w:t>training</w:t>
            </w:r>
            <w:r w:rsidR="00624437">
              <w:rPr>
                <w:rFonts w:ascii="Helvetica Neue" w:hAnsi="Helvetica Neue" w:cs="Segoe UI"/>
                <w:b/>
                <w:bCs/>
                <w:sz w:val="22"/>
                <w:szCs w:val="22"/>
              </w:rPr>
              <w:t>s</w:t>
            </w:r>
            <w:r w:rsidRPr="006F23C4">
              <w:rPr>
                <w:rFonts w:ascii="Helvetica Neue" w:hAnsi="Helvetica Neue" w:cs="Segoe UI"/>
                <w:b/>
                <w:bCs/>
                <w:sz w:val="22"/>
                <w:szCs w:val="22"/>
              </w:rPr>
              <w:t>, discussions, and decision-making.</w:t>
            </w:r>
          </w:p>
        </w:tc>
      </w:tr>
      <w:tr w:rsidR="006F23C4" w14:paraId="0ED9800F" w14:textId="77777777" w:rsidTr="5FAD3FD5">
        <w:tc>
          <w:tcPr>
            <w:tcW w:w="9926" w:type="dxa"/>
            <w:shd w:val="clear" w:color="auto" w:fill="FFF2CC" w:themeFill="accent4" w:themeFillTint="33"/>
          </w:tcPr>
          <w:p w14:paraId="59DD036E" w14:textId="2FAD73C3" w:rsidR="006F23C4" w:rsidRPr="008538FC" w:rsidRDefault="008538FC" w:rsidP="006F23C4">
            <w:pPr>
              <w:spacing w:after="160" w:line="259" w:lineRule="auto"/>
              <w:rPr>
                <w:rFonts w:ascii="Helvetica Neue" w:hAnsi="Helvetica Neue"/>
                <w:sz w:val="22"/>
                <w:szCs w:val="22"/>
              </w:rPr>
            </w:pPr>
            <w:r>
              <w:rPr>
                <w:rFonts w:ascii="Helvetica Neue" w:hAnsi="Helvetica Neue"/>
                <w:sz w:val="22"/>
                <w:szCs w:val="22"/>
              </w:rPr>
              <w:t>Part-time SAS counselors and classified staff present during campus Flex Day workshops and participate in discussions during SAS and Student Services departmental meetings.  SAS faculty and staff periodically complete departmental surveys for opinion or decision-making purposes.</w:t>
            </w:r>
          </w:p>
        </w:tc>
      </w:tr>
      <w:tr w:rsidR="006F23C4" w14:paraId="6681A0BB" w14:textId="77777777" w:rsidTr="5FAD3FD5">
        <w:tc>
          <w:tcPr>
            <w:tcW w:w="9926" w:type="dxa"/>
          </w:tcPr>
          <w:p w14:paraId="491284E8" w14:textId="641F75CC"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lastRenderedPageBreak/>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w:t>
            </w:r>
            <w:r w:rsidR="00624437">
              <w:rPr>
                <w:rFonts w:ascii="Helvetica Neue" w:hAnsi="Helvetica Neue" w:cs="Segoe UI"/>
                <w:b/>
                <w:bCs/>
                <w:color w:val="000000" w:themeColor="text1"/>
              </w:rPr>
              <w:t>program</w:t>
            </w:r>
            <w:r w:rsidR="00624437" w:rsidRPr="5FAD3FD5">
              <w:rPr>
                <w:rFonts w:ascii="Helvetica Neue" w:hAnsi="Helvetica Neue" w:cs="Segoe UI"/>
                <w:b/>
                <w:bCs/>
                <w:color w:val="000000" w:themeColor="text1"/>
              </w:rPr>
              <w:t xml:space="preserve"> </w:t>
            </w:r>
            <w:r w:rsidRPr="5FAD3FD5">
              <w:rPr>
                <w:rFonts w:ascii="Helvetica Neue" w:hAnsi="Helvetica Neue" w:cs="Segoe UI"/>
                <w:b/>
                <w:bCs/>
                <w:color w:val="000000" w:themeColor="text1"/>
              </w:rPr>
              <w:t xml:space="preserve">goals.  </w:t>
            </w:r>
          </w:p>
        </w:tc>
      </w:tr>
      <w:tr w:rsidR="00EB4E58" w14:paraId="436259A2" w14:textId="77777777" w:rsidTr="00211807">
        <w:tc>
          <w:tcPr>
            <w:tcW w:w="9926" w:type="dxa"/>
            <w:shd w:val="clear" w:color="auto" w:fill="FFF2CC" w:themeFill="accent4" w:themeFillTint="33"/>
          </w:tcPr>
          <w:p w14:paraId="38663093" w14:textId="79C5676E" w:rsidR="00EB4E58" w:rsidRDefault="00260948" w:rsidP="006F23C4">
            <w:pPr>
              <w:pStyle w:val="ListParagraph"/>
              <w:numPr>
                <w:ilvl w:val="0"/>
                <w:numId w:val="28"/>
              </w:numPr>
              <w:ind w:left="0"/>
              <w:rPr>
                <w:rFonts w:ascii="Helvetica Neue" w:hAnsi="Helvetica Neue" w:cs="Segoe UI"/>
                <w:b/>
                <w:bCs/>
              </w:rPr>
            </w:pPr>
            <w:r>
              <w:rPr>
                <w:rFonts w:ascii="Helvetica Neue" w:hAnsi="Helvetica Neue" w:cs="Segoe UI"/>
              </w:rPr>
              <w:t xml:space="preserve">SAS works with EOPS students and validates their requirements for 3x counselor contact per semester.  SAS also provides reduced course letters to EOPS so that students can take a more manageable unit load as their required by their disability accommodations.  SAS also works with the Learning </w:t>
            </w:r>
            <w:r w:rsidR="006D69E7">
              <w:rPr>
                <w:rFonts w:ascii="Helvetica Neue" w:hAnsi="Helvetica Neue" w:cs="Segoe UI"/>
              </w:rPr>
              <w:t xml:space="preserve">Resource </w:t>
            </w:r>
            <w:r>
              <w:rPr>
                <w:rFonts w:ascii="Helvetica Neue" w:hAnsi="Helvetica Neue" w:cs="Segoe UI"/>
              </w:rPr>
              <w:t xml:space="preserve">Center </w:t>
            </w:r>
            <w:r w:rsidR="006D69E7">
              <w:rPr>
                <w:rFonts w:ascii="Helvetica Neue" w:hAnsi="Helvetica Neue" w:cs="Segoe UI"/>
              </w:rPr>
              <w:t xml:space="preserve">(LRC) </w:t>
            </w:r>
            <w:r>
              <w:rPr>
                <w:rFonts w:ascii="Helvetica Neue" w:hAnsi="Helvetica Neue" w:cs="Segoe UI"/>
              </w:rPr>
              <w:t xml:space="preserve">staff to provide collaborative assistance for students who have extensive learning challenges or may need extra time for tutoring services due to a disability.  Many support service program counselors refer students to SAS for learning disability assessment and evaluation. </w:t>
            </w:r>
          </w:p>
        </w:tc>
      </w:tr>
      <w:tr w:rsidR="006F23C4" w14:paraId="778B65BE" w14:textId="77777777" w:rsidTr="00211807">
        <w:tc>
          <w:tcPr>
            <w:tcW w:w="9926" w:type="dxa"/>
            <w:shd w:val="clear" w:color="auto" w:fill="auto"/>
          </w:tcPr>
          <w:p w14:paraId="1A34D2E5" w14:textId="41B9A126" w:rsidR="006F23C4" w:rsidRPr="00211807" w:rsidRDefault="3CEB0F54" w:rsidP="00211807">
            <w:pPr>
              <w:rPr>
                <w:rFonts w:ascii="Helvetica Neue" w:hAnsi="Helvetica Neue"/>
                <w:b/>
                <w:bCs/>
                <w:color w:val="FF0000"/>
              </w:rPr>
            </w:pPr>
            <w:r w:rsidRPr="00211807">
              <w:rPr>
                <w:rFonts w:ascii="Helvetica Neue" w:hAnsi="Helvetica Neue"/>
                <w:b/>
                <w:bCs/>
                <w:color w:val="000000" w:themeColor="text1"/>
                <w:sz w:val="22"/>
                <w:szCs w:val="22"/>
              </w:rPr>
              <w:t xml:space="preserve">Are there areas you feel that your department can benefit </w:t>
            </w:r>
            <w:r w:rsidR="6A7B4D75" w:rsidRPr="00211807">
              <w:rPr>
                <w:rFonts w:ascii="Helvetica Neue" w:hAnsi="Helvetica Neue"/>
                <w:b/>
                <w:bCs/>
                <w:color w:val="000000" w:themeColor="text1"/>
                <w:sz w:val="22"/>
                <w:szCs w:val="22"/>
              </w:rPr>
              <w:t>more by increasing collaboration and partnership?</w:t>
            </w:r>
            <w:r w:rsidRPr="00211807">
              <w:rPr>
                <w:rFonts w:ascii="Helvetica Neue" w:hAnsi="Helvetica Neue"/>
                <w:b/>
                <w:bCs/>
                <w:color w:val="000000" w:themeColor="text1"/>
                <w:sz w:val="22"/>
                <w:szCs w:val="22"/>
              </w:rPr>
              <w:t xml:space="preserve"> </w:t>
            </w:r>
            <w:r w:rsidR="000E24F7">
              <w:rPr>
                <w:rFonts w:ascii="Helvetica Neue" w:hAnsi="Helvetica Neue"/>
                <w:b/>
                <w:bCs/>
                <w:color w:val="000000" w:themeColor="text1"/>
                <w:sz w:val="22"/>
                <w:szCs w:val="22"/>
              </w:rPr>
              <w:t xml:space="preserve"> How?</w:t>
            </w:r>
          </w:p>
        </w:tc>
      </w:tr>
      <w:tr w:rsidR="00EB4E58" w14:paraId="653CEB1F" w14:textId="77777777" w:rsidTr="5FAD3FD5">
        <w:tc>
          <w:tcPr>
            <w:tcW w:w="9926" w:type="dxa"/>
            <w:shd w:val="clear" w:color="auto" w:fill="FFF2CC" w:themeFill="accent4" w:themeFillTint="33"/>
          </w:tcPr>
          <w:p w14:paraId="7661AFFA" w14:textId="1ADC46F8" w:rsidR="00EB4E58" w:rsidRPr="008773DA" w:rsidRDefault="00DE183F" w:rsidP="00EB4E58">
            <w:pPr>
              <w:rPr>
                <w:rFonts w:ascii="Helvetica Neue" w:hAnsi="Helvetica Neue" w:cs="Segoe UI"/>
                <w:sz w:val="22"/>
                <w:szCs w:val="22"/>
              </w:rPr>
            </w:pPr>
            <w:r>
              <w:rPr>
                <w:rFonts w:ascii="Helvetica Neue" w:hAnsi="Helvetica Neue" w:cs="Segoe UI"/>
                <w:sz w:val="22"/>
                <w:szCs w:val="22"/>
              </w:rPr>
              <w:t>SAS counselors can provide in-service training for tutors at the LRC or on how to teach with students with various disabilities and universal design learning.</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25F6F139"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9DB39E0" w:rsidR="00622BBB" w:rsidRPr="00FC7A12" w:rsidRDefault="00FC7A12" w:rsidP="00211807">
            <w:pPr>
              <w:pStyle w:val="NoSpacing"/>
              <w:rPr>
                <w:rFonts w:ascii="Helvetica Neue" w:hAnsi="Helvetica Neue" w:cs="Segoe UI"/>
                <w:b/>
                <w:bCs/>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E954D2">
        <w:trPr>
          <w:trHeight w:val="314"/>
          <w:jc w:val="center"/>
        </w:trPr>
        <w:tc>
          <w:tcPr>
            <w:tcW w:w="2795" w:type="dxa"/>
            <w:shd w:val="clear" w:color="auto" w:fill="009193"/>
            <w:vAlign w:val="bottom"/>
          </w:tcPr>
          <w:p w14:paraId="116DD299"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E954D2">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E954D2">
        <w:trPr>
          <w:trHeight w:val="291"/>
          <w:jc w:val="center"/>
        </w:trPr>
        <w:tc>
          <w:tcPr>
            <w:tcW w:w="2795" w:type="dxa"/>
            <w:shd w:val="clear" w:color="auto" w:fill="93CBB7"/>
          </w:tcPr>
          <w:p w14:paraId="4F91EAFF"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E954D2">
            <w:pPr>
              <w:rPr>
                <w:rFonts w:ascii="Helvetica Neue" w:hAnsi="Helvetica Neue" w:cs="Segoe UI"/>
                <w:color w:val="000000" w:themeColor="text1"/>
              </w:rPr>
            </w:pPr>
          </w:p>
        </w:tc>
      </w:tr>
      <w:tr w:rsidR="00C367CC" w:rsidRPr="00EC7286" w14:paraId="5769E089" w14:textId="77777777" w:rsidTr="00E954D2">
        <w:trPr>
          <w:trHeight w:val="291"/>
          <w:jc w:val="center"/>
        </w:trPr>
        <w:tc>
          <w:tcPr>
            <w:tcW w:w="2795" w:type="dxa"/>
            <w:shd w:val="clear" w:color="auto" w:fill="auto"/>
          </w:tcPr>
          <w:p w14:paraId="2D240B9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0118B0FD" w:rsidR="00C367CC" w:rsidRPr="00E35ADB" w:rsidRDefault="00252167" w:rsidP="00E954D2">
            <w:pPr>
              <w:rPr>
                <w:rFonts w:ascii="Helvetica Neue" w:hAnsi="Helvetica Neue" w:cs="Segoe UI"/>
                <w:sz w:val="18"/>
                <w:szCs w:val="18"/>
              </w:rPr>
            </w:pPr>
            <w:r>
              <w:rPr>
                <w:rFonts w:ascii="Helvetica Neue" w:hAnsi="Helvetica Neue" w:cs="Segoe UI"/>
                <w:sz w:val="18"/>
                <w:szCs w:val="18"/>
              </w:rPr>
              <w:t>Full-time classified staff for Alternate Media production (AMS); 1 part-time front desk clerical staff</w:t>
            </w:r>
            <w:r w:rsidR="009D4A74">
              <w:rPr>
                <w:rFonts w:ascii="Helvetica Neue" w:hAnsi="Helvetica Neue" w:cs="Segoe UI"/>
                <w:sz w:val="18"/>
                <w:szCs w:val="18"/>
              </w:rPr>
              <w:t xml:space="preserve"> to assist with scheduling student appointments, </w:t>
            </w:r>
            <w:proofErr w:type="gramStart"/>
            <w:r w:rsidR="009D4A74">
              <w:rPr>
                <w:rFonts w:ascii="Helvetica Neue" w:hAnsi="Helvetica Neue" w:cs="Segoe UI"/>
                <w:sz w:val="18"/>
                <w:szCs w:val="18"/>
              </w:rPr>
              <w:t>reception</w:t>
            </w:r>
            <w:proofErr w:type="gramEnd"/>
            <w:r w:rsidR="009D4A74">
              <w:rPr>
                <w:rFonts w:ascii="Helvetica Neue" w:hAnsi="Helvetica Neue" w:cs="Segoe UI"/>
                <w:sz w:val="18"/>
                <w:szCs w:val="18"/>
              </w:rPr>
              <w:t xml:space="preserve"> and test proctoring</w:t>
            </w:r>
          </w:p>
        </w:tc>
        <w:tc>
          <w:tcPr>
            <w:tcW w:w="1805" w:type="dxa"/>
            <w:shd w:val="clear" w:color="auto" w:fill="FFF2CC" w:themeFill="accent4" w:themeFillTint="33"/>
          </w:tcPr>
          <w:p w14:paraId="5BDC7742" w14:textId="77777777" w:rsidR="00C367CC" w:rsidRDefault="00252167" w:rsidP="00E954D2">
            <w:pPr>
              <w:rPr>
                <w:rFonts w:ascii="Helvetica Neue" w:hAnsi="Helvetica Neue" w:cs="Segoe UI"/>
                <w:sz w:val="18"/>
                <w:szCs w:val="18"/>
              </w:rPr>
            </w:pPr>
            <w:r>
              <w:rPr>
                <w:rFonts w:ascii="Helvetica Neue" w:hAnsi="Helvetica Neue" w:cs="Segoe UI"/>
                <w:sz w:val="18"/>
                <w:szCs w:val="18"/>
              </w:rPr>
              <w:t>$130,000 AMS</w:t>
            </w:r>
          </w:p>
          <w:p w14:paraId="061B110D" w14:textId="694D311C" w:rsidR="00252167" w:rsidRPr="00E35ADB" w:rsidRDefault="009D4A74" w:rsidP="00E954D2">
            <w:pPr>
              <w:rPr>
                <w:rFonts w:ascii="Helvetica Neue" w:hAnsi="Helvetica Neue" w:cs="Segoe UI"/>
                <w:sz w:val="18"/>
                <w:szCs w:val="18"/>
              </w:rPr>
            </w:pPr>
            <w:r>
              <w:rPr>
                <w:rFonts w:ascii="Helvetica Neue" w:hAnsi="Helvetica Neue" w:cs="Segoe UI"/>
                <w:sz w:val="18"/>
                <w:szCs w:val="18"/>
              </w:rPr>
              <w:t>$46,000 part-time clerical</w:t>
            </w:r>
          </w:p>
        </w:tc>
      </w:tr>
      <w:tr w:rsidR="00C367CC" w:rsidRPr="00EC7286" w14:paraId="75690003" w14:textId="77777777" w:rsidTr="00E954D2">
        <w:trPr>
          <w:trHeight w:val="291"/>
          <w:jc w:val="center"/>
        </w:trPr>
        <w:tc>
          <w:tcPr>
            <w:tcW w:w="2795" w:type="dxa"/>
            <w:shd w:val="clear" w:color="auto" w:fill="auto"/>
          </w:tcPr>
          <w:p w14:paraId="13D7C62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28F3D432" w:rsidR="00C367CC" w:rsidRPr="00E35ADB" w:rsidRDefault="00252167" w:rsidP="00E954D2">
            <w:pPr>
              <w:rPr>
                <w:rFonts w:ascii="Helvetica Neue" w:hAnsi="Helvetica Neue" w:cs="Segoe UI"/>
                <w:sz w:val="18"/>
                <w:szCs w:val="18"/>
              </w:rPr>
            </w:pPr>
            <w:r>
              <w:rPr>
                <w:rFonts w:ascii="Helvetica Neue" w:hAnsi="Helvetica Neue" w:cs="Segoe UI"/>
                <w:sz w:val="18"/>
                <w:szCs w:val="18"/>
              </w:rPr>
              <w:t>Student Worker for clerical and front desk operations assistance</w:t>
            </w:r>
          </w:p>
        </w:tc>
        <w:tc>
          <w:tcPr>
            <w:tcW w:w="1805" w:type="dxa"/>
            <w:shd w:val="clear" w:color="auto" w:fill="FFF2CC" w:themeFill="accent4" w:themeFillTint="33"/>
          </w:tcPr>
          <w:p w14:paraId="7A56F7AF" w14:textId="603B412F" w:rsidR="00C367CC" w:rsidRPr="00E35ADB" w:rsidRDefault="00CE42D3" w:rsidP="00E954D2">
            <w:pPr>
              <w:rPr>
                <w:rFonts w:ascii="Helvetica Neue" w:hAnsi="Helvetica Neue" w:cs="Segoe UI"/>
                <w:sz w:val="18"/>
                <w:szCs w:val="18"/>
              </w:rPr>
            </w:pPr>
            <w:r>
              <w:rPr>
                <w:rFonts w:ascii="Helvetica Neue" w:hAnsi="Helvetica Neue" w:cs="Segoe UI"/>
                <w:sz w:val="18"/>
                <w:szCs w:val="18"/>
              </w:rPr>
              <w:t>$</w:t>
            </w:r>
            <w:r w:rsidR="009D4A74">
              <w:rPr>
                <w:rFonts w:ascii="Helvetica Neue" w:hAnsi="Helvetica Neue" w:cs="Segoe UI"/>
                <w:sz w:val="18"/>
                <w:szCs w:val="18"/>
              </w:rPr>
              <w:t>33,000</w:t>
            </w:r>
          </w:p>
        </w:tc>
      </w:tr>
      <w:tr w:rsidR="00C367CC" w:rsidRPr="00EC7286" w14:paraId="2DB1219B" w14:textId="77777777" w:rsidTr="00E954D2">
        <w:trPr>
          <w:trHeight w:val="291"/>
          <w:jc w:val="center"/>
        </w:trPr>
        <w:tc>
          <w:tcPr>
            <w:tcW w:w="2795" w:type="dxa"/>
            <w:shd w:val="clear" w:color="auto" w:fill="auto"/>
          </w:tcPr>
          <w:p w14:paraId="583274A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34AF6336" w:rsidR="00C367CC" w:rsidRPr="00E35ADB" w:rsidRDefault="00252167" w:rsidP="00E954D2">
            <w:pPr>
              <w:rPr>
                <w:rFonts w:ascii="Helvetica Neue" w:hAnsi="Helvetica Neue" w:cs="Segoe UI"/>
                <w:sz w:val="18"/>
                <w:szCs w:val="18"/>
              </w:rPr>
            </w:pPr>
            <w:r>
              <w:rPr>
                <w:rFonts w:ascii="Helvetica Neue" w:hAnsi="Helvetica Neue" w:cs="Segoe UI"/>
                <w:sz w:val="18"/>
                <w:szCs w:val="18"/>
              </w:rPr>
              <w:t>2 part-time SAS counselors for a total of 30 hours/week during fall and spring semesters and 24 hours/week during summer session.</w:t>
            </w:r>
          </w:p>
        </w:tc>
        <w:tc>
          <w:tcPr>
            <w:tcW w:w="1805" w:type="dxa"/>
            <w:shd w:val="clear" w:color="auto" w:fill="FFF2CC" w:themeFill="accent4" w:themeFillTint="33"/>
          </w:tcPr>
          <w:p w14:paraId="117AC3AB" w14:textId="31E73E21" w:rsidR="00C367CC" w:rsidRPr="00E35ADB" w:rsidRDefault="00252167" w:rsidP="00E954D2">
            <w:pPr>
              <w:rPr>
                <w:rFonts w:ascii="Helvetica Neue" w:hAnsi="Helvetica Neue" w:cs="Segoe UI"/>
                <w:sz w:val="18"/>
                <w:szCs w:val="18"/>
              </w:rPr>
            </w:pPr>
            <w:r>
              <w:rPr>
                <w:rFonts w:ascii="Helvetica Neue" w:hAnsi="Helvetica Neue" w:cs="Segoe UI"/>
                <w:sz w:val="18"/>
                <w:szCs w:val="18"/>
              </w:rPr>
              <w:t>$8</w:t>
            </w:r>
            <w:r w:rsidR="009D4A74">
              <w:rPr>
                <w:rFonts w:ascii="Helvetica Neue" w:hAnsi="Helvetica Neue" w:cs="Segoe UI"/>
                <w:sz w:val="18"/>
                <w:szCs w:val="18"/>
              </w:rPr>
              <w:t>4</w:t>
            </w:r>
            <w:r>
              <w:rPr>
                <w:rFonts w:ascii="Helvetica Neue" w:hAnsi="Helvetica Neue" w:cs="Segoe UI"/>
                <w:sz w:val="18"/>
                <w:szCs w:val="18"/>
              </w:rPr>
              <w:t>,000</w:t>
            </w:r>
          </w:p>
        </w:tc>
      </w:tr>
      <w:tr w:rsidR="00C367CC" w:rsidRPr="00EC7286" w14:paraId="16875120" w14:textId="77777777" w:rsidTr="00E954D2">
        <w:trPr>
          <w:trHeight w:val="291"/>
          <w:jc w:val="center"/>
        </w:trPr>
        <w:tc>
          <w:tcPr>
            <w:tcW w:w="9900" w:type="dxa"/>
            <w:gridSpan w:val="3"/>
            <w:shd w:val="clear" w:color="auto" w:fill="93CBB7"/>
          </w:tcPr>
          <w:p w14:paraId="7F6310C5"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E954D2">
        <w:trPr>
          <w:trHeight w:val="291"/>
          <w:jc w:val="center"/>
        </w:trPr>
        <w:tc>
          <w:tcPr>
            <w:tcW w:w="2795" w:type="dxa"/>
            <w:shd w:val="clear" w:color="auto" w:fill="auto"/>
          </w:tcPr>
          <w:p w14:paraId="604000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ABDDC0A" w:rsidR="00C367CC" w:rsidRPr="00E35ADB" w:rsidRDefault="00252167" w:rsidP="00E954D2">
            <w:pPr>
              <w:rPr>
                <w:rFonts w:ascii="Helvetica Neue" w:hAnsi="Helvetica Neue" w:cs="Segoe UI"/>
                <w:sz w:val="18"/>
                <w:szCs w:val="18"/>
              </w:rPr>
            </w:pPr>
            <w:r>
              <w:rPr>
                <w:rFonts w:ascii="Helvetica Neue" w:hAnsi="Helvetica Neue" w:cs="Segoe UI"/>
                <w:sz w:val="18"/>
                <w:szCs w:val="18"/>
              </w:rPr>
              <w:t>In-service trainings on disability and/or assistive technology</w:t>
            </w:r>
          </w:p>
        </w:tc>
        <w:tc>
          <w:tcPr>
            <w:tcW w:w="1805" w:type="dxa"/>
            <w:shd w:val="clear" w:color="auto" w:fill="FFF2CC" w:themeFill="accent4" w:themeFillTint="33"/>
          </w:tcPr>
          <w:p w14:paraId="10FDCDC5" w14:textId="204F49C8" w:rsidR="00C367CC" w:rsidRPr="00E35ADB" w:rsidRDefault="00252167" w:rsidP="00E954D2">
            <w:pPr>
              <w:rPr>
                <w:rFonts w:ascii="Helvetica Neue" w:hAnsi="Helvetica Neue" w:cs="Segoe UI"/>
                <w:sz w:val="18"/>
                <w:szCs w:val="18"/>
              </w:rPr>
            </w:pPr>
            <w:r>
              <w:rPr>
                <w:rFonts w:ascii="Helvetica Neue" w:hAnsi="Helvetica Neue" w:cs="Segoe UI"/>
                <w:sz w:val="18"/>
                <w:szCs w:val="18"/>
              </w:rPr>
              <w:t>$3000</w:t>
            </w:r>
          </w:p>
        </w:tc>
      </w:tr>
      <w:tr w:rsidR="00C367CC" w:rsidRPr="00EC7286" w14:paraId="48D95CAB" w14:textId="77777777" w:rsidTr="00E954D2">
        <w:trPr>
          <w:trHeight w:val="291"/>
          <w:jc w:val="center"/>
        </w:trPr>
        <w:tc>
          <w:tcPr>
            <w:tcW w:w="2795" w:type="dxa"/>
            <w:shd w:val="clear" w:color="auto" w:fill="auto"/>
          </w:tcPr>
          <w:p w14:paraId="6A65AB8D"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3E5BB67D" w:rsidR="00C367CC" w:rsidRPr="00E35ADB" w:rsidRDefault="00252167" w:rsidP="00E954D2">
            <w:pPr>
              <w:rPr>
                <w:rFonts w:ascii="Helvetica Neue" w:hAnsi="Helvetica Neue" w:cs="Segoe UI"/>
                <w:sz w:val="18"/>
                <w:szCs w:val="18"/>
              </w:rPr>
            </w:pPr>
            <w:r>
              <w:rPr>
                <w:rFonts w:ascii="Helvetica Neue" w:hAnsi="Helvetica Neue" w:cs="Segoe UI"/>
                <w:sz w:val="18"/>
                <w:szCs w:val="18"/>
              </w:rPr>
              <w:t>California Association for Postsecondary Education and Disability (CAPED) Conference</w:t>
            </w:r>
          </w:p>
        </w:tc>
        <w:tc>
          <w:tcPr>
            <w:tcW w:w="1805" w:type="dxa"/>
            <w:shd w:val="clear" w:color="auto" w:fill="FFF2CC" w:themeFill="accent4" w:themeFillTint="33"/>
          </w:tcPr>
          <w:p w14:paraId="334DC05C" w14:textId="3EDE8A19" w:rsidR="00C367CC" w:rsidRPr="00E35ADB" w:rsidRDefault="00252167" w:rsidP="00E954D2">
            <w:pPr>
              <w:rPr>
                <w:rFonts w:ascii="Helvetica Neue" w:hAnsi="Helvetica Neue" w:cs="Segoe UI"/>
                <w:sz w:val="18"/>
                <w:szCs w:val="18"/>
              </w:rPr>
            </w:pPr>
            <w:r>
              <w:rPr>
                <w:rFonts w:ascii="Helvetica Neue" w:hAnsi="Helvetica Neue" w:cs="Segoe UI"/>
                <w:sz w:val="18"/>
                <w:szCs w:val="18"/>
              </w:rPr>
              <w:t>$6000</w:t>
            </w:r>
          </w:p>
        </w:tc>
      </w:tr>
      <w:tr w:rsidR="00C367CC" w:rsidRPr="00EC7286" w14:paraId="7C948D19" w14:textId="77777777" w:rsidTr="00E954D2">
        <w:trPr>
          <w:trHeight w:val="291"/>
          <w:jc w:val="center"/>
        </w:trPr>
        <w:tc>
          <w:tcPr>
            <w:tcW w:w="9900" w:type="dxa"/>
            <w:gridSpan w:val="3"/>
            <w:shd w:val="clear" w:color="auto" w:fill="93CBB7"/>
          </w:tcPr>
          <w:p w14:paraId="55C4DE64"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E954D2">
        <w:trPr>
          <w:trHeight w:val="291"/>
          <w:jc w:val="center"/>
        </w:trPr>
        <w:tc>
          <w:tcPr>
            <w:tcW w:w="2795" w:type="dxa"/>
            <w:shd w:val="clear" w:color="auto" w:fill="auto"/>
          </w:tcPr>
          <w:p w14:paraId="69F5F210" w14:textId="77777777" w:rsidR="00C367CC" w:rsidRPr="00E35ADB" w:rsidRDefault="00C367CC" w:rsidP="00E954D2">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66973640" w:rsidR="00C367CC" w:rsidRPr="009560EE" w:rsidRDefault="00CC614C" w:rsidP="00E954D2">
            <w:pPr>
              <w:rPr>
                <w:rFonts w:ascii="Helvetica Neue" w:hAnsi="Helvetica Neue" w:cs="Segoe UI"/>
                <w:sz w:val="20"/>
                <w:szCs w:val="20"/>
              </w:rPr>
            </w:pPr>
            <w:r>
              <w:rPr>
                <w:rFonts w:ascii="Helvetica Neue" w:hAnsi="Helvetica Neue" w:cs="Segoe UI"/>
                <w:sz w:val="20"/>
                <w:szCs w:val="20"/>
              </w:rPr>
              <w:t xml:space="preserve">License renewals and/or new software purchases for Kurzweil, Learning Ally, Glean, </w:t>
            </w:r>
            <w:proofErr w:type="spellStart"/>
            <w:r>
              <w:rPr>
                <w:rFonts w:ascii="Helvetica Neue" w:hAnsi="Helvetica Neue" w:cs="Segoe UI"/>
                <w:sz w:val="20"/>
                <w:szCs w:val="20"/>
              </w:rPr>
              <w:t>OtterAI</w:t>
            </w:r>
            <w:proofErr w:type="spellEnd"/>
            <w:r>
              <w:rPr>
                <w:rFonts w:ascii="Helvetica Neue" w:hAnsi="Helvetica Neue" w:cs="Segoe UI"/>
                <w:sz w:val="20"/>
                <w:szCs w:val="20"/>
              </w:rPr>
              <w:t>, JAWS.</w:t>
            </w:r>
          </w:p>
        </w:tc>
        <w:tc>
          <w:tcPr>
            <w:tcW w:w="1805" w:type="dxa"/>
            <w:shd w:val="clear" w:color="auto" w:fill="FFF2CC" w:themeFill="accent4" w:themeFillTint="33"/>
          </w:tcPr>
          <w:p w14:paraId="0AE50E45" w14:textId="35EE8DE4" w:rsidR="00C367CC" w:rsidRPr="00252167" w:rsidRDefault="00252167" w:rsidP="00E954D2">
            <w:pPr>
              <w:rPr>
                <w:rFonts w:ascii="Helvetica Neue" w:hAnsi="Helvetica Neue" w:cs="Segoe UI"/>
                <w:iCs/>
                <w:sz w:val="20"/>
                <w:szCs w:val="20"/>
              </w:rPr>
            </w:pPr>
            <w:r>
              <w:rPr>
                <w:rFonts w:ascii="Helvetica Neue" w:hAnsi="Helvetica Neue" w:cs="Segoe UI"/>
                <w:iCs/>
                <w:sz w:val="20"/>
                <w:szCs w:val="20"/>
              </w:rPr>
              <w:t>$8000</w:t>
            </w:r>
          </w:p>
        </w:tc>
      </w:tr>
      <w:tr w:rsidR="00C367CC" w:rsidRPr="00EC7286" w14:paraId="7229E1A5" w14:textId="77777777" w:rsidTr="00E954D2">
        <w:trPr>
          <w:trHeight w:val="291"/>
          <w:jc w:val="center"/>
        </w:trPr>
        <w:tc>
          <w:tcPr>
            <w:tcW w:w="2795" w:type="dxa"/>
            <w:shd w:val="clear" w:color="auto" w:fill="auto"/>
          </w:tcPr>
          <w:p w14:paraId="78838DAA"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3E0A24C7" w:rsidR="00C367CC" w:rsidRPr="009560EE" w:rsidRDefault="00CC614C" w:rsidP="00E954D2">
            <w:pPr>
              <w:rPr>
                <w:rFonts w:ascii="Helvetica Neue" w:hAnsi="Helvetica Neue" w:cs="Segoe UI"/>
                <w:sz w:val="20"/>
                <w:szCs w:val="20"/>
              </w:rPr>
            </w:pPr>
            <w:r>
              <w:rPr>
                <w:rFonts w:ascii="Helvetica Neue" w:hAnsi="Helvetica Neue" w:cs="Segoe UI"/>
                <w:sz w:val="20"/>
                <w:szCs w:val="20"/>
              </w:rPr>
              <w:t>DSM-V</w:t>
            </w:r>
            <w:r w:rsidR="005C2249">
              <w:rPr>
                <w:rFonts w:ascii="Helvetica Neue" w:hAnsi="Helvetica Neue" w:cs="Segoe UI"/>
                <w:sz w:val="20"/>
                <w:szCs w:val="20"/>
              </w:rPr>
              <w:t>-TR for referencing mental health disorders</w:t>
            </w:r>
          </w:p>
        </w:tc>
        <w:tc>
          <w:tcPr>
            <w:tcW w:w="1805" w:type="dxa"/>
            <w:shd w:val="clear" w:color="auto" w:fill="FFF2CC" w:themeFill="accent4" w:themeFillTint="33"/>
          </w:tcPr>
          <w:p w14:paraId="20C64AA2" w14:textId="099B9F56" w:rsidR="00C367CC" w:rsidRPr="009560EE" w:rsidRDefault="005C2249" w:rsidP="00E954D2">
            <w:pPr>
              <w:rPr>
                <w:rFonts w:ascii="Helvetica Neue" w:hAnsi="Helvetica Neue" w:cs="Segoe UI"/>
                <w:sz w:val="20"/>
                <w:szCs w:val="20"/>
              </w:rPr>
            </w:pPr>
            <w:r>
              <w:rPr>
                <w:rFonts w:ascii="Helvetica Neue" w:hAnsi="Helvetica Neue" w:cs="Segoe UI"/>
                <w:sz w:val="20"/>
                <w:szCs w:val="20"/>
              </w:rPr>
              <w:t>$400</w:t>
            </w:r>
          </w:p>
        </w:tc>
      </w:tr>
      <w:tr w:rsidR="00C367CC" w:rsidRPr="00EC7286" w14:paraId="0589205F" w14:textId="77777777" w:rsidTr="00E954D2">
        <w:trPr>
          <w:trHeight w:val="291"/>
          <w:jc w:val="center"/>
        </w:trPr>
        <w:tc>
          <w:tcPr>
            <w:tcW w:w="2795" w:type="dxa"/>
            <w:shd w:val="clear" w:color="auto" w:fill="auto"/>
          </w:tcPr>
          <w:p w14:paraId="4BC26B01"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1366947D" w:rsidR="00C367CC" w:rsidRPr="009560EE" w:rsidRDefault="00CC614C" w:rsidP="00E954D2">
            <w:pPr>
              <w:rPr>
                <w:rFonts w:ascii="Helvetica Neue" w:hAnsi="Helvetica Neue" w:cs="Segoe UI"/>
                <w:sz w:val="20"/>
                <w:szCs w:val="20"/>
              </w:rPr>
            </w:pPr>
            <w:r>
              <w:rPr>
                <w:rFonts w:ascii="Helvetica Neue" w:hAnsi="Helvetica Neue" w:cs="Segoe UI"/>
                <w:sz w:val="20"/>
                <w:szCs w:val="20"/>
              </w:rPr>
              <w:t>Dry eraser markers</w:t>
            </w:r>
            <w:r w:rsidR="009131C1">
              <w:rPr>
                <w:rFonts w:ascii="Helvetica Neue" w:hAnsi="Helvetica Neue" w:cs="Segoe UI"/>
                <w:sz w:val="20"/>
                <w:szCs w:val="20"/>
              </w:rPr>
              <w:t>;</w:t>
            </w:r>
            <w:r>
              <w:rPr>
                <w:rFonts w:ascii="Helvetica Neue" w:hAnsi="Helvetica Neue" w:cs="Segoe UI"/>
                <w:sz w:val="20"/>
                <w:szCs w:val="20"/>
              </w:rPr>
              <w:t xml:space="preserve"> </w:t>
            </w:r>
            <w:r w:rsidR="009131C1">
              <w:rPr>
                <w:rFonts w:ascii="Helvetica Neue" w:hAnsi="Helvetica Neue" w:cs="Segoe UI"/>
                <w:sz w:val="20"/>
                <w:szCs w:val="20"/>
              </w:rPr>
              <w:t xml:space="preserve">whiteboard erasers, </w:t>
            </w:r>
            <w:r>
              <w:rPr>
                <w:rFonts w:ascii="Helvetica Neue" w:hAnsi="Helvetica Neue" w:cs="Segoe UI"/>
                <w:sz w:val="20"/>
                <w:szCs w:val="20"/>
              </w:rPr>
              <w:t>paper;</w:t>
            </w:r>
            <w:r w:rsidR="009131C1">
              <w:rPr>
                <w:rFonts w:ascii="Helvetica Neue" w:hAnsi="Helvetica Neue" w:cs="Segoe UI"/>
                <w:sz w:val="20"/>
                <w:szCs w:val="20"/>
              </w:rPr>
              <w:t xml:space="preserve"> printer ink, post-its, </w:t>
            </w:r>
            <w:proofErr w:type="spellStart"/>
            <w:r w:rsidR="002324EE">
              <w:rPr>
                <w:rFonts w:ascii="Helvetica Neue" w:hAnsi="Helvetica Neue" w:cs="Segoe UI"/>
                <w:sz w:val="20"/>
                <w:szCs w:val="20"/>
              </w:rPr>
              <w:t>LiveScribe</w:t>
            </w:r>
            <w:proofErr w:type="spellEnd"/>
            <w:r w:rsidR="002324EE">
              <w:rPr>
                <w:rFonts w:ascii="Helvetica Neue" w:hAnsi="Helvetica Neue" w:cs="Segoe UI"/>
                <w:sz w:val="20"/>
                <w:szCs w:val="20"/>
              </w:rPr>
              <w:t xml:space="preserve"> </w:t>
            </w:r>
            <w:proofErr w:type="spellStart"/>
            <w:r w:rsidR="009131C1">
              <w:rPr>
                <w:rFonts w:ascii="Helvetica Neue" w:hAnsi="Helvetica Neue" w:cs="Segoe UI"/>
                <w:sz w:val="20"/>
                <w:szCs w:val="20"/>
              </w:rPr>
              <w:t>SmartPen</w:t>
            </w:r>
            <w:proofErr w:type="spellEnd"/>
            <w:r w:rsidR="009131C1">
              <w:rPr>
                <w:rFonts w:ascii="Helvetica Neue" w:hAnsi="Helvetica Neue" w:cs="Segoe UI"/>
                <w:sz w:val="20"/>
                <w:szCs w:val="20"/>
              </w:rPr>
              <w:t xml:space="preserve"> ink cartridge refills</w:t>
            </w:r>
            <w:r w:rsidR="009131C1">
              <w:rPr>
                <w:rFonts w:ascii="Helvetica Neue" w:hAnsi="Helvetica Neue" w:cs="Segoe UI"/>
                <w:sz w:val="20"/>
                <w:szCs w:val="20"/>
              </w:rPr>
              <w:t xml:space="preserve">; </w:t>
            </w:r>
            <w:proofErr w:type="spellStart"/>
            <w:r w:rsidR="009131C1">
              <w:rPr>
                <w:rFonts w:ascii="Helvetica Neue" w:hAnsi="Helvetica Neue" w:cs="Segoe UI"/>
                <w:sz w:val="20"/>
                <w:szCs w:val="20"/>
              </w:rPr>
              <w:t>SmartPen</w:t>
            </w:r>
            <w:proofErr w:type="spellEnd"/>
            <w:r w:rsidR="009131C1">
              <w:rPr>
                <w:rFonts w:ascii="Helvetica Neue" w:hAnsi="Helvetica Neue" w:cs="Segoe UI"/>
                <w:sz w:val="20"/>
                <w:szCs w:val="20"/>
              </w:rPr>
              <w:t xml:space="preserve"> replacements; digital recorders</w:t>
            </w:r>
          </w:p>
        </w:tc>
        <w:tc>
          <w:tcPr>
            <w:tcW w:w="1805" w:type="dxa"/>
            <w:shd w:val="clear" w:color="auto" w:fill="FFF2CC" w:themeFill="accent4" w:themeFillTint="33"/>
          </w:tcPr>
          <w:p w14:paraId="38894782" w14:textId="3702DCE3" w:rsidR="00C367CC" w:rsidRPr="009560EE" w:rsidRDefault="009131C1" w:rsidP="00E954D2">
            <w:pPr>
              <w:rPr>
                <w:rFonts w:ascii="Helvetica Neue" w:hAnsi="Helvetica Neue" w:cs="Segoe UI"/>
                <w:sz w:val="20"/>
                <w:szCs w:val="20"/>
              </w:rPr>
            </w:pPr>
            <w:r>
              <w:rPr>
                <w:rFonts w:ascii="Helvetica Neue" w:hAnsi="Helvetica Neue" w:cs="Segoe UI"/>
                <w:sz w:val="20"/>
                <w:szCs w:val="20"/>
              </w:rPr>
              <w:t>$</w:t>
            </w:r>
            <w:r w:rsidR="002324EE">
              <w:rPr>
                <w:rFonts w:ascii="Helvetica Neue" w:hAnsi="Helvetica Neue" w:cs="Segoe UI"/>
                <w:sz w:val="20"/>
                <w:szCs w:val="20"/>
              </w:rPr>
              <w:t>13</w:t>
            </w:r>
            <w:r>
              <w:rPr>
                <w:rFonts w:ascii="Helvetica Neue" w:hAnsi="Helvetica Neue" w:cs="Segoe UI"/>
                <w:sz w:val="20"/>
                <w:szCs w:val="20"/>
              </w:rPr>
              <w:t>00</w:t>
            </w:r>
          </w:p>
        </w:tc>
      </w:tr>
      <w:tr w:rsidR="00C367CC" w:rsidRPr="00EC7286" w14:paraId="0E5490ED" w14:textId="77777777" w:rsidTr="00E954D2">
        <w:trPr>
          <w:trHeight w:val="291"/>
          <w:jc w:val="center"/>
        </w:trPr>
        <w:tc>
          <w:tcPr>
            <w:tcW w:w="2795" w:type="dxa"/>
            <w:shd w:val="clear" w:color="auto" w:fill="auto"/>
          </w:tcPr>
          <w:p w14:paraId="78AB7D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1DBAD7BC" w:rsidR="00C367CC" w:rsidRPr="009560EE" w:rsidRDefault="009131C1" w:rsidP="00E954D2">
            <w:pPr>
              <w:rPr>
                <w:rFonts w:ascii="Helvetica Neue" w:hAnsi="Helvetica Neue" w:cs="Segoe UI"/>
                <w:sz w:val="20"/>
                <w:szCs w:val="20"/>
              </w:rPr>
            </w:pPr>
            <w:r>
              <w:rPr>
                <w:rFonts w:ascii="Helvetica Neue" w:hAnsi="Helvetica Neue" w:cs="Segoe UI"/>
                <w:sz w:val="20"/>
                <w:szCs w:val="20"/>
              </w:rPr>
              <w:t>G</w:t>
            </w:r>
            <w:r w:rsidR="00CC614C">
              <w:rPr>
                <w:rFonts w:ascii="Helvetica Neue" w:hAnsi="Helvetica Neue" w:cs="Segoe UI"/>
                <w:sz w:val="20"/>
                <w:szCs w:val="20"/>
              </w:rPr>
              <w:t>eneral office supplies</w:t>
            </w:r>
          </w:p>
        </w:tc>
        <w:tc>
          <w:tcPr>
            <w:tcW w:w="1805" w:type="dxa"/>
            <w:shd w:val="clear" w:color="auto" w:fill="FFF2CC" w:themeFill="accent4" w:themeFillTint="33"/>
          </w:tcPr>
          <w:p w14:paraId="5A1C64D1" w14:textId="6BFC97C7" w:rsidR="00C367CC" w:rsidRPr="009560EE" w:rsidRDefault="009131C1" w:rsidP="00E954D2">
            <w:pPr>
              <w:rPr>
                <w:rFonts w:ascii="Helvetica Neue" w:hAnsi="Helvetica Neue" w:cs="Segoe UI"/>
                <w:sz w:val="20"/>
                <w:szCs w:val="20"/>
              </w:rPr>
            </w:pPr>
            <w:r>
              <w:rPr>
                <w:rFonts w:ascii="Helvetica Neue" w:hAnsi="Helvetica Neue" w:cs="Segoe UI"/>
                <w:sz w:val="20"/>
                <w:szCs w:val="20"/>
              </w:rPr>
              <w:t>$</w:t>
            </w:r>
            <w:r w:rsidR="002324EE">
              <w:rPr>
                <w:rFonts w:ascii="Helvetica Neue" w:hAnsi="Helvetica Neue" w:cs="Segoe UI"/>
                <w:sz w:val="20"/>
                <w:szCs w:val="20"/>
              </w:rPr>
              <w:t>6</w:t>
            </w:r>
            <w:r>
              <w:rPr>
                <w:rFonts w:ascii="Helvetica Neue" w:hAnsi="Helvetica Neue" w:cs="Segoe UI"/>
                <w:sz w:val="20"/>
                <w:szCs w:val="20"/>
              </w:rPr>
              <w:t>00</w:t>
            </w:r>
          </w:p>
        </w:tc>
      </w:tr>
      <w:tr w:rsidR="00C367CC" w:rsidRPr="00EC7286" w14:paraId="137498DD" w14:textId="77777777" w:rsidTr="00E954D2">
        <w:trPr>
          <w:trHeight w:val="291"/>
          <w:jc w:val="center"/>
        </w:trPr>
        <w:tc>
          <w:tcPr>
            <w:tcW w:w="9900" w:type="dxa"/>
            <w:gridSpan w:val="3"/>
            <w:shd w:val="clear" w:color="auto" w:fill="93CBB7"/>
            <w:vAlign w:val="bottom"/>
          </w:tcPr>
          <w:p w14:paraId="5D489642" w14:textId="77777777" w:rsidR="00C367CC"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0"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E954D2">
        <w:tblPrEx>
          <w:jc w:val="left"/>
        </w:tblPrEx>
        <w:trPr>
          <w:trHeight w:val="291"/>
        </w:trPr>
        <w:tc>
          <w:tcPr>
            <w:tcW w:w="2795" w:type="dxa"/>
          </w:tcPr>
          <w:p w14:paraId="7B192136"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4628E890" w:rsidR="00C367CC" w:rsidRPr="00E35ADB" w:rsidRDefault="00252167" w:rsidP="00E954D2">
            <w:pPr>
              <w:rPr>
                <w:rFonts w:ascii="Helvetica Neue" w:hAnsi="Helvetica Neue"/>
                <w:sz w:val="18"/>
                <w:szCs w:val="18"/>
              </w:rPr>
            </w:pPr>
            <w:r>
              <w:rPr>
                <w:rFonts w:ascii="Helvetica Neue" w:hAnsi="Helvetica Neue"/>
                <w:sz w:val="18"/>
                <w:szCs w:val="18"/>
              </w:rPr>
              <w:t>Roger Pen</w:t>
            </w:r>
            <w:r w:rsidR="006E6A97">
              <w:rPr>
                <w:rFonts w:ascii="Helvetica Neue" w:hAnsi="Helvetica Neue"/>
                <w:sz w:val="18"/>
                <w:szCs w:val="18"/>
              </w:rPr>
              <w:t>s</w:t>
            </w:r>
            <w:r>
              <w:rPr>
                <w:rFonts w:ascii="Helvetica Neue" w:hAnsi="Helvetica Neue"/>
                <w:sz w:val="18"/>
                <w:szCs w:val="18"/>
              </w:rPr>
              <w:t>/Microphone</w:t>
            </w:r>
            <w:r w:rsidR="009D4A74">
              <w:rPr>
                <w:rFonts w:ascii="Helvetica Neue" w:hAnsi="Helvetica Neue"/>
                <w:sz w:val="18"/>
                <w:szCs w:val="18"/>
              </w:rPr>
              <w:t xml:space="preserve"> for real-time captioning for deaf or hard-of-hearing students</w:t>
            </w:r>
            <w:r w:rsidR="00CE42D3">
              <w:rPr>
                <w:rFonts w:ascii="Helvetica Neue" w:hAnsi="Helvetica Neue"/>
                <w:sz w:val="18"/>
                <w:szCs w:val="18"/>
              </w:rPr>
              <w:t xml:space="preserve">; </w:t>
            </w:r>
            <w:r w:rsidR="009D4A74">
              <w:rPr>
                <w:rFonts w:ascii="Helvetica Neue" w:hAnsi="Helvetica Neue" w:cs="Segoe UI"/>
                <w:sz w:val="18"/>
                <w:szCs w:val="18"/>
              </w:rPr>
              <w:t>Omni Robot for student remote participation</w:t>
            </w:r>
            <w:r w:rsidR="005C2249">
              <w:rPr>
                <w:rFonts w:ascii="Helvetica Neue" w:hAnsi="Helvetica Neue" w:cs="Segoe UI"/>
                <w:sz w:val="18"/>
                <w:szCs w:val="18"/>
              </w:rPr>
              <w:t xml:space="preserve"> and attendance</w:t>
            </w:r>
            <w:r w:rsidR="009D4A74">
              <w:rPr>
                <w:rFonts w:ascii="Helvetica Neue" w:hAnsi="Helvetica Neue" w:cs="Segoe UI"/>
                <w:sz w:val="18"/>
                <w:szCs w:val="18"/>
              </w:rPr>
              <w:t xml:space="preserve"> for disability accommodations</w:t>
            </w:r>
          </w:p>
        </w:tc>
        <w:tc>
          <w:tcPr>
            <w:tcW w:w="1805" w:type="dxa"/>
            <w:shd w:val="clear" w:color="auto" w:fill="FFF2CC" w:themeFill="accent4" w:themeFillTint="33"/>
          </w:tcPr>
          <w:p w14:paraId="6446A5D4" w14:textId="64FB98A5" w:rsidR="00C367CC" w:rsidRPr="00E35ADB" w:rsidRDefault="009D4A74" w:rsidP="00E954D2">
            <w:pPr>
              <w:rPr>
                <w:rFonts w:ascii="Helvetica Neue" w:hAnsi="Helvetica Neue" w:cs="Segoe UI"/>
                <w:sz w:val="18"/>
                <w:szCs w:val="18"/>
              </w:rPr>
            </w:pPr>
            <w:r>
              <w:rPr>
                <w:rFonts w:ascii="Helvetica Neue" w:hAnsi="Helvetica Neue" w:cs="Segoe UI"/>
                <w:sz w:val="18"/>
                <w:szCs w:val="18"/>
              </w:rPr>
              <w:t>$4000</w:t>
            </w:r>
          </w:p>
        </w:tc>
      </w:tr>
      <w:tr w:rsidR="00C367CC" w:rsidRPr="00EC7286" w14:paraId="5811D73D" w14:textId="77777777" w:rsidTr="00E954D2">
        <w:tblPrEx>
          <w:jc w:val="left"/>
        </w:tblPrEx>
        <w:trPr>
          <w:trHeight w:val="291"/>
        </w:trPr>
        <w:tc>
          <w:tcPr>
            <w:tcW w:w="2795" w:type="dxa"/>
          </w:tcPr>
          <w:p w14:paraId="1D80784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3B27BB" w:rsidR="00C367CC" w:rsidRPr="00E35ADB" w:rsidRDefault="00CC614C" w:rsidP="00E954D2">
            <w:pPr>
              <w:rPr>
                <w:rFonts w:ascii="Helvetica Neue" w:hAnsi="Helvetica Neue" w:cs="Segoe UI"/>
                <w:sz w:val="18"/>
                <w:szCs w:val="18"/>
              </w:rPr>
            </w:pPr>
            <w:r>
              <w:rPr>
                <w:rFonts w:ascii="Helvetica Neue" w:hAnsi="Helvetica Neue" w:cs="Segoe UI"/>
                <w:sz w:val="18"/>
                <w:szCs w:val="18"/>
              </w:rPr>
              <w:t xml:space="preserve">Testing room cameras – </w:t>
            </w:r>
            <w:r w:rsidR="00E71384">
              <w:rPr>
                <w:rFonts w:ascii="Helvetica Neue" w:hAnsi="Helvetica Neue" w:cs="Segoe UI"/>
                <w:sz w:val="18"/>
                <w:szCs w:val="18"/>
              </w:rPr>
              <w:t>Need to upgrade cameras to include audio, larger monitor</w:t>
            </w:r>
            <w:r>
              <w:rPr>
                <w:rFonts w:ascii="Helvetica Neue" w:hAnsi="Helvetica Neue" w:cs="Segoe UI"/>
                <w:sz w:val="18"/>
                <w:szCs w:val="18"/>
              </w:rPr>
              <w:t xml:space="preserve"> </w:t>
            </w:r>
            <w:r w:rsidR="00E71384">
              <w:rPr>
                <w:rFonts w:ascii="Helvetica Neue" w:hAnsi="Helvetica Neue" w:cs="Segoe UI"/>
                <w:sz w:val="18"/>
                <w:szCs w:val="18"/>
              </w:rPr>
              <w:t>for</w:t>
            </w:r>
            <w:r>
              <w:rPr>
                <w:rFonts w:ascii="Helvetica Neue" w:hAnsi="Helvetica Neue" w:cs="Segoe UI"/>
                <w:sz w:val="18"/>
                <w:szCs w:val="18"/>
              </w:rPr>
              <w:t xml:space="preserve"> better </w:t>
            </w:r>
            <w:r w:rsidR="00E71384">
              <w:rPr>
                <w:rFonts w:ascii="Helvetica Neue" w:hAnsi="Helvetica Neue" w:cs="Segoe UI"/>
                <w:sz w:val="18"/>
                <w:szCs w:val="18"/>
              </w:rPr>
              <w:t xml:space="preserve">viewing and </w:t>
            </w:r>
            <w:r>
              <w:rPr>
                <w:rFonts w:ascii="Helvetica Neue" w:hAnsi="Helvetica Neue" w:cs="Segoe UI"/>
                <w:sz w:val="18"/>
                <w:szCs w:val="18"/>
              </w:rPr>
              <w:t xml:space="preserve">camera coverage </w:t>
            </w:r>
            <w:r w:rsidR="00E71384">
              <w:rPr>
                <w:rFonts w:ascii="Helvetica Neue" w:hAnsi="Helvetica Neue" w:cs="Segoe UI"/>
                <w:sz w:val="18"/>
                <w:szCs w:val="18"/>
              </w:rPr>
              <w:t>in</w:t>
            </w:r>
            <w:r>
              <w:rPr>
                <w:rFonts w:ascii="Helvetica Neue" w:hAnsi="Helvetica Neue" w:cs="Segoe UI"/>
                <w:sz w:val="18"/>
                <w:szCs w:val="18"/>
              </w:rPr>
              <w:t xml:space="preserve"> </w:t>
            </w:r>
            <w:r w:rsidR="00E71384">
              <w:rPr>
                <w:rFonts w:ascii="Helvetica Neue" w:hAnsi="Helvetica Neue" w:cs="Segoe UI"/>
                <w:sz w:val="18"/>
                <w:szCs w:val="18"/>
              </w:rPr>
              <w:t xml:space="preserve">testing </w:t>
            </w:r>
            <w:r>
              <w:rPr>
                <w:rFonts w:ascii="Helvetica Neue" w:hAnsi="Helvetica Neue" w:cs="Segoe UI"/>
                <w:sz w:val="18"/>
                <w:szCs w:val="18"/>
              </w:rPr>
              <w:t>room</w:t>
            </w:r>
            <w:r w:rsidR="00E71384">
              <w:rPr>
                <w:rFonts w:ascii="Helvetica Neue" w:hAnsi="Helvetica Neue" w:cs="Segoe UI"/>
                <w:sz w:val="18"/>
                <w:szCs w:val="18"/>
              </w:rPr>
              <w:t>s</w:t>
            </w:r>
            <w:r w:rsidR="006E6A97">
              <w:rPr>
                <w:rFonts w:ascii="Helvetica Neue" w:hAnsi="Helvetica Neue" w:cs="Segoe UI"/>
                <w:sz w:val="18"/>
                <w:szCs w:val="18"/>
              </w:rPr>
              <w:t>; increase video storage capacity and duration</w:t>
            </w:r>
            <w:r>
              <w:rPr>
                <w:rFonts w:ascii="Helvetica Neue" w:hAnsi="Helvetica Neue" w:cs="Segoe UI"/>
                <w:sz w:val="18"/>
                <w:szCs w:val="18"/>
              </w:rPr>
              <w:t>.</w:t>
            </w:r>
          </w:p>
        </w:tc>
        <w:tc>
          <w:tcPr>
            <w:tcW w:w="1805" w:type="dxa"/>
            <w:shd w:val="clear" w:color="auto" w:fill="FFF2CC" w:themeFill="accent4" w:themeFillTint="33"/>
          </w:tcPr>
          <w:p w14:paraId="02823402" w14:textId="70033583" w:rsidR="00C367CC" w:rsidRPr="00E35ADB" w:rsidRDefault="00E71384" w:rsidP="00E954D2">
            <w:pPr>
              <w:rPr>
                <w:rFonts w:ascii="Helvetica Neue" w:hAnsi="Helvetica Neue" w:cs="Segoe UI"/>
                <w:sz w:val="18"/>
                <w:szCs w:val="18"/>
              </w:rPr>
            </w:pPr>
            <w:r>
              <w:rPr>
                <w:rFonts w:ascii="Helvetica Neue" w:hAnsi="Helvetica Neue" w:cs="Segoe UI"/>
                <w:sz w:val="18"/>
                <w:szCs w:val="18"/>
              </w:rPr>
              <w:t>$2</w:t>
            </w:r>
            <w:r w:rsidR="006E6A97">
              <w:rPr>
                <w:rFonts w:ascii="Helvetica Neue" w:hAnsi="Helvetica Neue" w:cs="Segoe UI"/>
                <w:sz w:val="18"/>
                <w:szCs w:val="18"/>
              </w:rPr>
              <w:t>5</w:t>
            </w:r>
            <w:r>
              <w:rPr>
                <w:rFonts w:ascii="Helvetica Neue" w:hAnsi="Helvetica Neue" w:cs="Segoe UI"/>
                <w:sz w:val="18"/>
                <w:szCs w:val="18"/>
              </w:rPr>
              <w:t>00</w:t>
            </w:r>
          </w:p>
        </w:tc>
      </w:tr>
      <w:tr w:rsidR="00C367CC" w:rsidRPr="00EC7286" w14:paraId="7291A59E" w14:textId="77777777" w:rsidTr="00E954D2">
        <w:tblPrEx>
          <w:jc w:val="left"/>
        </w:tblPrEx>
        <w:trPr>
          <w:trHeight w:val="291"/>
        </w:trPr>
        <w:tc>
          <w:tcPr>
            <w:tcW w:w="9900" w:type="dxa"/>
            <w:gridSpan w:val="3"/>
            <w:shd w:val="clear" w:color="auto" w:fill="93CBB7"/>
          </w:tcPr>
          <w:p w14:paraId="3F7B26F0"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E954D2">
        <w:tblPrEx>
          <w:jc w:val="left"/>
        </w:tblPrEx>
        <w:trPr>
          <w:trHeight w:val="291"/>
        </w:trPr>
        <w:tc>
          <w:tcPr>
            <w:tcW w:w="2795" w:type="dxa"/>
          </w:tcPr>
          <w:p w14:paraId="588B95D5"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2DD75F88" w:rsidR="00C367CC" w:rsidRPr="00E35ADB" w:rsidRDefault="005C2249" w:rsidP="00E954D2">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60492052" w14:textId="522F0E22" w:rsidR="00C367CC" w:rsidRPr="00E35ADB" w:rsidRDefault="00C367CC" w:rsidP="00E954D2">
            <w:pPr>
              <w:rPr>
                <w:rFonts w:ascii="Helvetica Neue" w:hAnsi="Helvetica Neue" w:cs="Segoe UI"/>
                <w:sz w:val="18"/>
                <w:szCs w:val="18"/>
              </w:rPr>
            </w:pPr>
          </w:p>
        </w:tc>
      </w:tr>
      <w:tr w:rsidR="00C367CC" w:rsidRPr="00EC7286" w14:paraId="3C23B0DD" w14:textId="77777777" w:rsidTr="00E954D2">
        <w:tblPrEx>
          <w:jc w:val="left"/>
        </w:tblPrEx>
        <w:trPr>
          <w:trHeight w:val="291"/>
        </w:trPr>
        <w:tc>
          <w:tcPr>
            <w:tcW w:w="2795" w:type="dxa"/>
          </w:tcPr>
          <w:p w14:paraId="267CB267"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FFF6BEE" w:rsidR="00C367CC" w:rsidRPr="005C2249" w:rsidRDefault="005C2249" w:rsidP="00E954D2">
            <w:pPr>
              <w:rPr>
                <w:rFonts w:ascii="Helvetica Neue" w:hAnsi="Helvetica Neue" w:cs="Segoe UI"/>
                <w:sz w:val="18"/>
                <w:szCs w:val="18"/>
              </w:rPr>
            </w:pPr>
            <w:r w:rsidRPr="005C2249">
              <w:rPr>
                <w:rFonts w:ascii="Helvetica Neue" w:hAnsi="Helvetica Neue" w:cs="Segoe UI"/>
                <w:sz w:val="18"/>
                <w:szCs w:val="18"/>
              </w:rPr>
              <w:t>N/A</w:t>
            </w:r>
          </w:p>
        </w:tc>
        <w:tc>
          <w:tcPr>
            <w:tcW w:w="1805" w:type="dxa"/>
            <w:shd w:val="clear" w:color="auto" w:fill="FFF2CC" w:themeFill="accent4" w:themeFillTint="33"/>
          </w:tcPr>
          <w:p w14:paraId="3743B92C" w14:textId="77777777" w:rsidR="00C367CC" w:rsidRPr="00E35ADB" w:rsidRDefault="00C367CC" w:rsidP="00E954D2">
            <w:pPr>
              <w:rPr>
                <w:rFonts w:ascii="Helvetica Neue" w:hAnsi="Helvetica Neue" w:cs="Segoe UI"/>
                <w:strike/>
                <w:sz w:val="18"/>
                <w:szCs w:val="18"/>
              </w:rPr>
            </w:pPr>
          </w:p>
        </w:tc>
      </w:tr>
      <w:tr w:rsidR="00C367CC" w:rsidRPr="00EC7286" w14:paraId="159F2168" w14:textId="77777777" w:rsidTr="00E954D2">
        <w:tblPrEx>
          <w:jc w:val="left"/>
        </w:tblPrEx>
        <w:trPr>
          <w:trHeight w:val="291"/>
        </w:trPr>
        <w:tc>
          <w:tcPr>
            <w:tcW w:w="2795" w:type="dxa"/>
          </w:tcPr>
          <w:p w14:paraId="4044ECF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23ACF73A" w:rsidR="00C367CC" w:rsidRPr="005C2249" w:rsidRDefault="005C2249" w:rsidP="00E954D2">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7B0F50E3" w14:textId="231BED33" w:rsidR="00C367CC" w:rsidRPr="00CE42D3" w:rsidRDefault="00C367CC" w:rsidP="00E954D2">
            <w:pPr>
              <w:rPr>
                <w:rFonts w:ascii="Helvetica Neue" w:hAnsi="Helvetica Neue" w:cs="Segoe UI"/>
                <w:sz w:val="18"/>
                <w:szCs w:val="18"/>
              </w:rPr>
            </w:pPr>
          </w:p>
        </w:tc>
      </w:tr>
      <w:tr w:rsidR="00C367CC" w:rsidRPr="00EC7286" w14:paraId="2580503D" w14:textId="77777777" w:rsidTr="00E954D2">
        <w:tblPrEx>
          <w:jc w:val="left"/>
        </w:tblPrEx>
        <w:trPr>
          <w:trHeight w:val="291"/>
        </w:trPr>
        <w:tc>
          <w:tcPr>
            <w:tcW w:w="2795" w:type="dxa"/>
          </w:tcPr>
          <w:p w14:paraId="14D15FE3"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47EE8AC8" w:rsidR="00C367CC" w:rsidRPr="005C2249" w:rsidRDefault="005C2249" w:rsidP="00E954D2">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3652E74D" w14:textId="77777777" w:rsidR="00C367CC" w:rsidRPr="00E35ADB" w:rsidRDefault="00C367CC" w:rsidP="00E954D2">
            <w:pPr>
              <w:rPr>
                <w:rFonts w:ascii="Helvetica Neue" w:hAnsi="Helvetica Neue" w:cs="Segoe UI"/>
                <w:strike/>
                <w:sz w:val="18"/>
                <w:szCs w:val="18"/>
              </w:rPr>
            </w:pPr>
          </w:p>
        </w:tc>
      </w:tr>
      <w:tr w:rsidR="00C367CC" w:rsidRPr="00EC7286" w14:paraId="0E2BDA1D" w14:textId="77777777" w:rsidTr="00E954D2">
        <w:tblPrEx>
          <w:jc w:val="left"/>
        </w:tblPrEx>
        <w:trPr>
          <w:trHeight w:val="291"/>
        </w:trPr>
        <w:tc>
          <w:tcPr>
            <w:tcW w:w="9900" w:type="dxa"/>
            <w:gridSpan w:val="3"/>
            <w:shd w:val="clear" w:color="auto" w:fill="93CBB7"/>
          </w:tcPr>
          <w:p w14:paraId="4692F0C7"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E954D2">
        <w:tblPrEx>
          <w:jc w:val="left"/>
        </w:tblPrEx>
        <w:trPr>
          <w:trHeight w:val="291"/>
        </w:trPr>
        <w:tc>
          <w:tcPr>
            <w:tcW w:w="2795" w:type="dxa"/>
          </w:tcPr>
          <w:p w14:paraId="435B398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508FAFAA" w:rsidR="00C367CC" w:rsidRPr="00E35ADB" w:rsidRDefault="00CE42D3" w:rsidP="00E954D2">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0FFCA2CB" w14:textId="77777777" w:rsidR="00C367CC" w:rsidRPr="00E35ADB" w:rsidRDefault="00C367CC" w:rsidP="00E954D2">
            <w:pPr>
              <w:rPr>
                <w:rFonts w:ascii="Helvetica Neue" w:hAnsi="Helvetica Neue" w:cs="Segoe UI"/>
                <w:sz w:val="18"/>
                <w:szCs w:val="18"/>
              </w:rPr>
            </w:pPr>
          </w:p>
        </w:tc>
      </w:tr>
      <w:tr w:rsidR="00C367CC" w:rsidRPr="00EC7286" w14:paraId="6D62A943" w14:textId="77777777" w:rsidTr="00E954D2">
        <w:tblPrEx>
          <w:jc w:val="left"/>
        </w:tblPrEx>
        <w:trPr>
          <w:trHeight w:val="291"/>
        </w:trPr>
        <w:tc>
          <w:tcPr>
            <w:tcW w:w="2795" w:type="dxa"/>
          </w:tcPr>
          <w:p w14:paraId="4FF2AA02"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6D843E19" w:rsidR="00C367CC" w:rsidRPr="00E35ADB" w:rsidRDefault="00CE42D3" w:rsidP="00E954D2">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24D07D46" w14:textId="77777777" w:rsidR="00C367CC" w:rsidRPr="00E35ADB" w:rsidRDefault="00C367CC" w:rsidP="00E954D2">
            <w:pPr>
              <w:rPr>
                <w:rFonts w:ascii="Helvetica Neue" w:hAnsi="Helvetica Neue" w:cs="Segoe UI"/>
                <w:sz w:val="18"/>
                <w:szCs w:val="18"/>
              </w:rPr>
            </w:pPr>
          </w:p>
        </w:tc>
      </w:tr>
      <w:tr w:rsidR="00C367CC" w:rsidRPr="00EC7286" w14:paraId="47D60D82" w14:textId="77777777" w:rsidTr="00E954D2">
        <w:tblPrEx>
          <w:jc w:val="left"/>
        </w:tblPrEx>
        <w:trPr>
          <w:trHeight w:val="291"/>
        </w:trPr>
        <w:tc>
          <w:tcPr>
            <w:tcW w:w="2795" w:type="dxa"/>
          </w:tcPr>
          <w:p w14:paraId="7D047070"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4AA96FB8" w:rsidR="00C367CC" w:rsidRPr="00E35ADB" w:rsidRDefault="00CE42D3" w:rsidP="00E954D2">
            <w:pPr>
              <w:rPr>
                <w:rFonts w:ascii="Helvetica Neue" w:hAnsi="Helvetica Neue" w:cs="Segoe UI"/>
                <w:sz w:val="18"/>
                <w:szCs w:val="18"/>
              </w:rPr>
            </w:pPr>
            <w:r>
              <w:rPr>
                <w:rFonts w:ascii="Helvetica Neue" w:hAnsi="Helvetica Neue" w:cs="Segoe UI"/>
                <w:sz w:val="18"/>
                <w:szCs w:val="18"/>
              </w:rPr>
              <w:t>N/A</w:t>
            </w:r>
          </w:p>
        </w:tc>
        <w:tc>
          <w:tcPr>
            <w:tcW w:w="1805" w:type="dxa"/>
            <w:shd w:val="clear" w:color="auto" w:fill="FFF2CC" w:themeFill="accent4" w:themeFillTint="33"/>
          </w:tcPr>
          <w:p w14:paraId="5FAE96A4" w14:textId="77777777" w:rsidR="00C367CC" w:rsidRPr="00E35ADB" w:rsidRDefault="00C367CC" w:rsidP="00E954D2">
            <w:pPr>
              <w:rPr>
                <w:rFonts w:ascii="Helvetica Neue" w:hAnsi="Helvetica Neue" w:cs="Segoe UI"/>
                <w:sz w:val="18"/>
                <w:szCs w:val="18"/>
              </w:rPr>
            </w:pPr>
          </w:p>
        </w:tc>
      </w:tr>
      <w:tr w:rsidR="00C367CC" w:rsidRPr="00EC7286" w14:paraId="4A7056F2" w14:textId="77777777" w:rsidTr="00E954D2">
        <w:tblPrEx>
          <w:jc w:val="left"/>
        </w:tblPrEx>
        <w:trPr>
          <w:trHeight w:val="291"/>
        </w:trPr>
        <w:tc>
          <w:tcPr>
            <w:tcW w:w="2795" w:type="dxa"/>
            <w:shd w:val="clear" w:color="auto" w:fill="93CBB7"/>
          </w:tcPr>
          <w:p w14:paraId="79D11EB2"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E954D2">
            <w:pPr>
              <w:rPr>
                <w:rFonts w:ascii="Helvetica Neue" w:hAnsi="Helvetica Neue" w:cs="Segoe UI"/>
                <w:color w:val="000000" w:themeColor="text1"/>
              </w:rPr>
            </w:pPr>
          </w:p>
        </w:tc>
      </w:tr>
      <w:tr w:rsidR="00C367CC" w:rsidRPr="00EC7286" w14:paraId="348588BB" w14:textId="77777777" w:rsidTr="00E954D2">
        <w:tblPrEx>
          <w:jc w:val="left"/>
        </w:tblPrEx>
        <w:trPr>
          <w:trHeight w:val="291"/>
        </w:trPr>
        <w:tc>
          <w:tcPr>
            <w:tcW w:w="2795" w:type="dxa"/>
          </w:tcPr>
          <w:p w14:paraId="52C4657E"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lastRenderedPageBreak/>
              <w:t>OTHER Description</w:t>
            </w:r>
          </w:p>
        </w:tc>
        <w:tc>
          <w:tcPr>
            <w:tcW w:w="5300" w:type="dxa"/>
            <w:shd w:val="clear" w:color="auto" w:fill="FFF2CC" w:themeFill="accent4" w:themeFillTint="33"/>
          </w:tcPr>
          <w:p w14:paraId="53767BF9"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E954D2">
            <w:pPr>
              <w:rPr>
                <w:rFonts w:ascii="Helvetica Neue" w:hAnsi="Helvetica Neue" w:cs="Segoe UI"/>
                <w:sz w:val="18"/>
                <w:szCs w:val="18"/>
              </w:rPr>
            </w:pPr>
          </w:p>
        </w:tc>
      </w:tr>
    </w:tbl>
    <w:p w14:paraId="49A80AAB" w14:textId="77777777" w:rsidR="00C367CC" w:rsidRDefault="00C367CC" w:rsidP="00C367CC">
      <w:pPr>
        <w:pStyle w:val="BodyText"/>
        <w:spacing w:before="99"/>
        <w:ind w:right="40"/>
        <w:rPr>
          <w:rFonts w:ascii="Helvetica Neue" w:hAnsi="Helvetica Neue"/>
          <w:b/>
          <w:bCs/>
          <w:sz w:val="24"/>
          <w:szCs w:val="24"/>
        </w:rPr>
      </w:pPr>
    </w:p>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317E9B" w14:textId="4EAE28B3" w:rsidR="0020247B" w:rsidRPr="008C786C" w:rsidRDefault="0020247B" w:rsidP="000459F6">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2E3F5ED8" w:rsidR="0020247B" w:rsidRPr="00EC7286" w:rsidRDefault="008C786C" w:rsidP="00211807">
      <w:pPr>
        <w:pStyle w:val="BodyText"/>
        <w:jc w:val="cente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r w:rsidRPr="00E87A17">
        <w:rPr>
          <w:rFonts w:ascii="Helvetica Neue" w:hAnsi="Helvetica Neue"/>
          <w:b/>
          <w:bCs/>
          <w:sz w:val="22"/>
          <w:szCs w:val="22"/>
        </w:rPr>
        <w:t>.</w:t>
      </w:r>
    </w:p>
    <w:sectPr w:rsidR="0020247B" w:rsidRPr="00EC7286" w:rsidSect="00766713">
      <w:headerReference w:type="default" r:id="rId31"/>
      <w:footerReference w:type="default" r:id="rId3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F510" w14:textId="77777777" w:rsidR="006234B5" w:rsidRDefault="006234B5" w:rsidP="000A0E4A">
      <w:r>
        <w:separator/>
      </w:r>
    </w:p>
  </w:endnote>
  <w:endnote w:type="continuationSeparator" w:id="0">
    <w:p w14:paraId="6234801A" w14:textId="77777777" w:rsidR="006234B5" w:rsidRDefault="006234B5" w:rsidP="000A0E4A">
      <w:r>
        <w:continuationSeparator/>
      </w:r>
    </w:p>
  </w:endnote>
  <w:endnote w:type="continuationNotice" w:id="1">
    <w:p w14:paraId="4A1A46DF" w14:textId="77777777" w:rsidR="006234B5" w:rsidRDefault="0062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19A094AF"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E41A" w14:textId="77777777" w:rsidR="006234B5" w:rsidRDefault="006234B5" w:rsidP="000A0E4A">
      <w:r>
        <w:separator/>
      </w:r>
    </w:p>
  </w:footnote>
  <w:footnote w:type="continuationSeparator" w:id="0">
    <w:p w14:paraId="24F7ADCB" w14:textId="77777777" w:rsidR="006234B5" w:rsidRDefault="006234B5" w:rsidP="000A0E4A">
      <w:r>
        <w:continuationSeparator/>
      </w:r>
    </w:p>
  </w:footnote>
  <w:footnote w:type="continuationNotice" w:id="1">
    <w:p w14:paraId="56C57AA4" w14:textId="77777777" w:rsidR="006234B5" w:rsidRDefault="00623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4317AE98" w:rsidR="00FE5757" w:rsidRPr="00E156B9" w:rsidRDefault="000507D7"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w:t>
    </w:r>
    <w:r w:rsidR="007C5753">
      <w:rPr>
        <w:rFonts w:ascii="HELVETICA NEUE CONDENSED BLACK" w:hAnsi="HELVETICA NEUE CONDENSED BLACK" w:cs="Segoe UI"/>
        <w:color w:val="FFFFFF" w:themeColor="background1"/>
        <w:sz w:val="36"/>
        <w:szCs w:val="36"/>
      </w:rPr>
      <w:t xml:space="preserve"> </w:t>
    </w:r>
    <w:r>
      <w:rPr>
        <w:rFonts w:ascii="HELVETICA NEUE CONDENSED BLACK" w:hAnsi="HELVETICA NEUE CONDENSED BLACK" w:cs="Segoe UI"/>
        <w:color w:val="FFFFFF" w:themeColor="background1"/>
        <w:sz w:val="36"/>
        <w:szCs w:val="36"/>
      </w:rPr>
      <w:t>SERVICES</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D7CC1"/>
    <w:multiLevelType w:val="hybridMultilevel"/>
    <w:tmpl w:val="9CF03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1FE8C3F5"/>
    <w:multiLevelType w:val="hybridMultilevel"/>
    <w:tmpl w:val="AA92495E"/>
    <w:lvl w:ilvl="0" w:tplc="F4E48C34">
      <w:start w:val="1"/>
      <w:numFmt w:val="decimal"/>
      <w:lvlText w:val="%1."/>
      <w:lvlJc w:val="left"/>
      <w:pPr>
        <w:ind w:left="720" w:hanging="360"/>
      </w:pPr>
    </w:lvl>
    <w:lvl w:ilvl="1" w:tplc="096CDAAA">
      <w:start w:val="1"/>
      <w:numFmt w:val="lowerLetter"/>
      <w:lvlText w:val="%2."/>
      <w:lvlJc w:val="left"/>
      <w:pPr>
        <w:ind w:left="1440" w:hanging="360"/>
      </w:pPr>
    </w:lvl>
    <w:lvl w:ilvl="2" w:tplc="44D86F3E">
      <w:start w:val="1"/>
      <w:numFmt w:val="lowerRoman"/>
      <w:lvlText w:val="%3."/>
      <w:lvlJc w:val="right"/>
      <w:pPr>
        <w:ind w:left="2160" w:hanging="180"/>
      </w:pPr>
    </w:lvl>
    <w:lvl w:ilvl="3" w:tplc="04268982">
      <w:start w:val="1"/>
      <w:numFmt w:val="decimal"/>
      <w:lvlText w:val="%4."/>
      <w:lvlJc w:val="left"/>
      <w:pPr>
        <w:ind w:left="2880" w:hanging="360"/>
      </w:pPr>
    </w:lvl>
    <w:lvl w:ilvl="4" w:tplc="B41639A0">
      <w:start w:val="1"/>
      <w:numFmt w:val="lowerLetter"/>
      <w:lvlText w:val="%5."/>
      <w:lvlJc w:val="left"/>
      <w:pPr>
        <w:ind w:left="3600" w:hanging="360"/>
      </w:pPr>
    </w:lvl>
    <w:lvl w:ilvl="5" w:tplc="2E8AC056">
      <w:start w:val="1"/>
      <w:numFmt w:val="lowerRoman"/>
      <w:lvlText w:val="%6."/>
      <w:lvlJc w:val="right"/>
      <w:pPr>
        <w:ind w:left="4320" w:hanging="180"/>
      </w:pPr>
    </w:lvl>
    <w:lvl w:ilvl="6" w:tplc="274282E8">
      <w:start w:val="1"/>
      <w:numFmt w:val="decimal"/>
      <w:lvlText w:val="%7."/>
      <w:lvlJc w:val="left"/>
      <w:pPr>
        <w:ind w:left="5040" w:hanging="360"/>
      </w:pPr>
    </w:lvl>
    <w:lvl w:ilvl="7" w:tplc="63FEA7FE">
      <w:start w:val="1"/>
      <w:numFmt w:val="lowerLetter"/>
      <w:lvlText w:val="%8."/>
      <w:lvlJc w:val="left"/>
      <w:pPr>
        <w:ind w:left="5760" w:hanging="360"/>
      </w:pPr>
    </w:lvl>
    <w:lvl w:ilvl="8" w:tplc="645EC610">
      <w:start w:val="1"/>
      <w:numFmt w:val="lowerRoman"/>
      <w:lvlText w:val="%9."/>
      <w:lvlJc w:val="right"/>
      <w:pPr>
        <w:ind w:left="6480" w:hanging="180"/>
      </w:pPr>
    </w:lvl>
  </w:abstractNum>
  <w:abstractNum w:abstractNumId="14"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2"/>
  </w:num>
  <w:num w:numId="2" w16cid:durableId="264508447">
    <w:abstractNumId w:val="2"/>
  </w:num>
  <w:num w:numId="3" w16cid:durableId="2087917769">
    <w:abstractNumId w:val="39"/>
  </w:num>
  <w:num w:numId="4" w16cid:durableId="953826790">
    <w:abstractNumId w:val="26"/>
  </w:num>
  <w:num w:numId="5" w16cid:durableId="1844972088">
    <w:abstractNumId w:val="37"/>
  </w:num>
  <w:num w:numId="6" w16cid:durableId="591010524">
    <w:abstractNumId w:val="10"/>
  </w:num>
  <w:num w:numId="7" w16cid:durableId="1544295690">
    <w:abstractNumId w:val="29"/>
  </w:num>
  <w:num w:numId="8" w16cid:durableId="1894347696">
    <w:abstractNumId w:val="40"/>
  </w:num>
  <w:num w:numId="9" w16cid:durableId="65541188">
    <w:abstractNumId w:val="5"/>
  </w:num>
  <w:num w:numId="10" w16cid:durableId="1093010948">
    <w:abstractNumId w:val="41"/>
  </w:num>
  <w:num w:numId="11" w16cid:durableId="1949964368">
    <w:abstractNumId w:val="34"/>
  </w:num>
  <w:num w:numId="12" w16cid:durableId="1583835306">
    <w:abstractNumId w:val="33"/>
  </w:num>
  <w:num w:numId="13" w16cid:durableId="1067998134">
    <w:abstractNumId w:val="43"/>
  </w:num>
  <w:num w:numId="14" w16cid:durableId="606275191">
    <w:abstractNumId w:val="11"/>
  </w:num>
  <w:num w:numId="15" w16cid:durableId="1651519975">
    <w:abstractNumId w:val="32"/>
  </w:num>
  <w:num w:numId="16" w16cid:durableId="1363826985">
    <w:abstractNumId w:val="8"/>
  </w:num>
  <w:num w:numId="17" w16cid:durableId="1184511187">
    <w:abstractNumId w:val="3"/>
  </w:num>
  <w:num w:numId="18" w16cid:durableId="608463993">
    <w:abstractNumId w:val="16"/>
  </w:num>
  <w:num w:numId="19" w16cid:durableId="1429816371">
    <w:abstractNumId w:val="35"/>
  </w:num>
  <w:num w:numId="20" w16cid:durableId="2034304426">
    <w:abstractNumId w:val="30"/>
  </w:num>
  <w:num w:numId="21" w16cid:durableId="1724020286">
    <w:abstractNumId w:val="14"/>
  </w:num>
  <w:num w:numId="22" w16cid:durableId="1690059482">
    <w:abstractNumId w:val="18"/>
  </w:num>
  <w:num w:numId="23" w16cid:durableId="643237576">
    <w:abstractNumId w:val="19"/>
  </w:num>
  <w:num w:numId="24" w16cid:durableId="579218066">
    <w:abstractNumId w:val="17"/>
  </w:num>
  <w:num w:numId="25" w16cid:durableId="1772319356">
    <w:abstractNumId w:val="23"/>
  </w:num>
  <w:num w:numId="26" w16cid:durableId="1498374757">
    <w:abstractNumId w:val="31"/>
  </w:num>
  <w:num w:numId="27" w16cid:durableId="1781366252">
    <w:abstractNumId w:val="22"/>
  </w:num>
  <w:num w:numId="28" w16cid:durableId="516817357">
    <w:abstractNumId w:val="20"/>
  </w:num>
  <w:num w:numId="29" w16cid:durableId="1774783774">
    <w:abstractNumId w:val="12"/>
  </w:num>
  <w:num w:numId="30" w16cid:durableId="2829313">
    <w:abstractNumId w:val="24"/>
  </w:num>
  <w:num w:numId="31" w16cid:durableId="1257783219">
    <w:abstractNumId w:val="0"/>
  </w:num>
  <w:num w:numId="32" w16cid:durableId="2009669061">
    <w:abstractNumId w:val="36"/>
  </w:num>
  <w:num w:numId="33" w16cid:durableId="1366979011">
    <w:abstractNumId w:val="6"/>
  </w:num>
  <w:num w:numId="34" w16cid:durableId="898978125">
    <w:abstractNumId w:val="27"/>
  </w:num>
  <w:num w:numId="35" w16cid:durableId="1399282836">
    <w:abstractNumId w:val="25"/>
  </w:num>
  <w:num w:numId="36" w16cid:durableId="1408727443">
    <w:abstractNumId w:val="38"/>
  </w:num>
  <w:num w:numId="37" w16cid:durableId="2109811043">
    <w:abstractNumId w:val="15"/>
  </w:num>
  <w:num w:numId="38" w16cid:durableId="977495010">
    <w:abstractNumId w:val="9"/>
  </w:num>
  <w:num w:numId="39" w16cid:durableId="1550651809">
    <w:abstractNumId w:val="21"/>
  </w:num>
  <w:num w:numId="40" w16cid:durableId="768237739">
    <w:abstractNumId w:val="1"/>
  </w:num>
  <w:num w:numId="41" w16cid:durableId="1116756433">
    <w:abstractNumId w:val="28"/>
  </w:num>
  <w:num w:numId="42" w16cid:durableId="220361897">
    <w:abstractNumId w:val="4"/>
  </w:num>
  <w:num w:numId="43" w16cid:durableId="462381184">
    <w:abstractNumId w:val="7"/>
  </w:num>
  <w:num w:numId="44" w16cid:durableId="1310092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451"/>
    <w:rsid w:val="0003251A"/>
    <w:rsid w:val="000333E5"/>
    <w:rsid w:val="00037073"/>
    <w:rsid w:val="000422F1"/>
    <w:rsid w:val="00045335"/>
    <w:rsid w:val="000459F6"/>
    <w:rsid w:val="00046315"/>
    <w:rsid w:val="00047520"/>
    <w:rsid w:val="000507D7"/>
    <w:rsid w:val="00051DCF"/>
    <w:rsid w:val="00064350"/>
    <w:rsid w:val="00066A61"/>
    <w:rsid w:val="00067241"/>
    <w:rsid w:val="000735E4"/>
    <w:rsid w:val="00091285"/>
    <w:rsid w:val="0009191B"/>
    <w:rsid w:val="00092046"/>
    <w:rsid w:val="00097784"/>
    <w:rsid w:val="000A0E4A"/>
    <w:rsid w:val="000B22DC"/>
    <w:rsid w:val="000B4251"/>
    <w:rsid w:val="000C4F1D"/>
    <w:rsid w:val="000C676F"/>
    <w:rsid w:val="000D087A"/>
    <w:rsid w:val="000D7645"/>
    <w:rsid w:val="000E24F7"/>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5E32"/>
    <w:rsid w:val="001553A9"/>
    <w:rsid w:val="00156911"/>
    <w:rsid w:val="001623CE"/>
    <w:rsid w:val="00164383"/>
    <w:rsid w:val="001670B0"/>
    <w:rsid w:val="0017082D"/>
    <w:rsid w:val="00171A77"/>
    <w:rsid w:val="00173060"/>
    <w:rsid w:val="00175D9A"/>
    <w:rsid w:val="00182232"/>
    <w:rsid w:val="001930D6"/>
    <w:rsid w:val="001A0E04"/>
    <w:rsid w:val="001A5686"/>
    <w:rsid w:val="001B0F6E"/>
    <w:rsid w:val="001B2EA5"/>
    <w:rsid w:val="001C0579"/>
    <w:rsid w:val="001C1050"/>
    <w:rsid w:val="001C2BD8"/>
    <w:rsid w:val="001C2F46"/>
    <w:rsid w:val="001C64A6"/>
    <w:rsid w:val="001D0EDC"/>
    <w:rsid w:val="001E10CA"/>
    <w:rsid w:val="001F56EE"/>
    <w:rsid w:val="001F6AE2"/>
    <w:rsid w:val="0020247B"/>
    <w:rsid w:val="00203BFC"/>
    <w:rsid w:val="00204315"/>
    <w:rsid w:val="00204BA2"/>
    <w:rsid w:val="00211118"/>
    <w:rsid w:val="00211491"/>
    <w:rsid w:val="00211807"/>
    <w:rsid w:val="00215AFC"/>
    <w:rsid w:val="00231746"/>
    <w:rsid w:val="00231D93"/>
    <w:rsid w:val="002324EE"/>
    <w:rsid w:val="00241CB8"/>
    <w:rsid w:val="00241D3A"/>
    <w:rsid w:val="002420AB"/>
    <w:rsid w:val="00242A4F"/>
    <w:rsid w:val="00243D7F"/>
    <w:rsid w:val="00252167"/>
    <w:rsid w:val="00257452"/>
    <w:rsid w:val="002574AA"/>
    <w:rsid w:val="002574CB"/>
    <w:rsid w:val="00257F36"/>
    <w:rsid w:val="00260948"/>
    <w:rsid w:val="0026425B"/>
    <w:rsid w:val="00266533"/>
    <w:rsid w:val="00272013"/>
    <w:rsid w:val="002723D7"/>
    <w:rsid w:val="00274C68"/>
    <w:rsid w:val="00284020"/>
    <w:rsid w:val="002873CE"/>
    <w:rsid w:val="00290077"/>
    <w:rsid w:val="002A338B"/>
    <w:rsid w:val="002A6D25"/>
    <w:rsid w:val="002A7ED3"/>
    <w:rsid w:val="002D540E"/>
    <w:rsid w:val="002D7271"/>
    <w:rsid w:val="002F1CA6"/>
    <w:rsid w:val="002F76E6"/>
    <w:rsid w:val="003016DE"/>
    <w:rsid w:val="00311E8A"/>
    <w:rsid w:val="00312A82"/>
    <w:rsid w:val="00316D15"/>
    <w:rsid w:val="0032328D"/>
    <w:rsid w:val="00333028"/>
    <w:rsid w:val="0033768E"/>
    <w:rsid w:val="003462B5"/>
    <w:rsid w:val="003528E5"/>
    <w:rsid w:val="0036216D"/>
    <w:rsid w:val="0036244F"/>
    <w:rsid w:val="00364CF3"/>
    <w:rsid w:val="003725C6"/>
    <w:rsid w:val="00372BF7"/>
    <w:rsid w:val="00373A4B"/>
    <w:rsid w:val="00380C1E"/>
    <w:rsid w:val="0038427D"/>
    <w:rsid w:val="00384317"/>
    <w:rsid w:val="00387DBC"/>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07477"/>
    <w:rsid w:val="00407FCB"/>
    <w:rsid w:val="004100D2"/>
    <w:rsid w:val="00411CF4"/>
    <w:rsid w:val="004148A6"/>
    <w:rsid w:val="00420F27"/>
    <w:rsid w:val="00423702"/>
    <w:rsid w:val="00425484"/>
    <w:rsid w:val="00430E1F"/>
    <w:rsid w:val="00433830"/>
    <w:rsid w:val="0043473F"/>
    <w:rsid w:val="00437B55"/>
    <w:rsid w:val="00440527"/>
    <w:rsid w:val="0044190B"/>
    <w:rsid w:val="00444ED8"/>
    <w:rsid w:val="0045691E"/>
    <w:rsid w:val="00464FA9"/>
    <w:rsid w:val="00470CEB"/>
    <w:rsid w:val="0047187E"/>
    <w:rsid w:val="00475A16"/>
    <w:rsid w:val="004800D2"/>
    <w:rsid w:val="00480574"/>
    <w:rsid w:val="00481660"/>
    <w:rsid w:val="00491101"/>
    <w:rsid w:val="004923BD"/>
    <w:rsid w:val="004955AC"/>
    <w:rsid w:val="004A09B6"/>
    <w:rsid w:val="004A25AB"/>
    <w:rsid w:val="004A694A"/>
    <w:rsid w:val="004C067C"/>
    <w:rsid w:val="004C5FDF"/>
    <w:rsid w:val="004D735B"/>
    <w:rsid w:val="004E134F"/>
    <w:rsid w:val="004E3D79"/>
    <w:rsid w:val="004F0C55"/>
    <w:rsid w:val="004F5B70"/>
    <w:rsid w:val="005009A4"/>
    <w:rsid w:val="00502BE2"/>
    <w:rsid w:val="00502DDD"/>
    <w:rsid w:val="00506759"/>
    <w:rsid w:val="00517630"/>
    <w:rsid w:val="00520AB2"/>
    <w:rsid w:val="00521806"/>
    <w:rsid w:val="005369F7"/>
    <w:rsid w:val="00537877"/>
    <w:rsid w:val="00546859"/>
    <w:rsid w:val="00552847"/>
    <w:rsid w:val="0057273B"/>
    <w:rsid w:val="005832CB"/>
    <w:rsid w:val="00591A55"/>
    <w:rsid w:val="005966E1"/>
    <w:rsid w:val="005B2C05"/>
    <w:rsid w:val="005C2249"/>
    <w:rsid w:val="005C5439"/>
    <w:rsid w:val="005C66CE"/>
    <w:rsid w:val="005D3CBC"/>
    <w:rsid w:val="005D4A63"/>
    <w:rsid w:val="005D73CB"/>
    <w:rsid w:val="005E3289"/>
    <w:rsid w:val="005E4034"/>
    <w:rsid w:val="005F6879"/>
    <w:rsid w:val="00603B69"/>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1D29"/>
    <w:rsid w:val="006C2A7E"/>
    <w:rsid w:val="006D1CD2"/>
    <w:rsid w:val="006D1DFE"/>
    <w:rsid w:val="006D69E7"/>
    <w:rsid w:val="006E3984"/>
    <w:rsid w:val="006E6A97"/>
    <w:rsid w:val="006F23C4"/>
    <w:rsid w:val="006F52C8"/>
    <w:rsid w:val="007009FE"/>
    <w:rsid w:val="007144AF"/>
    <w:rsid w:val="007158B5"/>
    <w:rsid w:val="00716F76"/>
    <w:rsid w:val="007276FE"/>
    <w:rsid w:val="007279CE"/>
    <w:rsid w:val="007335EF"/>
    <w:rsid w:val="00747AFD"/>
    <w:rsid w:val="00753C2E"/>
    <w:rsid w:val="00754108"/>
    <w:rsid w:val="007614EA"/>
    <w:rsid w:val="007618CB"/>
    <w:rsid w:val="00763C6D"/>
    <w:rsid w:val="00764643"/>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1C2A"/>
    <w:rsid w:val="007C5753"/>
    <w:rsid w:val="007C5F1D"/>
    <w:rsid w:val="007D0247"/>
    <w:rsid w:val="007D4B36"/>
    <w:rsid w:val="007D72E7"/>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1B16"/>
    <w:rsid w:val="008448AD"/>
    <w:rsid w:val="008538FC"/>
    <w:rsid w:val="008555C6"/>
    <w:rsid w:val="008651DB"/>
    <w:rsid w:val="008672E3"/>
    <w:rsid w:val="00870AEE"/>
    <w:rsid w:val="008731CA"/>
    <w:rsid w:val="00874296"/>
    <w:rsid w:val="008773DA"/>
    <w:rsid w:val="00880391"/>
    <w:rsid w:val="008864E2"/>
    <w:rsid w:val="00886E53"/>
    <w:rsid w:val="0088793B"/>
    <w:rsid w:val="008879A8"/>
    <w:rsid w:val="00890089"/>
    <w:rsid w:val="00894225"/>
    <w:rsid w:val="008A7618"/>
    <w:rsid w:val="008B4402"/>
    <w:rsid w:val="008C786C"/>
    <w:rsid w:val="008E035D"/>
    <w:rsid w:val="008F22BD"/>
    <w:rsid w:val="009005F8"/>
    <w:rsid w:val="0090697F"/>
    <w:rsid w:val="00906C0D"/>
    <w:rsid w:val="00910D26"/>
    <w:rsid w:val="009111F6"/>
    <w:rsid w:val="009131C1"/>
    <w:rsid w:val="00915801"/>
    <w:rsid w:val="009433D4"/>
    <w:rsid w:val="009471CD"/>
    <w:rsid w:val="00951E3F"/>
    <w:rsid w:val="00952A07"/>
    <w:rsid w:val="009560EE"/>
    <w:rsid w:val="00957B47"/>
    <w:rsid w:val="009615CF"/>
    <w:rsid w:val="00965F94"/>
    <w:rsid w:val="009662AA"/>
    <w:rsid w:val="00967CC3"/>
    <w:rsid w:val="009706A3"/>
    <w:rsid w:val="00973936"/>
    <w:rsid w:val="00986C40"/>
    <w:rsid w:val="0099034B"/>
    <w:rsid w:val="009979A6"/>
    <w:rsid w:val="009B18A6"/>
    <w:rsid w:val="009B6CFE"/>
    <w:rsid w:val="009B76CB"/>
    <w:rsid w:val="009C2B01"/>
    <w:rsid w:val="009D0433"/>
    <w:rsid w:val="009D3608"/>
    <w:rsid w:val="009D4A74"/>
    <w:rsid w:val="009E1B5E"/>
    <w:rsid w:val="009E1BD3"/>
    <w:rsid w:val="009F63BF"/>
    <w:rsid w:val="00A00EF3"/>
    <w:rsid w:val="00A0331A"/>
    <w:rsid w:val="00A16362"/>
    <w:rsid w:val="00A358D5"/>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1636B"/>
    <w:rsid w:val="00B17A30"/>
    <w:rsid w:val="00B2111F"/>
    <w:rsid w:val="00B27575"/>
    <w:rsid w:val="00B31133"/>
    <w:rsid w:val="00B373BE"/>
    <w:rsid w:val="00B414CB"/>
    <w:rsid w:val="00B42ED8"/>
    <w:rsid w:val="00B54F62"/>
    <w:rsid w:val="00B714AF"/>
    <w:rsid w:val="00B74E1E"/>
    <w:rsid w:val="00B81621"/>
    <w:rsid w:val="00B816A9"/>
    <w:rsid w:val="00B94B25"/>
    <w:rsid w:val="00B94EC3"/>
    <w:rsid w:val="00BA3458"/>
    <w:rsid w:val="00BA68A4"/>
    <w:rsid w:val="00BB6D8F"/>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634A7"/>
    <w:rsid w:val="00C638B6"/>
    <w:rsid w:val="00C6550D"/>
    <w:rsid w:val="00C73DEF"/>
    <w:rsid w:val="00C760C8"/>
    <w:rsid w:val="00C849C8"/>
    <w:rsid w:val="00C850E0"/>
    <w:rsid w:val="00C856A5"/>
    <w:rsid w:val="00C93B45"/>
    <w:rsid w:val="00C94A73"/>
    <w:rsid w:val="00C95CBA"/>
    <w:rsid w:val="00CA5540"/>
    <w:rsid w:val="00CA7CD3"/>
    <w:rsid w:val="00CB73C0"/>
    <w:rsid w:val="00CB744B"/>
    <w:rsid w:val="00CC152D"/>
    <w:rsid w:val="00CC210B"/>
    <w:rsid w:val="00CC3DCA"/>
    <w:rsid w:val="00CC614C"/>
    <w:rsid w:val="00CD46CB"/>
    <w:rsid w:val="00CD4A21"/>
    <w:rsid w:val="00CD79A5"/>
    <w:rsid w:val="00CD7C34"/>
    <w:rsid w:val="00CE36CF"/>
    <w:rsid w:val="00CE42D3"/>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7A4C"/>
    <w:rsid w:val="00DA4715"/>
    <w:rsid w:val="00DA6E5A"/>
    <w:rsid w:val="00DA79E6"/>
    <w:rsid w:val="00DD6192"/>
    <w:rsid w:val="00DD6301"/>
    <w:rsid w:val="00DE03C0"/>
    <w:rsid w:val="00DE183F"/>
    <w:rsid w:val="00DE2251"/>
    <w:rsid w:val="00E01774"/>
    <w:rsid w:val="00E0418D"/>
    <w:rsid w:val="00E12E9E"/>
    <w:rsid w:val="00E156B9"/>
    <w:rsid w:val="00E16224"/>
    <w:rsid w:val="00E179CB"/>
    <w:rsid w:val="00E25045"/>
    <w:rsid w:val="00E4053F"/>
    <w:rsid w:val="00E42BC9"/>
    <w:rsid w:val="00E52761"/>
    <w:rsid w:val="00E57333"/>
    <w:rsid w:val="00E71384"/>
    <w:rsid w:val="00E87824"/>
    <w:rsid w:val="00E87A17"/>
    <w:rsid w:val="00E902F3"/>
    <w:rsid w:val="00EA2E64"/>
    <w:rsid w:val="00EB1B27"/>
    <w:rsid w:val="00EB4E58"/>
    <w:rsid w:val="00EB711F"/>
    <w:rsid w:val="00EC7286"/>
    <w:rsid w:val="00ED2F21"/>
    <w:rsid w:val="00ED3C87"/>
    <w:rsid w:val="00EE0D6C"/>
    <w:rsid w:val="00EE3904"/>
    <w:rsid w:val="00EF012D"/>
    <w:rsid w:val="00EF400A"/>
    <w:rsid w:val="00F00050"/>
    <w:rsid w:val="00F051BE"/>
    <w:rsid w:val="00F058E8"/>
    <w:rsid w:val="00F06071"/>
    <w:rsid w:val="00F07015"/>
    <w:rsid w:val="00F1333E"/>
    <w:rsid w:val="00F20568"/>
    <w:rsid w:val="00F2421C"/>
    <w:rsid w:val="00F26DBA"/>
    <w:rsid w:val="00F3010E"/>
    <w:rsid w:val="00F3613C"/>
    <w:rsid w:val="00F410FF"/>
    <w:rsid w:val="00F453D2"/>
    <w:rsid w:val="00F4718F"/>
    <w:rsid w:val="00F504E2"/>
    <w:rsid w:val="00F51337"/>
    <w:rsid w:val="00F635AA"/>
    <w:rsid w:val="00F67519"/>
    <w:rsid w:val="00F70520"/>
    <w:rsid w:val="00F83366"/>
    <w:rsid w:val="00F840DE"/>
    <w:rsid w:val="00F8539E"/>
    <w:rsid w:val="00FA248C"/>
    <w:rsid w:val="00FA4B17"/>
    <w:rsid w:val="00FA5746"/>
    <w:rsid w:val="00FA667C"/>
    <w:rsid w:val="00FA7ABE"/>
    <w:rsid w:val="00FB7E83"/>
    <w:rsid w:val="00FC5030"/>
    <w:rsid w:val="00FC65B7"/>
    <w:rsid w:val="00FC7A12"/>
    <w:rsid w:val="00FD0A03"/>
    <w:rsid w:val="00FD28F4"/>
    <w:rsid w:val="00FD4B16"/>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58562263">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39139540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7182">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1308">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3" Type="http://schemas.openxmlformats.org/officeDocument/2006/relationships/customXml" Target="../customXml/item3.xm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k3NDJjOTItNzI5MS00MDhjLWJhN2EtZjcxNzU4OTBiZDBjIiwidCI6ImVlYTE2YTE2LTQ4YWYtNDc3Yi05MTEzLTA1YjFjMDExMjNmZiIsImMiOjZ9"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3D456981-0A85-4BF7-820E-D2DEF3CD3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14</Pages>
  <Words>4764</Words>
  <Characters>27160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Elissa Jaw</cp:lastModifiedBy>
  <cp:revision>49</cp:revision>
  <cp:lastPrinted>2022-10-21T16:59:00Z</cp:lastPrinted>
  <dcterms:created xsi:type="dcterms:W3CDTF">2022-12-16T21:22:00Z</dcterms:created>
  <dcterms:modified xsi:type="dcterms:W3CDTF">2023-01-20T18:13:00Z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