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211807">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34A4F391" w:rsidR="001C2F46" w:rsidRPr="00211807" w:rsidRDefault="00ED3C87" w:rsidP="00763C6D">
      <w:pPr>
        <w:pStyle w:val="BodyText"/>
        <w:rPr>
          <w:rFonts w:ascii="Helvetica Neue" w:hAnsi="Helvetica Neue"/>
          <w:sz w:val="21"/>
          <w:szCs w:val="21"/>
        </w:rPr>
      </w:pPr>
      <w:r w:rsidRPr="00211807">
        <w:rPr>
          <w:rFonts w:ascii="Helvetica Neue" w:hAnsi="Helvetica Neue"/>
          <w:sz w:val="21"/>
          <w:szCs w:val="21"/>
        </w:rPr>
        <w:t>Berkeley City College</w:t>
      </w:r>
      <w:r w:rsidR="00502DDD" w:rsidRPr="00211807">
        <w:rPr>
          <w:rFonts w:ascii="Helvetica Neue" w:hAnsi="Helvetica Neue"/>
          <w:sz w:val="21"/>
          <w:szCs w:val="21"/>
        </w:rPr>
        <w:t xml:space="preserve"> (BCC), in conjunction with the Peralta community College District, </w:t>
      </w:r>
      <w:r w:rsidR="00763C6D" w:rsidRPr="0021180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211807">
        <w:rPr>
          <w:rFonts w:ascii="Helvetica Neue" w:hAnsi="Helvetica Neue"/>
          <w:sz w:val="21"/>
          <w:szCs w:val="21"/>
        </w:rPr>
        <w:t xml:space="preserve">(CPRs) </w:t>
      </w:r>
      <w:r w:rsidR="00763C6D" w:rsidRPr="00211807">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211807" w:rsidRDefault="001C2F46" w:rsidP="00763C6D">
      <w:pPr>
        <w:pStyle w:val="BodyText"/>
        <w:rPr>
          <w:rFonts w:ascii="Helvetica Neue" w:hAnsi="Helvetica Neue"/>
          <w:sz w:val="21"/>
          <w:szCs w:val="21"/>
        </w:rPr>
      </w:pPr>
    </w:p>
    <w:p w14:paraId="384FC994" w14:textId="181357E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TIMELINE</w:t>
      </w:r>
    </w:p>
    <w:p w14:paraId="5B3B5209" w14:textId="26E2D638" w:rsidR="001C2F46" w:rsidRPr="00211807" w:rsidRDefault="00BF543C" w:rsidP="001C2F46">
      <w:pPr>
        <w:pStyle w:val="BodyText"/>
        <w:rPr>
          <w:rFonts w:ascii="Helvetica Neue" w:hAnsi="Helvetica Neue"/>
          <w:sz w:val="21"/>
          <w:szCs w:val="21"/>
        </w:rPr>
      </w:pPr>
      <w:r w:rsidRPr="00211807">
        <w:rPr>
          <w:rFonts w:ascii="Helvetica Neue" w:hAnsi="Helvetica Neue"/>
          <w:sz w:val="21"/>
          <w:szCs w:val="21"/>
        </w:rPr>
        <w:t>Annual Program Update (APU) 2022-2023</w:t>
      </w:r>
      <w:r w:rsidR="001C2F46" w:rsidRPr="00211807">
        <w:rPr>
          <w:rFonts w:ascii="Helvetica Neue" w:hAnsi="Helvetica Neue"/>
          <w:sz w:val="21"/>
          <w:szCs w:val="21"/>
        </w:rPr>
        <w:t xml:space="preserve"> timeline has been developed for each program and services to guide</w:t>
      </w:r>
      <w:r w:rsidR="00423702" w:rsidRPr="00211807">
        <w:rPr>
          <w:rFonts w:ascii="Helvetica Neue" w:hAnsi="Helvetica Neue"/>
          <w:sz w:val="21"/>
          <w:szCs w:val="21"/>
        </w:rPr>
        <w:t xml:space="preserve"> through the semester</w:t>
      </w:r>
      <w:r w:rsidR="001C2F46" w:rsidRPr="00211807">
        <w:rPr>
          <w:rFonts w:ascii="Helvetica Neue" w:hAnsi="Helvetica Neue"/>
          <w:sz w:val="21"/>
          <w:szCs w:val="21"/>
        </w:rPr>
        <w:t xml:space="preserve">.  Please review and work with your Deans, Managers, Department Chairs and/or Supervisors to complete this </w:t>
      </w:r>
      <w:r w:rsidR="00502DDD" w:rsidRPr="00211807">
        <w:rPr>
          <w:rFonts w:ascii="Helvetica Neue" w:hAnsi="Helvetica Neue"/>
          <w:sz w:val="21"/>
          <w:szCs w:val="21"/>
        </w:rPr>
        <w:t>APU</w:t>
      </w:r>
      <w:r w:rsidR="00423702" w:rsidRPr="00211807">
        <w:rPr>
          <w:rFonts w:ascii="Helvetica Neue" w:hAnsi="Helvetica Neue"/>
          <w:sz w:val="21"/>
          <w:szCs w:val="21"/>
        </w:rPr>
        <w:t>.</w:t>
      </w:r>
    </w:p>
    <w:p w14:paraId="2EADC814" w14:textId="33346653" w:rsidR="00502DDD" w:rsidRPr="00211807" w:rsidRDefault="00502DDD" w:rsidP="001C2F46">
      <w:pPr>
        <w:pStyle w:val="BodyText"/>
        <w:rPr>
          <w:rFonts w:ascii="Helvetica Neue" w:hAnsi="Helvetica Neue"/>
          <w:sz w:val="21"/>
          <w:szCs w:val="21"/>
        </w:rPr>
      </w:pPr>
    </w:p>
    <w:p w14:paraId="0DC6FC36" w14:textId="0172B590" w:rsidR="001C2F46" w:rsidRPr="00211807" w:rsidRDefault="00502DDD" w:rsidP="001C2F46">
      <w:pPr>
        <w:pStyle w:val="BodyText"/>
        <w:rPr>
          <w:rFonts w:ascii="Helvetica Neue" w:hAnsi="Helvetica Neue"/>
          <w:sz w:val="21"/>
          <w:szCs w:val="21"/>
        </w:rPr>
      </w:pPr>
      <w:r w:rsidRPr="00211807">
        <w:rPr>
          <w:rFonts w:ascii="Helvetica Neue" w:hAnsi="Helvetica Neue"/>
          <w:sz w:val="21"/>
          <w:szCs w:val="21"/>
        </w:rPr>
        <w:t>For BCC, 2022-2023 marks a critically important year as the college is in the process of revising its Educational Master Plan (EMP) for the next 5 years (2024-2028).  This college EMP process will inform the District with their planning for their Strategic Plan.  This</w:t>
      </w:r>
      <w:r w:rsidR="00F410FF" w:rsidRPr="00211807">
        <w:rPr>
          <w:rFonts w:ascii="Helvetica Neue" w:hAnsi="Helvetica Neue"/>
          <w:sz w:val="21"/>
          <w:szCs w:val="21"/>
        </w:rPr>
        <w:t xml:space="preserve"> year’s</w:t>
      </w:r>
      <w:r w:rsidRPr="00211807">
        <w:rPr>
          <w:rFonts w:ascii="Helvetica Neue" w:hAnsi="Helvetica Neue"/>
          <w:sz w:val="21"/>
          <w:szCs w:val="21"/>
        </w:rPr>
        <w:t xml:space="preserve"> APU will take </w:t>
      </w:r>
      <w:r w:rsidR="00115D65" w:rsidRPr="00211807">
        <w:rPr>
          <w:rFonts w:ascii="Helvetica Neue" w:hAnsi="Helvetica Neue"/>
          <w:sz w:val="21"/>
          <w:szCs w:val="21"/>
        </w:rPr>
        <w:t xml:space="preserve">an </w:t>
      </w:r>
      <w:r w:rsidR="00F410FF" w:rsidRPr="00211807">
        <w:rPr>
          <w:rFonts w:ascii="Helvetica Neue" w:hAnsi="Helvetica Neue"/>
          <w:sz w:val="21"/>
          <w:szCs w:val="21"/>
        </w:rPr>
        <w:t xml:space="preserve">especially </w:t>
      </w:r>
      <w:r w:rsidRPr="00211807">
        <w:rPr>
          <w:rFonts w:ascii="Helvetica Neue" w:hAnsi="Helvetica Neue"/>
          <w:sz w:val="21"/>
          <w:szCs w:val="21"/>
        </w:rPr>
        <w:t>important role for the EMP process</w:t>
      </w:r>
      <w:r w:rsidR="00FE5757" w:rsidRPr="00211807">
        <w:rPr>
          <w:rFonts w:ascii="Helvetica Neue" w:hAnsi="Helvetica Neue"/>
          <w:sz w:val="21"/>
          <w:szCs w:val="21"/>
        </w:rPr>
        <w:t>, carrying your analysis, planning and strategies to support our students success, retention, and equitable completion.</w:t>
      </w:r>
    </w:p>
    <w:p w14:paraId="283CF706" w14:textId="77777777" w:rsidR="00115D65" w:rsidRPr="00211807" w:rsidRDefault="00115D65" w:rsidP="001C2F46">
      <w:pPr>
        <w:pStyle w:val="BodyText"/>
        <w:rPr>
          <w:rFonts w:ascii="Helvetica Neue" w:hAnsi="Helvetica Neue"/>
          <w:sz w:val="21"/>
          <w:szCs w:val="21"/>
        </w:rPr>
      </w:pPr>
    </w:p>
    <w:p w14:paraId="2177F6EE" w14:textId="0F4FC7C9" w:rsidR="00FE5757" w:rsidRPr="00211807" w:rsidRDefault="00115D65" w:rsidP="00763C6D">
      <w:pPr>
        <w:pStyle w:val="BodyText"/>
        <w:rPr>
          <w:rFonts w:ascii="Helvetica Neue" w:eastAsia="Times New Roman" w:hAnsi="Helvetica Neue" w:cs="Times New Roman"/>
          <w:sz w:val="21"/>
          <w:szCs w:val="21"/>
        </w:rPr>
      </w:pPr>
      <w:r w:rsidRPr="00211807">
        <w:rPr>
          <w:rFonts w:ascii="Helvetica Neue" w:hAnsi="Helvetica Neue"/>
          <w:sz w:val="21"/>
          <w:szCs w:val="21"/>
        </w:rPr>
        <w:t xml:space="preserve">The </w:t>
      </w:r>
      <w:r w:rsidR="00FE5757" w:rsidRPr="00211807">
        <w:rPr>
          <w:rFonts w:ascii="Helvetica Neue" w:hAnsi="Helvetica Neue"/>
          <w:sz w:val="21"/>
          <w:szCs w:val="21"/>
        </w:rPr>
        <w:t xml:space="preserve">APU </w:t>
      </w:r>
      <w:r w:rsidR="001C2F46" w:rsidRPr="00211807">
        <w:rPr>
          <w:rFonts w:ascii="Helvetica Neue" w:hAnsi="Helvetica Neue"/>
          <w:sz w:val="21"/>
          <w:szCs w:val="21"/>
        </w:rPr>
        <w:t xml:space="preserve">is intended to primarily focus upon planning for the subsequent </w:t>
      </w:r>
      <w:r w:rsidR="00FE5757" w:rsidRPr="00211807">
        <w:rPr>
          <w:rFonts w:ascii="Helvetica Neue" w:hAnsi="Helvetica Neue"/>
          <w:sz w:val="21"/>
          <w:szCs w:val="21"/>
        </w:rPr>
        <w:t>year</w:t>
      </w:r>
      <w:r w:rsidR="001C2F46" w:rsidRPr="00211807">
        <w:rPr>
          <w:rFonts w:ascii="Helvetica Neue" w:hAnsi="Helvetica Neue"/>
          <w:sz w:val="21"/>
          <w:szCs w:val="21"/>
        </w:rPr>
        <w:t xml:space="preserve"> </w:t>
      </w:r>
      <w:r w:rsidR="00FE5757" w:rsidRPr="00211807">
        <w:rPr>
          <w:rFonts w:ascii="Helvetica Neue" w:hAnsi="Helvetica Neue"/>
          <w:sz w:val="21"/>
          <w:szCs w:val="21"/>
        </w:rPr>
        <w:t xml:space="preserve">based on the institutional priorities.  While developing the College’s EMP for the next 5 years, the college and the district focused </w:t>
      </w:r>
      <w:r w:rsidR="00F410FF" w:rsidRPr="00211807">
        <w:rPr>
          <w:rFonts w:ascii="Helvetica Neue" w:hAnsi="Helvetica Neue"/>
          <w:sz w:val="21"/>
          <w:szCs w:val="21"/>
        </w:rPr>
        <w:t xml:space="preserve">on the </w:t>
      </w:r>
      <w:hyperlink r:id="rId10" w:history="1">
        <w:r w:rsidR="00F410FF" w:rsidRPr="00211807">
          <w:rPr>
            <w:rStyle w:val="Hyperlink"/>
            <w:rFonts w:ascii="Helvetica Neue" w:hAnsi="Helvetica Neue"/>
            <w:sz w:val="21"/>
            <w:szCs w:val="21"/>
          </w:rPr>
          <w:t>Vision for Success</w:t>
        </w:r>
      </w:hyperlink>
      <w:r w:rsidR="00F410FF" w:rsidRPr="00211807">
        <w:rPr>
          <w:rFonts w:ascii="Helvetica Neue" w:hAnsi="Helvetica Neue"/>
          <w:sz w:val="21"/>
          <w:szCs w:val="21"/>
        </w:rPr>
        <w:t xml:space="preserve"> identified by the California Community College Chancellor’s office as well as </w:t>
      </w:r>
      <w:hyperlink r:id="rId11" w:history="1">
        <w:r w:rsidR="00F410FF" w:rsidRPr="00211807">
          <w:rPr>
            <w:rStyle w:val="Hyperlink"/>
            <w:sz w:val="21"/>
            <w:szCs w:val="21"/>
          </w:rPr>
          <w:t>Student Centered Funding Formula (SCFF)</w:t>
        </w:r>
      </w:hyperlink>
      <w:r w:rsidR="00F410FF" w:rsidRPr="00211807">
        <w:rPr>
          <w:rFonts w:ascii="Helvetica Neue" w:hAnsi="Helvetica Neue"/>
          <w:sz w:val="21"/>
          <w:szCs w:val="21"/>
        </w:rPr>
        <w:t xml:space="preserve"> that clearly delineate the </w:t>
      </w:r>
      <w:r w:rsidR="003725C6" w:rsidRPr="00211807">
        <w:rPr>
          <w:rFonts w:ascii="Helvetica Neue" w:hAnsi="Helvetica Neue"/>
          <w:sz w:val="21"/>
          <w:szCs w:val="21"/>
        </w:rPr>
        <w:t>categorized outcomes that</w:t>
      </w:r>
      <w:r w:rsidR="00F410FF" w:rsidRPr="00211807">
        <w:rPr>
          <w:rFonts w:ascii="Helvetica Neue" w:hAnsi="Helvetica Neue"/>
          <w:sz w:val="21"/>
          <w:szCs w:val="21"/>
        </w:rPr>
        <w:t xml:space="preserve"> the Colleges should be </w:t>
      </w:r>
      <w:r w:rsidR="003725C6" w:rsidRPr="00211807">
        <w:rPr>
          <w:rFonts w:ascii="Helvetica Neue" w:hAnsi="Helvetica Neue"/>
          <w:sz w:val="21"/>
          <w:szCs w:val="21"/>
        </w:rPr>
        <w:t>focusing.</w:t>
      </w:r>
      <w:r w:rsidR="003F6F54" w:rsidRPr="00211807">
        <w:rPr>
          <w:rFonts w:ascii="Helvetica Neue" w:hAnsi="Helvetica Neue"/>
          <w:sz w:val="21"/>
          <w:szCs w:val="21"/>
        </w:rPr>
        <w:t xml:space="preserve"> Please use these </w:t>
      </w:r>
      <w:r w:rsidRPr="00211807">
        <w:rPr>
          <w:rFonts w:ascii="Helvetica Neue" w:hAnsi="Helvetica Neue"/>
          <w:sz w:val="21"/>
          <w:szCs w:val="21"/>
        </w:rPr>
        <w:t xml:space="preserve">foci </w:t>
      </w:r>
      <w:r w:rsidR="005D4A63" w:rsidRPr="00211807">
        <w:rPr>
          <w:rFonts w:ascii="Helvetica Neue" w:hAnsi="Helvetica Neue"/>
          <w:sz w:val="21"/>
          <w:szCs w:val="21"/>
        </w:rPr>
        <w:t>as your reference to prioritize your department and other goals.</w:t>
      </w:r>
    </w:p>
    <w:p w14:paraId="32BBFF86" w14:textId="77777777" w:rsidR="00FE5757" w:rsidRPr="00211807" w:rsidRDefault="00FE5757" w:rsidP="00763C6D">
      <w:pPr>
        <w:pStyle w:val="BodyText"/>
        <w:rPr>
          <w:rFonts w:ascii="Helvetica Neue" w:hAnsi="Helvetica Neue"/>
          <w:sz w:val="21"/>
          <w:szCs w:val="21"/>
        </w:rPr>
      </w:pPr>
    </w:p>
    <w:p w14:paraId="525915F6" w14:textId="219FFFB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RESOURCE REQUEST</w:t>
      </w:r>
      <w:r w:rsidR="009111F6">
        <w:rPr>
          <w:rFonts w:ascii="Helvetica Neue" w:hAnsi="Helvetica Neue"/>
          <w:b/>
          <w:bCs/>
          <w:sz w:val="21"/>
          <w:szCs w:val="21"/>
        </w:rPr>
        <w:t xml:space="preserve"> PROCESS</w:t>
      </w:r>
    </w:p>
    <w:p w14:paraId="29A30DF9" w14:textId="1D6E8C2E" w:rsidR="003F6F54" w:rsidRPr="00211807" w:rsidRDefault="005D4A63" w:rsidP="00763C6D">
      <w:pPr>
        <w:pStyle w:val="BodyText"/>
        <w:rPr>
          <w:rFonts w:ascii="Helvetica Neue" w:hAnsi="Helvetica Neue"/>
          <w:sz w:val="21"/>
          <w:szCs w:val="21"/>
        </w:rPr>
      </w:pPr>
      <w:r w:rsidRPr="00211807">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211807">
        <w:rPr>
          <w:rFonts w:ascii="Helvetica Neue" w:hAnsi="Helvetica Neue"/>
          <w:sz w:val="21"/>
          <w:szCs w:val="21"/>
        </w:rPr>
        <w:t xml:space="preserve">  </w:t>
      </w:r>
      <w:r w:rsidR="00FE5757" w:rsidRPr="00211807">
        <w:rPr>
          <w:rFonts w:ascii="Helvetica Neue" w:hAnsi="Helvetica Neue"/>
          <w:sz w:val="21"/>
          <w:szCs w:val="21"/>
        </w:rPr>
        <w:t xml:space="preserve">The APU </w:t>
      </w:r>
      <w:r w:rsidR="001C2F46" w:rsidRPr="00211807">
        <w:rPr>
          <w:rFonts w:ascii="Helvetica Neue" w:hAnsi="Helvetica Neue"/>
          <w:sz w:val="21"/>
          <w:szCs w:val="21"/>
        </w:rPr>
        <w:t xml:space="preserve">process directly leads to the institutional resource allocation process and budget planning </w:t>
      </w:r>
      <w:r w:rsidR="00FE5757" w:rsidRPr="00211807">
        <w:rPr>
          <w:rFonts w:ascii="Helvetica Neue" w:hAnsi="Helvetica Neue"/>
          <w:sz w:val="21"/>
          <w:szCs w:val="21"/>
        </w:rPr>
        <w:t xml:space="preserve">facilitated by the Institutional Planning and Allocation of Resources </w:t>
      </w:r>
      <w:r w:rsidR="00115D65" w:rsidRPr="00211807">
        <w:rPr>
          <w:rFonts w:ascii="Helvetica Neue" w:hAnsi="Helvetica Neue"/>
          <w:sz w:val="21"/>
          <w:szCs w:val="21"/>
        </w:rPr>
        <w:t>(</w:t>
      </w:r>
      <w:r w:rsidR="00FE5757" w:rsidRPr="00211807">
        <w:rPr>
          <w:rFonts w:ascii="Helvetica Neue" w:hAnsi="Helvetica Neue"/>
          <w:sz w:val="21"/>
          <w:szCs w:val="21"/>
        </w:rPr>
        <w:t>IPAR</w:t>
      </w:r>
      <w:r w:rsidR="00115D65" w:rsidRPr="00211807">
        <w:rPr>
          <w:rFonts w:ascii="Helvetica Neue" w:hAnsi="Helvetica Neue"/>
          <w:sz w:val="21"/>
          <w:szCs w:val="21"/>
        </w:rPr>
        <w:t>)</w:t>
      </w:r>
      <w:r w:rsidR="00FE5757" w:rsidRPr="00211807">
        <w:rPr>
          <w:rFonts w:ascii="Helvetica Neue" w:hAnsi="Helvetica Neue"/>
          <w:sz w:val="21"/>
          <w:szCs w:val="21"/>
        </w:rPr>
        <w:t xml:space="preserve"> </w:t>
      </w:r>
      <w:r w:rsidR="00115D65" w:rsidRPr="00211807">
        <w:rPr>
          <w:rFonts w:ascii="Helvetica Neue" w:hAnsi="Helvetica Neue"/>
          <w:sz w:val="21"/>
          <w:szCs w:val="21"/>
        </w:rPr>
        <w:t>Committee</w:t>
      </w:r>
      <w:r w:rsidR="00FE5757" w:rsidRPr="00211807">
        <w:rPr>
          <w:rFonts w:ascii="Helvetica Neue" w:hAnsi="Helvetica Neue"/>
          <w:sz w:val="21"/>
          <w:szCs w:val="21"/>
        </w:rPr>
        <w:t xml:space="preserve"> </w:t>
      </w:r>
      <w:r w:rsidR="00115D65" w:rsidRPr="00211807">
        <w:rPr>
          <w:rFonts w:ascii="Helvetica Neue" w:hAnsi="Helvetica Neue"/>
          <w:sz w:val="21"/>
          <w:szCs w:val="21"/>
        </w:rPr>
        <w:t xml:space="preserve">for </w:t>
      </w:r>
      <w:r w:rsidR="001C2F46" w:rsidRPr="00211807">
        <w:rPr>
          <w:rFonts w:ascii="Helvetica Neue" w:hAnsi="Helvetica Neue"/>
          <w:sz w:val="21"/>
          <w:szCs w:val="21"/>
        </w:rPr>
        <w:t>the following academic year (</w:t>
      </w:r>
      <w:r w:rsidR="00F051BE" w:rsidRPr="00211807">
        <w:rPr>
          <w:rFonts w:ascii="Helvetica Neue" w:hAnsi="Helvetica Neue"/>
          <w:sz w:val="21"/>
          <w:szCs w:val="21"/>
        </w:rPr>
        <w:t>20</w:t>
      </w:r>
      <w:r w:rsidR="00423702" w:rsidRPr="00211807">
        <w:rPr>
          <w:rFonts w:ascii="Helvetica Neue" w:hAnsi="Helvetica Neue"/>
          <w:sz w:val="21"/>
          <w:szCs w:val="21"/>
        </w:rPr>
        <w:t>2</w:t>
      </w:r>
      <w:r w:rsidR="003F6F54" w:rsidRPr="00211807">
        <w:rPr>
          <w:rFonts w:ascii="Helvetica Neue" w:hAnsi="Helvetica Neue"/>
          <w:sz w:val="21"/>
          <w:szCs w:val="21"/>
        </w:rPr>
        <w:t>3</w:t>
      </w:r>
      <w:r w:rsidR="00423702" w:rsidRPr="00211807">
        <w:rPr>
          <w:rFonts w:ascii="Helvetica Neue" w:hAnsi="Helvetica Neue"/>
          <w:sz w:val="21"/>
          <w:szCs w:val="21"/>
        </w:rPr>
        <w:t>-2</w:t>
      </w:r>
      <w:r w:rsidR="003F6F54" w:rsidRPr="00211807">
        <w:rPr>
          <w:rFonts w:ascii="Helvetica Neue" w:hAnsi="Helvetica Neue"/>
          <w:sz w:val="21"/>
          <w:szCs w:val="21"/>
        </w:rPr>
        <w:t>4</w:t>
      </w:r>
      <w:r w:rsidR="00E87A17" w:rsidRPr="00211807">
        <w:rPr>
          <w:rFonts w:ascii="Helvetica Neue" w:hAnsi="Helvetica Neue"/>
          <w:sz w:val="21"/>
          <w:szCs w:val="21"/>
        </w:rPr>
        <w:t>)</w:t>
      </w:r>
      <w:r w:rsidR="001C2F46" w:rsidRPr="00211807">
        <w:rPr>
          <w:rFonts w:ascii="Helvetica Neue" w:hAnsi="Helvetica Neue"/>
          <w:sz w:val="21"/>
          <w:szCs w:val="21"/>
        </w:rPr>
        <w:t xml:space="preserve">.  </w:t>
      </w:r>
      <w:r w:rsidR="00115D65" w:rsidRPr="00211807">
        <w:rPr>
          <w:rFonts w:ascii="Helvetica Neue" w:hAnsi="Helvetica Neue"/>
          <w:sz w:val="21"/>
          <w:szCs w:val="21"/>
        </w:rPr>
        <w:t>The p</w:t>
      </w:r>
      <w:r w:rsidR="003F6F54" w:rsidRPr="00211807">
        <w:rPr>
          <w:rFonts w:ascii="Helvetica Neue" w:hAnsi="Helvetica Neue"/>
          <w:sz w:val="21"/>
          <w:szCs w:val="21"/>
        </w:rPr>
        <w:t xml:space="preserve">rocess for this can be found </w:t>
      </w:r>
      <w:r w:rsidR="003F6F54" w:rsidRPr="00211807">
        <w:rPr>
          <w:rFonts w:ascii="Helvetica Neue" w:hAnsi="Helvetica Neue"/>
          <w:color w:val="000000" w:themeColor="text1"/>
          <w:sz w:val="21"/>
          <w:szCs w:val="21"/>
        </w:rPr>
        <w:t>here (</w:t>
      </w:r>
      <w:hyperlink r:id="rId12" w:history="1">
        <w:r w:rsidR="00E179CB" w:rsidRPr="00211807">
          <w:rPr>
            <w:rStyle w:val="Hyperlink"/>
            <w:rFonts w:ascii="Helvetica Neue" w:hAnsi="Helvetica Neue"/>
            <w:color w:val="000000" w:themeColor="text1"/>
            <w:sz w:val="21"/>
            <w:szCs w:val="21"/>
          </w:rPr>
          <w:t>2022-23 APU Timeline</w:t>
        </w:r>
      </w:hyperlink>
      <w:r w:rsidR="003F6F54" w:rsidRPr="00211807">
        <w:rPr>
          <w:rFonts w:ascii="Helvetica Neue" w:hAnsi="Helvetica Neue"/>
          <w:color w:val="000000" w:themeColor="text1"/>
          <w:sz w:val="21"/>
          <w:szCs w:val="21"/>
        </w:rPr>
        <w:t>)</w:t>
      </w:r>
      <w:r w:rsidR="00115D65" w:rsidRPr="00211807">
        <w:rPr>
          <w:rFonts w:ascii="Helvetica Neue" w:hAnsi="Helvetica Neue"/>
          <w:color w:val="000000" w:themeColor="text1"/>
          <w:sz w:val="21"/>
          <w:szCs w:val="21"/>
        </w:rPr>
        <w:t>.</w:t>
      </w:r>
      <w:r w:rsidR="003F6F54" w:rsidRPr="00211807">
        <w:rPr>
          <w:rFonts w:ascii="Helvetica Neue" w:hAnsi="Helvetica Neue"/>
          <w:color w:val="000000" w:themeColor="text1"/>
          <w:sz w:val="21"/>
          <w:szCs w:val="21"/>
        </w:rPr>
        <w:t xml:space="preserve">  </w:t>
      </w:r>
      <w:r w:rsidRPr="00211807">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211807" w:rsidRDefault="00DE2251" w:rsidP="00763C6D">
      <w:pPr>
        <w:pStyle w:val="BodyText"/>
        <w:rPr>
          <w:rFonts w:ascii="Helvetica Neue" w:hAnsi="Helvetica Neue"/>
          <w:sz w:val="21"/>
          <w:szCs w:val="21"/>
        </w:rPr>
      </w:pPr>
    </w:p>
    <w:p w14:paraId="656015F5" w14:textId="77777777"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TECHNOLOGY REQUEST</w:t>
      </w:r>
    </w:p>
    <w:p w14:paraId="55BE9772" w14:textId="7B902ECB" w:rsidR="008879A8" w:rsidRPr="00211807" w:rsidRDefault="008879A8" w:rsidP="00763C6D">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38A523DD" w:rsidRPr="00211807">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211807" w:rsidRDefault="00F051BE" w:rsidP="00763C6D">
      <w:pPr>
        <w:pStyle w:val="BodyText"/>
        <w:rPr>
          <w:rFonts w:ascii="Helvetica Neue" w:hAnsi="Helvetica Neue"/>
          <w:sz w:val="21"/>
          <w:szCs w:val="21"/>
        </w:rPr>
      </w:pPr>
    </w:p>
    <w:p w14:paraId="11075748" w14:textId="08431798" w:rsidR="00763C6D" w:rsidRPr="00211807" w:rsidRDefault="00763C6D" w:rsidP="00763C6D">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00F51337" w:rsidRPr="00211807">
        <w:rPr>
          <w:rFonts w:ascii="Helvetica Neue" w:hAnsi="Helvetica Neue"/>
          <w:sz w:val="21"/>
          <w:szCs w:val="21"/>
        </w:rPr>
        <w:t>Annual Program Update</w:t>
      </w:r>
      <w:r w:rsidRPr="00211807">
        <w:rPr>
          <w:rFonts w:ascii="Helvetica Neue" w:hAnsi="Helvetica Neue"/>
          <w:sz w:val="21"/>
          <w:szCs w:val="21"/>
        </w:rPr>
        <w:t>, please contact your  Manager.</w:t>
      </w:r>
      <w:r w:rsidR="00423702" w:rsidRPr="00211807">
        <w:rPr>
          <w:rFonts w:ascii="Helvetica Neue" w:hAnsi="Helvetica Neue"/>
          <w:sz w:val="21"/>
          <w:szCs w:val="21"/>
        </w:rPr>
        <w:t xml:space="preserve">  If you have questions regarding data, please contact Dr. Phoumy Sayavong, Senior Researcher and Planning </w:t>
      </w:r>
      <w:r w:rsidR="00423702" w:rsidRPr="00211807">
        <w:rPr>
          <w:rFonts w:ascii="Helvetica Neue" w:hAnsi="Helvetica Neue"/>
          <w:sz w:val="21"/>
          <w:szCs w:val="21"/>
        </w:rPr>
        <w:lastRenderedPageBreak/>
        <w:t>Analyst (psayavong@peralta.edu).</w:t>
      </w:r>
    </w:p>
    <w:p w14:paraId="61AC15DC" w14:textId="77777777" w:rsidR="00763C6D" w:rsidRPr="00211807" w:rsidRDefault="00763C6D" w:rsidP="00763C6D">
      <w:pPr>
        <w:pStyle w:val="BodyText"/>
        <w:rPr>
          <w:rFonts w:ascii="Helvetica Neue" w:hAnsi="Helvetica Neue"/>
          <w:sz w:val="21"/>
          <w:szCs w:val="21"/>
        </w:rPr>
      </w:pPr>
    </w:p>
    <w:p w14:paraId="2D0AA22D" w14:textId="695E98DE" w:rsidR="00E87A17" w:rsidRPr="00211807" w:rsidRDefault="00E87A17" w:rsidP="00E87A17">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00115D65" w:rsidRPr="00211807">
        <w:rPr>
          <w:rFonts w:ascii="Helvetica Neue" w:hAnsi="Helvetica Neue"/>
          <w:b/>
          <w:bCs/>
          <w:sz w:val="21"/>
          <w:szCs w:val="21"/>
        </w:rPr>
        <w:t xml:space="preserve">Annual </w:t>
      </w:r>
      <w:r w:rsidRPr="00211807">
        <w:rPr>
          <w:rFonts w:ascii="Helvetica Neue" w:hAnsi="Helvetica Neue"/>
          <w:b/>
          <w:bCs/>
          <w:sz w:val="21"/>
          <w:szCs w:val="21"/>
        </w:rPr>
        <w:t xml:space="preserve">Program </w:t>
      </w:r>
      <w:r w:rsidR="00115D65" w:rsidRPr="00211807">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009D0433" w:rsidRPr="00211807">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eastAsia="Avenir" w:hAnsi="Helvetica Neue"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003E7EDF" w:rsidRPr="00211807">
        <w:rPr>
          <w:rFonts w:ascii="Helvetica Neue" w:hAnsi="Helvetica Neue"/>
          <w:b/>
          <w:bCs/>
          <w:color w:val="000000" w:themeColor="text1"/>
          <w:sz w:val="21"/>
          <w:szCs w:val="21"/>
        </w:rPr>
        <w:t>2022</w:t>
      </w:r>
      <w:r w:rsidRPr="00211807">
        <w:rPr>
          <w:rFonts w:ascii="Helvetica Neue" w:hAnsi="Helvetica Neue"/>
          <w:b/>
          <w:bCs/>
          <w:sz w:val="21"/>
          <w:szCs w:val="21"/>
        </w:rPr>
        <w:t>.</w:t>
      </w:r>
    </w:p>
    <w:p w14:paraId="6C7B871B" w14:textId="7092C3B2" w:rsidR="00CC152D" w:rsidRPr="00EC7286" w:rsidRDefault="00CC152D" w:rsidP="00211807">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496A87FD"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416099"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7997BE9"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04C64429"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27ED201F"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211807">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211807">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4EF6173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51E627B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058DBBC6"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123326D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460ED32E" w:rsidR="00C634A7" w:rsidRPr="00A5253D" w:rsidRDefault="00C94A73" w:rsidP="00211807">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14:paraId="6053CDA7" w14:textId="4020619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14:paraId="200C4A14" w14:textId="77777777" w:rsidTr="00211807">
        <w:tc>
          <w:tcPr>
            <w:tcW w:w="9926" w:type="dxa"/>
            <w:gridSpan w:val="3"/>
            <w:tcBorders>
              <w:bottom w:val="single" w:sz="4" w:space="0" w:color="auto"/>
            </w:tcBorders>
            <w:shd w:val="clear" w:color="auto" w:fill="FFF2CC" w:themeFill="accent4" w:themeFillTint="33"/>
          </w:tcPr>
          <w:p w14:paraId="386E393A" w14:textId="352FAD46" w:rsidR="00241CB8" w:rsidRDefault="0008482A" w:rsidP="00241CB8">
            <w:pPr>
              <w:pStyle w:val="NoSpacing"/>
              <w:ind w:left="46"/>
              <w:rPr>
                <w:rFonts w:ascii="Helvetica Neue" w:hAnsi="Helvetica Neue"/>
                <w:b/>
                <w:bCs/>
                <w:color w:val="FFFFFF" w:themeColor="background1"/>
                <w:sz w:val="28"/>
                <w:szCs w:val="28"/>
              </w:rPr>
            </w:pPr>
            <w:r w:rsidRPr="00EB63F4">
              <w:rPr>
                <w:b/>
              </w:rPr>
              <w:t xml:space="preserve">The CalWORKs program serves students and their families by providing educational and career opportunities combined with effective academic support services that enable them to complete their educational goals, find meaningful employment, and successfully transition into the workforce.  The program </w:t>
            </w:r>
            <w:r>
              <w:rPr>
                <w:b/>
              </w:rPr>
              <w:t xml:space="preserve">acts as a liaison between </w:t>
            </w:r>
            <w:r w:rsidR="00F3615E">
              <w:rPr>
                <w:b/>
              </w:rPr>
              <w:t>a student’s</w:t>
            </w:r>
            <w:r>
              <w:rPr>
                <w:b/>
              </w:rPr>
              <w:t xml:space="preserve"> county of residence and college</w:t>
            </w:r>
            <w:r w:rsidRPr="00EB63F4">
              <w:rPr>
                <w:b/>
              </w:rPr>
              <w:t xml:space="preserve">, </w:t>
            </w:r>
            <w:r>
              <w:rPr>
                <w:b/>
              </w:rPr>
              <w:t xml:space="preserve">to ensure that </w:t>
            </w:r>
            <w:r w:rsidRPr="00EB63F4">
              <w:rPr>
                <w:b/>
              </w:rPr>
              <w:t>CalWORKs students have acces</w:t>
            </w:r>
            <w:r>
              <w:rPr>
                <w:b/>
              </w:rPr>
              <w:t xml:space="preserve">s to available county services and </w:t>
            </w:r>
            <w:r w:rsidR="00845BDA">
              <w:rPr>
                <w:b/>
              </w:rPr>
              <w:t xml:space="preserve">academic </w:t>
            </w:r>
            <w:r>
              <w:rPr>
                <w:b/>
              </w:rPr>
              <w:t xml:space="preserve">benefits. </w:t>
            </w:r>
            <w:r w:rsidRPr="00EB63F4">
              <w:rPr>
                <w:b/>
              </w:rPr>
              <w:t>The program contributes towards meeting the college’s strategic planning goals of students’ equity and success.</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354BD39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39020301"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4C1CE4EC" w:rsidR="00AC3850" w:rsidRPr="00F3615E" w:rsidRDefault="00845BDA" w:rsidP="00BF4F9D">
            <w:pPr>
              <w:pStyle w:val="NoSpacing"/>
              <w:ind w:left="46"/>
              <w:rPr>
                <w:rFonts w:ascii="Helvetica Neue" w:hAnsi="Helvetica Neue"/>
              </w:rPr>
            </w:pPr>
            <w:r w:rsidRPr="00F3615E">
              <w:rPr>
                <w:rFonts w:ascii="Helvetica Neue" w:hAnsi="Helvetica Neue"/>
              </w:rPr>
              <w:t>Ramona F.  Butler</w:t>
            </w:r>
          </w:p>
          <w:p w14:paraId="0C4DDCDE" w14:textId="6B51E6FC"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221EEE64" w14:textId="2212A152" w:rsidR="00AC3850" w:rsidRPr="00BF4F9D" w:rsidRDefault="00845BDA" w:rsidP="00BF4F9D">
            <w:pPr>
              <w:pStyle w:val="NoSpacing"/>
              <w:ind w:left="46"/>
              <w:rPr>
                <w:rFonts w:ascii="Helvetica Neue" w:hAnsi="Helvetica Neue"/>
                <w:color w:val="FFFFFF" w:themeColor="background1"/>
              </w:rPr>
            </w:pPr>
            <w:r>
              <w:rPr>
                <w:rFonts w:ascii="Helvetica Neue" w:hAnsi="Helvetica Neue"/>
              </w:rPr>
              <w:t>California Work Opportunity and Responsibility to Kids (Cal</w:t>
            </w:r>
            <w:r w:rsidR="00510F28">
              <w:rPr>
                <w:rFonts w:ascii="Helvetica Neue" w:hAnsi="Helvetica Neue"/>
              </w:rPr>
              <w:t>WORKs)</w:t>
            </w:r>
          </w:p>
        </w:tc>
        <w:tc>
          <w:tcPr>
            <w:tcW w:w="2101" w:type="dxa"/>
            <w:shd w:val="clear" w:color="auto" w:fill="FFF2CC" w:themeFill="accent4" w:themeFillTint="33"/>
            <w:vAlign w:val="bottom"/>
          </w:tcPr>
          <w:p w14:paraId="32758B3C" w14:textId="26B793AA" w:rsidR="00AC3850" w:rsidRPr="00BF4F9D" w:rsidRDefault="00845BDA" w:rsidP="00BF4F9D">
            <w:pPr>
              <w:pStyle w:val="NoSpacing"/>
              <w:ind w:left="46"/>
              <w:rPr>
                <w:rFonts w:ascii="Helvetica Neue" w:hAnsi="Helvetica Neue"/>
                <w:color w:val="FFFFFF" w:themeColor="background1"/>
              </w:rPr>
            </w:pPr>
            <w:r w:rsidRPr="00845BDA">
              <w:rPr>
                <w:rFonts w:ascii="Helvetica Neue" w:hAnsi="Helvetica Neue"/>
              </w:rPr>
              <w:t>11/21/22</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39512D97"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9D0433">
              <w:rPr>
                <w:rFonts w:ascii="Helvetica Neue" w:hAnsi="Helvetica Neue"/>
                <w:b/>
                <w:bCs/>
              </w:rPr>
              <w:t>staff</w:t>
            </w:r>
            <w:r w:rsidR="009D0433" w:rsidRPr="007335EF">
              <w:rPr>
                <w:rFonts w:ascii="Helvetica Neue" w:hAnsi="Helvetica Neue"/>
                <w:b/>
                <w:bCs/>
              </w:rPr>
              <w:t xml:space="preserve"> </w:t>
            </w:r>
            <w:r w:rsidRPr="007335EF">
              <w:rPr>
                <w:rFonts w:ascii="Helvetica Neue" w:hAnsi="Helvetica Neue"/>
                <w:b/>
                <w:bCs/>
              </w:rPr>
              <w:t xml:space="preserve">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266586DB" w14:textId="77777777" w:rsidR="00C634A7" w:rsidRDefault="00F3615E" w:rsidP="00BF4F9D">
            <w:pPr>
              <w:pStyle w:val="NoSpacing"/>
              <w:rPr>
                <w:rFonts w:ascii="Helvetica Neue" w:hAnsi="Helvetica Neue"/>
              </w:rPr>
            </w:pPr>
            <w:r>
              <w:rPr>
                <w:rFonts w:ascii="Helvetica Neue" w:hAnsi="Helvetica Neue"/>
              </w:rPr>
              <w:t>Stacey Shears, Vice President Student Services Manager</w:t>
            </w:r>
          </w:p>
          <w:p w14:paraId="57E52932" w14:textId="77777777" w:rsidR="00F3615E" w:rsidRDefault="00F3615E" w:rsidP="00BF4F9D">
            <w:pPr>
              <w:pStyle w:val="NoSpacing"/>
              <w:rPr>
                <w:rFonts w:ascii="Helvetica Neue" w:hAnsi="Helvetica Neue"/>
              </w:rPr>
            </w:pPr>
            <w:r>
              <w:rPr>
                <w:rFonts w:ascii="Helvetica Neue" w:hAnsi="Helvetica Neue"/>
              </w:rPr>
              <w:t>Brenda Johnson, Dean of Student Services, Director</w:t>
            </w:r>
          </w:p>
          <w:p w14:paraId="049756DB" w14:textId="6175A5CB" w:rsidR="00F3615E" w:rsidRPr="007335EF" w:rsidRDefault="00F3615E" w:rsidP="00BF4F9D">
            <w:pPr>
              <w:pStyle w:val="NoSpacing"/>
              <w:rPr>
                <w:rFonts w:ascii="Helvetica Neue" w:hAnsi="Helvetica Neue"/>
              </w:rPr>
            </w:pPr>
            <w:r>
              <w:rPr>
                <w:rFonts w:ascii="Helvetica Neue" w:hAnsi="Helvetica Neue"/>
              </w:rPr>
              <w:lastRenderedPageBreak/>
              <w:t>Martin De Mucha Flores, Associate Dean of Educational Success</w:t>
            </w:r>
          </w:p>
        </w:tc>
        <w:tc>
          <w:tcPr>
            <w:tcW w:w="4963" w:type="dxa"/>
            <w:gridSpan w:val="2"/>
            <w:tcBorders>
              <w:top w:val="single" w:sz="4" w:space="0" w:color="auto"/>
            </w:tcBorders>
            <w:shd w:val="clear" w:color="auto" w:fill="FFF2CC" w:themeFill="accent4" w:themeFillTint="33"/>
            <w:vAlign w:val="bottom"/>
          </w:tcPr>
          <w:p w14:paraId="33D0569D" w14:textId="77777777" w:rsidR="00C634A7" w:rsidRPr="007335EF" w:rsidRDefault="00C634A7" w:rsidP="00BF4F9D">
            <w:pPr>
              <w:pStyle w:val="NoSpacing"/>
              <w:rPr>
                <w:rFonts w:ascii="Helvetica Neue" w:hAnsi="Helvetica Neue"/>
              </w:rPr>
            </w:pPr>
          </w:p>
          <w:p w14:paraId="5BB0FF5B" w14:textId="780B8914" w:rsidR="00C634A7" w:rsidRPr="007335EF" w:rsidRDefault="00F3615E" w:rsidP="00BF4F9D">
            <w:pPr>
              <w:pStyle w:val="NoSpacing"/>
              <w:rPr>
                <w:rFonts w:ascii="Helvetica Neue" w:hAnsi="Helvetica Neue"/>
              </w:rPr>
            </w:pPr>
            <w:r>
              <w:rPr>
                <w:rFonts w:ascii="Helvetica Neue" w:hAnsi="Helvetica Neue"/>
              </w:rPr>
              <w:t>Ramona F,</w:t>
            </w:r>
            <w:r w:rsidR="00510F28">
              <w:rPr>
                <w:rFonts w:ascii="Helvetica Neue" w:hAnsi="Helvetica Neue"/>
              </w:rPr>
              <w:t xml:space="preserve"> Butler</w:t>
            </w:r>
            <w:r>
              <w:rPr>
                <w:rFonts w:ascii="Helvetica Neue" w:hAnsi="Helvetica Neue"/>
              </w:rPr>
              <w:t>, EOPS/CARE Coordinator</w:t>
            </w: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9B71C0">
        <w:tc>
          <w:tcPr>
            <w:tcW w:w="9926" w:type="dxa"/>
            <w:shd w:val="clear" w:color="auto" w:fill="009193"/>
          </w:tcPr>
          <w:p w14:paraId="1C0DF46E" w14:textId="7E74F230" w:rsidR="00636202" w:rsidRPr="0078795C" w:rsidRDefault="00C94A73" w:rsidP="009B71C0">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xml:space="preserve">. </w:t>
            </w:r>
            <w:r w:rsidR="00506759">
              <w:rPr>
                <w:rFonts w:ascii="Helvetica Neue" w:eastAsia="Calibri" w:hAnsi="Helvetica Neue" w:cs="Calibri"/>
                <w:b/>
                <w:bCs/>
                <w:color w:val="FFFFFF" w:themeColor="background1"/>
                <w:sz w:val="28"/>
                <w:szCs w:val="28"/>
              </w:rPr>
              <w:t>Program</w:t>
            </w:r>
            <w:r w:rsidR="00CF2027">
              <w:rPr>
                <w:rFonts w:ascii="Helvetica Neue" w:eastAsia="Calibri" w:hAnsi="Helvetica Neue" w:cs="Calibri"/>
                <w:b/>
                <w:bCs/>
                <w:color w:val="FFFFFF" w:themeColor="background1"/>
                <w:sz w:val="28"/>
                <w:szCs w:val="28"/>
              </w:rPr>
              <w:t xml:space="preserve"> Priorities &amp; Goals</w:t>
            </w:r>
          </w:p>
        </w:tc>
      </w:tr>
      <w:tr w:rsidR="00636202" w:rsidRPr="007335EF" w14:paraId="46C4E3CF" w14:textId="77777777" w:rsidTr="009B71C0">
        <w:tc>
          <w:tcPr>
            <w:tcW w:w="9926" w:type="dxa"/>
          </w:tcPr>
          <w:p w14:paraId="2D483924" w14:textId="06E07A50" w:rsidR="00636202" w:rsidRPr="00E01774" w:rsidRDefault="00636202" w:rsidP="009B71C0">
            <w:pPr>
              <w:rPr>
                <w:rFonts w:ascii="Helvetica Neue" w:eastAsiaTheme="minorEastAsia" w:hAnsi="Helvetica Neue"/>
                <w:b/>
                <w:bCs/>
                <w:sz w:val="22"/>
                <w:szCs w:val="22"/>
              </w:rPr>
            </w:pPr>
            <w:r w:rsidRPr="00E01774">
              <w:rPr>
                <w:rFonts w:ascii="Helvetica Neue" w:hAnsi="Helvetica Neue" w:cs="Segoe UI"/>
                <w:b/>
                <w:bCs/>
                <w:sz w:val="22"/>
                <w:szCs w:val="22"/>
              </w:rPr>
              <w:t xml:space="preserve">Based on the </w:t>
            </w:r>
            <w:hyperlink r:id="rId16" w:history="1">
              <w:r w:rsidRPr="00E01774">
                <w:rPr>
                  <w:rStyle w:val="Hyperlink"/>
                  <w:rFonts w:ascii="Helvetica Neue" w:hAnsi="Helvetica Neue"/>
                  <w:b/>
                  <w:bCs/>
                  <w:sz w:val="22"/>
                  <w:szCs w:val="22"/>
                </w:rPr>
                <w:t>Vision for Success</w:t>
              </w:r>
            </w:hyperlink>
            <w:r w:rsidRPr="00E01774">
              <w:rPr>
                <w:rFonts w:ascii="Helvetica Neue" w:hAnsi="Helvetica Neue" w:cs="Segoe UI"/>
                <w:b/>
                <w:bCs/>
                <w:sz w:val="22"/>
                <w:szCs w:val="22"/>
              </w:rPr>
              <w:t xml:space="preserve"> and </w:t>
            </w:r>
            <w:hyperlink r:id="rId17" w:history="1">
              <w:r w:rsidRPr="00E01774">
                <w:rPr>
                  <w:rStyle w:val="Hyperlink"/>
                  <w:rFonts w:ascii="Helvetica Neue" w:hAnsi="Helvetica Neue"/>
                  <w:b/>
                  <w:bCs/>
                  <w:sz w:val="22"/>
                  <w:szCs w:val="22"/>
                </w:rPr>
                <w:t>SCFF</w:t>
              </w:r>
            </w:hyperlink>
            <w:r w:rsidRPr="00E01774">
              <w:rPr>
                <w:rFonts w:ascii="Helvetica Neue" w:hAnsi="Helvetica Neue" w:cs="Segoe UI"/>
                <w:b/>
                <w:bCs/>
                <w:sz w:val="22"/>
                <w:szCs w:val="22"/>
              </w:rPr>
              <w:t xml:space="preserve">, and your </w:t>
            </w:r>
            <w:r w:rsidR="00506759" w:rsidRPr="00E01774">
              <w:rPr>
                <w:rFonts w:ascii="Helvetica Neue" w:hAnsi="Helvetica Neue" w:cs="Segoe UI"/>
                <w:b/>
                <w:bCs/>
                <w:sz w:val="22"/>
                <w:szCs w:val="22"/>
              </w:rPr>
              <w:t>program’s</w:t>
            </w:r>
            <w:r w:rsidRPr="00E01774">
              <w:rPr>
                <w:rFonts w:ascii="Helvetica Neue" w:hAnsi="Helvetica Neue" w:cs="Segoe UI"/>
                <w:b/>
                <w:bCs/>
                <w:sz w:val="22"/>
                <w:szCs w:val="22"/>
              </w:rPr>
              <w:t xml:space="preserve"> mission, what are your </w:t>
            </w:r>
            <w:r w:rsidR="00506759" w:rsidRPr="00E01774">
              <w:rPr>
                <w:rFonts w:ascii="Helvetica Neue" w:hAnsi="Helvetica Neue" w:cs="Segoe UI"/>
                <w:b/>
                <w:bCs/>
                <w:sz w:val="22"/>
                <w:szCs w:val="22"/>
              </w:rPr>
              <w:t>program’s</w:t>
            </w:r>
            <w:r w:rsidRPr="00E01774">
              <w:rPr>
                <w:rFonts w:ascii="Helvetica Neue" w:hAnsi="Helvetica Neue" w:cs="Segoe UI"/>
                <w:b/>
                <w:bCs/>
                <w:sz w:val="22"/>
                <w:szCs w:val="22"/>
              </w:rPr>
              <w:t xml:space="preserve"> priorities and goals for 2022-23?</w:t>
            </w:r>
          </w:p>
        </w:tc>
      </w:tr>
      <w:tr w:rsidR="00636202" w:rsidRPr="007335EF" w14:paraId="602F3B98" w14:textId="77777777" w:rsidTr="009B71C0">
        <w:tc>
          <w:tcPr>
            <w:tcW w:w="9926" w:type="dxa"/>
            <w:shd w:val="clear" w:color="auto" w:fill="FFF2CC" w:themeFill="accent4" w:themeFillTint="33"/>
          </w:tcPr>
          <w:p w14:paraId="421F709B" w14:textId="518189FB" w:rsidR="00CE1D78" w:rsidRPr="00411F0E" w:rsidRDefault="00510F28" w:rsidP="00CE1D78">
            <w:pPr>
              <w:rPr>
                <w:rFonts w:asciiTheme="majorHAnsi" w:hAnsiTheme="majorHAnsi" w:cstheme="majorHAnsi"/>
                <w:b/>
                <w:sz w:val="22"/>
                <w:szCs w:val="22"/>
              </w:rPr>
            </w:pPr>
            <w:r w:rsidRPr="00411F0E">
              <w:rPr>
                <w:rFonts w:asciiTheme="majorHAnsi" w:hAnsiTheme="majorHAnsi" w:cstheme="majorHAnsi"/>
                <w:b/>
                <w:sz w:val="22"/>
                <w:szCs w:val="22"/>
              </w:rPr>
              <w:t>CalWORKs program goals</w:t>
            </w:r>
            <w:r w:rsidR="004A693D" w:rsidRPr="00411F0E">
              <w:rPr>
                <w:rFonts w:asciiTheme="majorHAnsi" w:hAnsiTheme="majorHAnsi" w:cstheme="majorHAnsi"/>
                <w:b/>
                <w:sz w:val="22"/>
                <w:szCs w:val="22"/>
              </w:rPr>
              <w:t xml:space="preserve"> 2022-2023</w:t>
            </w:r>
            <w:r w:rsidR="00411F0E" w:rsidRPr="00411F0E">
              <w:rPr>
                <w:rFonts w:asciiTheme="majorHAnsi" w:hAnsiTheme="majorHAnsi" w:cstheme="majorHAnsi"/>
                <w:b/>
                <w:sz w:val="22"/>
                <w:szCs w:val="22"/>
              </w:rPr>
              <w:t>:</w:t>
            </w:r>
          </w:p>
          <w:p w14:paraId="475C0765" w14:textId="71FF5E7B" w:rsidR="00510F28" w:rsidRPr="00411F0E" w:rsidRDefault="00CE1D78" w:rsidP="00CE1D78">
            <w:pPr>
              <w:rPr>
                <w:rFonts w:asciiTheme="majorHAnsi" w:hAnsiTheme="majorHAnsi" w:cstheme="majorHAnsi"/>
                <w:b/>
                <w:sz w:val="22"/>
                <w:szCs w:val="22"/>
              </w:rPr>
            </w:pPr>
            <w:r w:rsidRPr="00411F0E">
              <w:rPr>
                <w:rFonts w:asciiTheme="majorHAnsi" w:hAnsiTheme="majorHAnsi" w:cstheme="majorHAnsi"/>
                <w:b/>
                <w:sz w:val="22"/>
                <w:szCs w:val="22"/>
              </w:rPr>
              <w:t xml:space="preserve">1) </w:t>
            </w:r>
            <w:r w:rsidR="002A36F8" w:rsidRPr="00411F0E">
              <w:rPr>
                <w:rFonts w:asciiTheme="majorHAnsi" w:hAnsiTheme="majorHAnsi" w:cstheme="majorHAnsi"/>
                <w:b/>
              </w:rPr>
              <w:t>Collaboration with</w:t>
            </w:r>
            <w:r w:rsidR="00510F28" w:rsidRPr="00411F0E">
              <w:rPr>
                <w:rFonts w:asciiTheme="majorHAnsi" w:hAnsiTheme="majorHAnsi" w:cstheme="majorHAnsi"/>
                <w:b/>
              </w:rPr>
              <w:t xml:space="preserve"> our county partners to recruit clients into </w:t>
            </w:r>
            <w:r w:rsidR="004A693D" w:rsidRPr="00411F0E">
              <w:rPr>
                <w:rFonts w:asciiTheme="majorHAnsi" w:hAnsiTheme="majorHAnsi" w:cstheme="majorHAnsi"/>
                <w:b/>
              </w:rPr>
              <w:t xml:space="preserve">robust </w:t>
            </w:r>
            <w:r w:rsidR="00510F28" w:rsidRPr="00411F0E">
              <w:rPr>
                <w:rFonts w:asciiTheme="majorHAnsi" w:hAnsiTheme="majorHAnsi" w:cstheme="majorHAnsi"/>
                <w:b/>
              </w:rPr>
              <w:t xml:space="preserve">academic programs that will provide opportunities </w:t>
            </w:r>
            <w:r w:rsidR="002A36F8" w:rsidRPr="00411F0E">
              <w:rPr>
                <w:rFonts w:asciiTheme="majorHAnsi" w:hAnsiTheme="majorHAnsi" w:cstheme="majorHAnsi"/>
                <w:b/>
              </w:rPr>
              <w:t>for student parents to complete their education</w:t>
            </w:r>
            <w:r w:rsidR="004A693D" w:rsidRPr="00411F0E">
              <w:rPr>
                <w:rFonts w:asciiTheme="majorHAnsi" w:hAnsiTheme="majorHAnsi" w:cstheme="majorHAnsi"/>
                <w:b/>
              </w:rPr>
              <w:t>al goals</w:t>
            </w:r>
            <w:r w:rsidR="002A36F8" w:rsidRPr="00411F0E">
              <w:rPr>
                <w:rFonts w:asciiTheme="majorHAnsi" w:hAnsiTheme="majorHAnsi" w:cstheme="majorHAnsi"/>
                <w:b/>
              </w:rPr>
              <w:t xml:space="preserve"> </w:t>
            </w:r>
            <w:r w:rsidR="00411F0E">
              <w:rPr>
                <w:rFonts w:asciiTheme="majorHAnsi" w:hAnsiTheme="majorHAnsi" w:cstheme="majorHAnsi"/>
                <w:b/>
              </w:rPr>
              <w:t xml:space="preserve">at Berkeley City College </w:t>
            </w:r>
            <w:r w:rsidR="002A36F8" w:rsidRPr="00411F0E">
              <w:rPr>
                <w:rFonts w:asciiTheme="majorHAnsi" w:hAnsiTheme="majorHAnsi" w:cstheme="majorHAnsi"/>
                <w:b/>
              </w:rPr>
              <w:t>and successfully transition into the workforce.</w:t>
            </w:r>
          </w:p>
          <w:p w14:paraId="1C7EF3AD" w14:textId="0F3ECF8A" w:rsidR="00CE1D78" w:rsidRPr="00411F0E" w:rsidRDefault="00CE1D78" w:rsidP="00510F28">
            <w:pPr>
              <w:tabs>
                <w:tab w:val="num" w:pos="720"/>
              </w:tabs>
              <w:spacing w:after="160" w:line="259" w:lineRule="auto"/>
              <w:rPr>
                <w:rFonts w:asciiTheme="majorHAnsi" w:hAnsiTheme="majorHAnsi" w:cstheme="majorHAnsi"/>
                <w:b/>
              </w:rPr>
            </w:pPr>
            <w:r w:rsidRPr="00411F0E">
              <w:rPr>
                <w:rFonts w:asciiTheme="majorHAnsi" w:hAnsiTheme="majorHAnsi" w:cstheme="majorHAnsi"/>
                <w:b/>
              </w:rPr>
              <w:t>2)</w:t>
            </w:r>
            <w:r w:rsidR="00411F0E">
              <w:rPr>
                <w:rFonts w:asciiTheme="majorHAnsi" w:hAnsiTheme="majorHAnsi" w:cstheme="majorHAnsi"/>
                <w:b/>
              </w:rPr>
              <w:t xml:space="preserve"> </w:t>
            </w:r>
            <w:r w:rsidR="002A36F8" w:rsidRPr="00411F0E">
              <w:rPr>
                <w:rFonts w:asciiTheme="majorHAnsi" w:hAnsiTheme="majorHAnsi" w:cstheme="majorHAnsi"/>
                <w:b/>
              </w:rPr>
              <w:t xml:space="preserve">Support </w:t>
            </w:r>
            <w:r w:rsidR="00510F28" w:rsidRPr="00411F0E">
              <w:rPr>
                <w:rFonts w:asciiTheme="majorHAnsi" w:hAnsiTheme="majorHAnsi" w:cstheme="majorHAnsi"/>
                <w:b/>
              </w:rPr>
              <w:t>all program participants during their academic care</w:t>
            </w:r>
            <w:r w:rsidR="002A36F8" w:rsidRPr="00411F0E">
              <w:rPr>
                <w:rFonts w:asciiTheme="majorHAnsi" w:hAnsiTheme="majorHAnsi" w:cstheme="majorHAnsi"/>
                <w:b/>
              </w:rPr>
              <w:t>er at Berkeley City College by providing student support services that foster academic excellence including</w:t>
            </w:r>
            <w:r w:rsidRPr="00411F0E">
              <w:rPr>
                <w:rFonts w:asciiTheme="majorHAnsi" w:hAnsiTheme="majorHAnsi" w:cstheme="majorHAnsi"/>
                <w:b/>
              </w:rPr>
              <w:t>:</w:t>
            </w:r>
          </w:p>
          <w:p w14:paraId="29F2590D" w14:textId="54F2FA03" w:rsidR="00CE1D78" w:rsidRPr="00411F0E" w:rsidRDefault="00CE1D78" w:rsidP="00510F28">
            <w:pPr>
              <w:tabs>
                <w:tab w:val="num" w:pos="720"/>
              </w:tabs>
              <w:spacing w:after="160" w:line="259" w:lineRule="auto"/>
              <w:rPr>
                <w:rFonts w:asciiTheme="majorHAnsi" w:hAnsiTheme="majorHAnsi" w:cstheme="majorHAnsi"/>
                <w:b/>
              </w:rPr>
            </w:pPr>
            <w:r w:rsidRPr="00411F0E">
              <w:rPr>
                <w:rFonts w:asciiTheme="majorHAnsi" w:hAnsiTheme="majorHAnsi" w:cstheme="majorHAnsi"/>
                <w:b/>
              </w:rPr>
              <w:t>-</w:t>
            </w:r>
            <w:r w:rsidR="002A36F8" w:rsidRPr="00411F0E">
              <w:rPr>
                <w:rFonts w:asciiTheme="majorHAnsi" w:hAnsiTheme="majorHAnsi" w:cstheme="majorHAnsi"/>
                <w:b/>
              </w:rPr>
              <w:t>N</w:t>
            </w:r>
            <w:r w:rsidR="004A693D" w:rsidRPr="00411F0E">
              <w:rPr>
                <w:rFonts w:asciiTheme="majorHAnsi" w:hAnsiTheme="majorHAnsi" w:cstheme="majorHAnsi"/>
                <w:b/>
              </w:rPr>
              <w:t>ew/</w:t>
            </w:r>
            <w:r w:rsidR="002A36F8" w:rsidRPr="00411F0E">
              <w:rPr>
                <w:rFonts w:asciiTheme="majorHAnsi" w:hAnsiTheme="majorHAnsi" w:cstheme="majorHAnsi"/>
                <w:b/>
              </w:rPr>
              <w:t>continuing student orientations</w:t>
            </w:r>
            <w:r w:rsidR="004A693D" w:rsidRPr="00411F0E">
              <w:rPr>
                <w:rFonts w:asciiTheme="majorHAnsi" w:hAnsiTheme="majorHAnsi" w:cstheme="majorHAnsi"/>
                <w:b/>
              </w:rPr>
              <w:t xml:space="preserve"> that are designed to </w:t>
            </w:r>
            <w:r w:rsidRPr="00411F0E">
              <w:rPr>
                <w:rFonts w:asciiTheme="majorHAnsi" w:hAnsiTheme="majorHAnsi" w:cstheme="majorHAnsi"/>
                <w:b/>
              </w:rPr>
              <w:t xml:space="preserve">familiarize </w:t>
            </w:r>
            <w:r w:rsidR="004A693D" w:rsidRPr="00411F0E">
              <w:rPr>
                <w:rFonts w:asciiTheme="majorHAnsi" w:hAnsiTheme="majorHAnsi" w:cstheme="majorHAnsi"/>
                <w:b/>
              </w:rPr>
              <w:t xml:space="preserve">students </w:t>
            </w:r>
            <w:r w:rsidRPr="00411F0E">
              <w:rPr>
                <w:rFonts w:asciiTheme="majorHAnsi" w:hAnsiTheme="majorHAnsi" w:cstheme="majorHAnsi"/>
                <w:b/>
              </w:rPr>
              <w:t xml:space="preserve">with county regulations and expectations, academic standards, </w:t>
            </w:r>
            <w:r w:rsidR="00AB44DF">
              <w:rPr>
                <w:rFonts w:asciiTheme="majorHAnsi" w:hAnsiTheme="majorHAnsi" w:cstheme="majorHAnsi"/>
                <w:b/>
              </w:rPr>
              <w:t xml:space="preserve">degree completion and </w:t>
            </w:r>
            <w:r w:rsidRPr="00411F0E">
              <w:rPr>
                <w:rFonts w:asciiTheme="majorHAnsi" w:hAnsiTheme="majorHAnsi" w:cstheme="majorHAnsi"/>
                <w:b/>
              </w:rPr>
              <w:t>transfer requirement</w:t>
            </w:r>
            <w:r w:rsidR="0054761F" w:rsidRPr="00411F0E">
              <w:rPr>
                <w:rFonts w:asciiTheme="majorHAnsi" w:hAnsiTheme="majorHAnsi" w:cstheme="majorHAnsi"/>
                <w:b/>
              </w:rPr>
              <w:t>s</w:t>
            </w:r>
            <w:r w:rsidRPr="00411F0E">
              <w:rPr>
                <w:rFonts w:asciiTheme="majorHAnsi" w:hAnsiTheme="majorHAnsi" w:cstheme="majorHAnsi"/>
                <w:b/>
              </w:rPr>
              <w:t xml:space="preserve">. </w:t>
            </w:r>
            <w:r w:rsidR="002A36F8" w:rsidRPr="00411F0E">
              <w:rPr>
                <w:rFonts w:asciiTheme="majorHAnsi" w:hAnsiTheme="majorHAnsi" w:cstheme="majorHAnsi"/>
                <w:b/>
              </w:rPr>
              <w:t xml:space="preserve"> </w:t>
            </w:r>
          </w:p>
          <w:p w14:paraId="666BB252" w14:textId="4FA227B2" w:rsidR="00CE1D78" w:rsidRPr="00411F0E" w:rsidRDefault="00411F0E" w:rsidP="00510F28">
            <w:pPr>
              <w:tabs>
                <w:tab w:val="num" w:pos="720"/>
              </w:tabs>
              <w:spacing w:after="160" w:line="259" w:lineRule="auto"/>
              <w:rPr>
                <w:rFonts w:asciiTheme="majorHAnsi" w:hAnsiTheme="majorHAnsi" w:cstheme="majorHAnsi"/>
                <w:b/>
              </w:rPr>
            </w:pPr>
            <w:r>
              <w:rPr>
                <w:rFonts w:asciiTheme="majorHAnsi" w:hAnsiTheme="majorHAnsi" w:cstheme="majorHAnsi"/>
                <w:b/>
              </w:rPr>
              <w:t>-Provide a</w:t>
            </w:r>
            <w:r w:rsidR="002A36F8" w:rsidRPr="00411F0E">
              <w:rPr>
                <w:rFonts w:asciiTheme="majorHAnsi" w:hAnsiTheme="majorHAnsi" w:cstheme="majorHAnsi"/>
                <w:b/>
              </w:rPr>
              <w:t>cademic and career counseling</w:t>
            </w:r>
            <w:r w:rsidR="00CE1D78" w:rsidRPr="00411F0E">
              <w:rPr>
                <w:rFonts w:asciiTheme="majorHAnsi" w:hAnsiTheme="majorHAnsi" w:cstheme="majorHAnsi"/>
                <w:b/>
              </w:rPr>
              <w:t xml:space="preserve"> </w:t>
            </w:r>
            <w:r>
              <w:rPr>
                <w:rFonts w:asciiTheme="majorHAnsi" w:hAnsiTheme="majorHAnsi" w:cstheme="majorHAnsi"/>
                <w:b/>
              </w:rPr>
              <w:t>that</w:t>
            </w:r>
            <w:r w:rsidR="00CE1D78" w:rsidRPr="00411F0E">
              <w:rPr>
                <w:rFonts w:asciiTheme="majorHAnsi" w:hAnsiTheme="majorHAnsi" w:cstheme="majorHAnsi"/>
                <w:b/>
              </w:rPr>
              <w:t xml:space="preserve"> support students</w:t>
            </w:r>
            <w:r w:rsidR="0054761F" w:rsidRPr="00411F0E">
              <w:rPr>
                <w:rFonts w:asciiTheme="majorHAnsi" w:hAnsiTheme="majorHAnsi" w:cstheme="majorHAnsi"/>
                <w:b/>
              </w:rPr>
              <w:t xml:space="preserve"> to increase retention and completion through Certificate / Associate d</w:t>
            </w:r>
            <w:r>
              <w:rPr>
                <w:rFonts w:asciiTheme="majorHAnsi" w:hAnsiTheme="majorHAnsi" w:cstheme="majorHAnsi"/>
                <w:b/>
              </w:rPr>
              <w:t>egree c</w:t>
            </w:r>
            <w:r w:rsidR="0057790C">
              <w:rPr>
                <w:rFonts w:asciiTheme="majorHAnsi" w:hAnsiTheme="majorHAnsi" w:cstheme="majorHAnsi"/>
                <w:b/>
              </w:rPr>
              <w:t>ompletion and transfer and provide referrals as needed.</w:t>
            </w:r>
            <w:r w:rsidR="00CE1D78" w:rsidRPr="00411F0E">
              <w:rPr>
                <w:rFonts w:asciiTheme="majorHAnsi" w:hAnsiTheme="majorHAnsi" w:cstheme="majorHAnsi"/>
                <w:b/>
              </w:rPr>
              <w:t xml:space="preserve"> </w:t>
            </w:r>
            <w:r w:rsidR="0057790C">
              <w:rPr>
                <w:rFonts w:asciiTheme="majorHAnsi" w:hAnsiTheme="majorHAnsi" w:cstheme="majorHAnsi"/>
                <w:b/>
              </w:rPr>
              <w:t xml:space="preserve">CalWORKs Counseling Services are essential to a student parent’s success and completion. </w:t>
            </w:r>
          </w:p>
          <w:p w14:paraId="46616294" w14:textId="7B18FE5C" w:rsidR="00CE1D78" w:rsidRPr="00411F0E" w:rsidRDefault="00CE1D78" w:rsidP="00510F28">
            <w:pPr>
              <w:tabs>
                <w:tab w:val="num" w:pos="720"/>
              </w:tabs>
              <w:spacing w:after="160" w:line="259" w:lineRule="auto"/>
              <w:rPr>
                <w:rFonts w:asciiTheme="majorHAnsi" w:hAnsiTheme="majorHAnsi" w:cstheme="majorHAnsi"/>
                <w:b/>
              </w:rPr>
            </w:pPr>
            <w:r w:rsidRPr="00411F0E">
              <w:rPr>
                <w:rFonts w:asciiTheme="majorHAnsi" w:hAnsiTheme="majorHAnsi" w:cstheme="majorHAnsi"/>
                <w:b/>
              </w:rPr>
              <w:t>-</w:t>
            </w:r>
            <w:r w:rsidR="004A693D" w:rsidRPr="00411F0E">
              <w:rPr>
                <w:rFonts w:asciiTheme="majorHAnsi" w:hAnsiTheme="majorHAnsi" w:cstheme="majorHAnsi"/>
                <w:b/>
              </w:rPr>
              <w:t>Collaboration with other student s</w:t>
            </w:r>
            <w:r w:rsidR="00411F0E">
              <w:rPr>
                <w:rFonts w:asciiTheme="majorHAnsi" w:hAnsiTheme="majorHAnsi" w:cstheme="majorHAnsi"/>
                <w:b/>
              </w:rPr>
              <w:t xml:space="preserve">ervice </w:t>
            </w:r>
            <w:r w:rsidR="002A36F8" w:rsidRPr="00411F0E">
              <w:rPr>
                <w:rFonts w:asciiTheme="majorHAnsi" w:hAnsiTheme="majorHAnsi" w:cstheme="majorHAnsi"/>
                <w:b/>
              </w:rPr>
              <w:t>departments</w:t>
            </w:r>
            <w:r w:rsidR="00411F0E">
              <w:rPr>
                <w:rFonts w:asciiTheme="majorHAnsi" w:hAnsiTheme="majorHAnsi" w:cstheme="majorHAnsi"/>
                <w:b/>
              </w:rPr>
              <w:t xml:space="preserve"> </w:t>
            </w:r>
            <w:r w:rsidR="002A36F8" w:rsidRPr="00411F0E">
              <w:rPr>
                <w:rFonts w:asciiTheme="majorHAnsi" w:hAnsiTheme="majorHAnsi" w:cstheme="majorHAnsi"/>
                <w:b/>
              </w:rPr>
              <w:t xml:space="preserve">such as, Financial Aid, Student Accessibility Services, </w:t>
            </w:r>
            <w:r w:rsidR="00E70C00">
              <w:rPr>
                <w:rFonts w:asciiTheme="majorHAnsi" w:hAnsiTheme="majorHAnsi" w:cstheme="majorHAnsi"/>
                <w:b/>
              </w:rPr>
              <w:t xml:space="preserve">and </w:t>
            </w:r>
            <w:r w:rsidR="0057790C">
              <w:rPr>
                <w:rFonts w:asciiTheme="majorHAnsi" w:hAnsiTheme="majorHAnsi" w:cstheme="majorHAnsi"/>
                <w:b/>
              </w:rPr>
              <w:t xml:space="preserve">the </w:t>
            </w:r>
            <w:r w:rsidR="002A36F8" w:rsidRPr="00411F0E">
              <w:rPr>
                <w:rFonts w:asciiTheme="majorHAnsi" w:hAnsiTheme="majorHAnsi" w:cstheme="majorHAnsi"/>
                <w:b/>
              </w:rPr>
              <w:t>Wellness Center</w:t>
            </w:r>
            <w:r w:rsidR="00E70C00">
              <w:rPr>
                <w:rFonts w:asciiTheme="majorHAnsi" w:hAnsiTheme="majorHAnsi" w:cstheme="majorHAnsi"/>
                <w:b/>
              </w:rPr>
              <w:t xml:space="preserve">. Working with these departments allows </w:t>
            </w:r>
            <w:r w:rsidR="00A12610">
              <w:rPr>
                <w:rFonts w:asciiTheme="majorHAnsi" w:hAnsiTheme="majorHAnsi" w:cstheme="majorHAnsi"/>
                <w:b/>
              </w:rPr>
              <w:t xml:space="preserve">the program </w:t>
            </w:r>
            <w:r w:rsidR="00E70C00">
              <w:rPr>
                <w:rFonts w:asciiTheme="majorHAnsi" w:hAnsiTheme="majorHAnsi" w:cstheme="majorHAnsi"/>
                <w:b/>
              </w:rPr>
              <w:t>to recognize student essentials</w:t>
            </w:r>
            <w:r w:rsidR="00A12610">
              <w:rPr>
                <w:rFonts w:asciiTheme="majorHAnsi" w:hAnsiTheme="majorHAnsi" w:cstheme="majorHAnsi"/>
                <w:b/>
              </w:rPr>
              <w:t xml:space="preserve"> that are outside the classroom and work to resolve roadbloc</w:t>
            </w:r>
            <w:r w:rsidR="0057790C">
              <w:rPr>
                <w:rFonts w:asciiTheme="majorHAnsi" w:hAnsiTheme="majorHAnsi" w:cstheme="majorHAnsi"/>
                <w:b/>
              </w:rPr>
              <w:t>ks that hinder academic success and completion</w:t>
            </w:r>
            <w:r w:rsidR="00A12610">
              <w:rPr>
                <w:rFonts w:asciiTheme="majorHAnsi" w:hAnsiTheme="majorHAnsi" w:cstheme="majorHAnsi"/>
                <w:b/>
              </w:rPr>
              <w:t xml:space="preserve"> </w:t>
            </w:r>
          </w:p>
          <w:p w14:paraId="572D82AB" w14:textId="061C91B2" w:rsidR="00510F28" w:rsidRPr="00411F0E" w:rsidRDefault="00CE1D78" w:rsidP="00510F28">
            <w:pPr>
              <w:tabs>
                <w:tab w:val="num" w:pos="720"/>
              </w:tabs>
              <w:spacing w:after="160" w:line="259" w:lineRule="auto"/>
              <w:rPr>
                <w:rFonts w:asciiTheme="majorHAnsi" w:hAnsiTheme="majorHAnsi" w:cstheme="majorHAnsi"/>
                <w:b/>
              </w:rPr>
            </w:pPr>
            <w:r w:rsidRPr="00411F0E">
              <w:rPr>
                <w:rFonts w:asciiTheme="majorHAnsi" w:hAnsiTheme="majorHAnsi" w:cstheme="majorHAnsi"/>
                <w:b/>
              </w:rPr>
              <w:t xml:space="preserve">- Referrals and recruitment to other </w:t>
            </w:r>
            <w:r w:rsidR="00510F28" w:rsidRPr="00411F0E">
              <w:rPr>
                <w:rFonts w:asciiTheme="majorHAnsi" w:hAnsiTheme="majorHAnsi" w:cstheme="majorHAnsi"/>
                <w:b/>
              </w:rPr>
              <w:t>stu</w:t>
            </w:r>
            <w:r w:rsidRPr="00411F0E">
              <w:rPr>
                <w:rFonts w:asciiTheme="majorHAnsi" w:hAnsiTheme="majorHAnsi" w:cstheme="majorHAnsi"/>
                <w:b/>
              </w:rPr>
              <w:t xml:space="preserve">dent success programs, such as, </w:t>
            </w:r>
            <w:r w:rsidR="00510F28" w:rsidRPr="00411F0E">
              <w:rPr>
                <w:rFonts w:asciiTheme="majorHAnsi" w:hAnsiTheme="majorHAnsi" w:cstheme="majorHAnsi"/>
                <w:b/>
              </w:rPr>
              <w:t>E</w:t>
            </w:r>
            <w:r w:rsidRPr="00411F0E">
              <w:rPr>
                <w:rFonts w:asciiTheme="majorHAnsi" w:hAnsiTheme="majorHAnsi" w:cstheme="majorHAnsi"/>
                <w:b/>
              </w:rPr>
              <w:t xml:space="preserve">OPS/CARE, Learning Communities, </w:t>
            </w:r>
            <w:r w:rsidR="00510F28" w:rsidRPr="00411F0E">
              <w:rPr>
                <w:rFonts w:asciiTheme="majorHAnsi" w:hAnsiTheme="majorHAnsi" w:cstheme="majorHAnsi"/>
                <w:b/>
              </w:rPr>
              <w:t xml:space="preserve">and </w:t>
            </w:r>
            <w:r w:rsidRPr="00411F0E">
              <w:rPr>
                <w:rFonts w:asciiTheme="majorHAnsi" w:hAnsiTheme="majorHAnsi" w:cstheme="majorHAnsi"/>
                <w:b/>
              </w:rPr>
              <w:t>student government</w:t>
            </w:r>
            <w:r w:rsidR="00510F28" w:rsidRPr="00411F0E">
              <w:rPr>
                <w:rFonts w:asciiTheme="majorHAnsi" w:hAnsiTheme="majorHAnsi" w:cstheme="majorHAnsi"/>
                <w:b/>
              </w:rPr>
              <w:t xml:space="preserve">. These relationships give collaborative support to students </w:t>
            </w:r>
            <w:r w:rsidR="00A12610">
              <w:rPr>
                <w:rFonts w:asciiTheme="majorHAnsi" w:hAnsiTheme="majorHAnsi" w:cstheme="majorHAnsi"/>
                <w:b/>
              </w:rPr>
              <w:t xml:space="preserve">and allows </w:t>
            </w:r>
            <w:r w:rsidR="00510F28" w:rsidRPr="00411F0E">
              <w:rPr>
                <w:rFonts w:asciiTheme="majorHAnsi" w:hAnsiTheme="majorHAnsi" w:cstheme="majorHAnsi"/>
                <w:b/>
              </w:rPr>
              <w:t xml:space="preserve">them to pull from campus community resources while working towards their academic goals of certificate /degree and transfer.  </w:t>
            </w:r>
          </w:p>
          <w:p w14:paraId="6AD9697A" w14:textId="67C156D2" w:rsidR="00CE1D78" w:rsidRPr="00411F0E" w:rsidRDefault="00CE1D78" w:rsidP="00510F28">
            <w:pPr>
              <w:tabs>
                <w:tab w:val="num" w:pos="720"/>
              </w:tabs>
              <w:spacing w:after="160" w:line="259" w:lineRule="auto"/>
              <w:rPr>
                <w:rFonts w:asciiTheme="majorHAnsi" w:hAnsiTheme="majorHAnsi" w:cstheme="majorHAnsi"/>
                <w:b/>
              </w:rPr>
            </w:pPr>
            <w:r w:rsidRPr="00411F0E">
              <w:rPr>
                <w:rFonts w:asciiTheme="majorHAnsi" w:hAnsiTheme="majorHAnsi" w:cstheme="majorHAnsi"/>
                <w:b/>
              </w:rPr>
              <w:t xml:space="preserve">3) Increase </w:t>
            </w:r>
            <w:r w:rsidR="0054761F" w:rsidRPr="00411F0E">
              <w:rPr>
                <w:rFonts w:asciiTheme="majorHAnsi" w:hAnsiTheme="majorHAnsi" w:cstheme="majorHAnsi"/>
                <w:b/>
              </w:rPr>
              <w:t xml:space="preserve">employment opportunities including job readiness workshops, </w:t>
            </w:r>
            <w:r w:rsidR="008B61D8" w:rsidRPr="00411F0E">
              <w:rPr>
                <w:rFonts w:asciiTheme="majorHAnsi" w:hAnsiTheme="majorHAnsi" w:cstheme="majorHAnsi"/>
                <w:b/>
              </w:rPr>
              <w:t>resume develop</w:t>
            </w:r>
            <w:r w:rsidR="00A12610">
              <w:rPr>
                <w:rFonts w:asciiTheme="majorHAnsi" w:hAnsiTheme="majorHAnsi" w:cstheme="majorHAnsi"/>
                <w:b/>
              </w:rPr>
              <w:t>ment, mock interview sessions. Provide</w:t>
            </w:r>
            <w:r w:rsidR="0054761F" w:rsidRPr="00411F0E">
              <w:rPr>
                <w:rFonts w:asciiTheme="majorHAnsi" w:hAnsiTheme="majorHAnsi" w:cstheme="majorHAnsi"/>
                <w:b/>
              </w:rPr>
              <w:t xml:space="preserve"> on campus employment opportunities for students to remain in an educational environment while completing</w:t>
            </w:r>
            <w:r w:rsidR="00A12610">
              <w:rPr>
                <w:rFonts w:asciiTheme="majorHAnsi" w:hAnsiTheme="majorHAnsi" w:cstheme="majorHAnsi"/>
                <w:b/>
              </w:rPr>
              <w:t xml:space="preserve"> academic goals.</w:t>
            </w:r>
            <w:r w:rsidR="0054761F" w:rsidRPr="00411F0E">
              <w:rPr>
                <w:rFonts w:asciiTheme="majorHAnsi" w:hAnsiTheme="majorHAnsi" w:cstheme="majorHAnsi"/>
                <w:b/>
              </w:rPr>
              <w:t xml:space="preserve"> </w:t>
            </w:r>
          </w:p>
          <w:p w14:paraId="44BEA0E5" w14:textId="57E292EE" w:rsidR="00636202" w:rsidRPr="007335EF" w:rsidRDefault="00636202" w:rsidP="00510F28">
            <w:pPr>
              <w:rPr>
                <w:rFonts w:ascii="Helvetica Neue" w:hAnsi="Helvetica Neue"/>
                <w:sz w:val="22"/>
                <w:szCs w:val="22"/>
              </w:rPr>
            </w:pPr>
          </w:p>
        </w:tc>
      </w:tr>
      <w:tr w:rsidR="00CE1D78" w:rsidRPr="007335EF" w14:paraId="7DF7E656" w14:textId="77777777" w:rsidTr="009B71C0">
        <w:tc>
          <w:tcPr>
            <w:tcW w:w="9926" w:type="dxa"/>
            <w:shd w:val="clear" w:color="auto" w:fill="FFF2CC" w:themeFill="accent4" w:themeFillTint="33"/>
          </w:tcPr>
          <w:p w14:paraId="4EE33869" w14:textId="582B6548" w:rsidR="00CE1D78" w:rsidRPr="004A693D" w:rsidRDefault="00CE1D78" w:rsidP="009B71C0">
            <w:pPr>
              <w:rPr>
                <w:rFonts w:asciiTheme="majorHAnsi" w:hAnsiTheme="majorHAnsi" w:cstheme="majorHAnsi"/>
                <w:b/>
                <w:sz w:val="22"/>
                <w:szCs w:val="22"/>
              </w:rPr>
            </w:pPr>
            <w:r>
              <w:rPr>
                <w:rFonts w:asciiTheme="majorHAnsi" w:hAnsiTheme="majorHAnsi" w:cstheme="majorHAnsi"/>
                <w:b/>
                <w:sz w:val="22"/>
                <w:szCs w:val="22"/>
              </w:rPr>
              <w:t xml:space="preserve"> </w:t>
            </w: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0CF95718" w:rsidR="00D34063" w:rsidRPr="00D34063" w:rsidRDefault="00C94A73" w:rsidP="00D34063">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2</w:t>
            </w:r>
            <w:r w:rsidR="00D34063" w:rsidRPr="00506759">
              <w:rPr>
                <w:rFonts w:ascii="Helvetica Neue" w:hAnsi="Helvetica Neue"/>
                <w:b/>
                <w:bCs/>
                <w:color w:val="FFFFFF" w:themeColor="background1"/>
                <w:sz w:val="28"/>
                <w:szCs w:val="28"/>
              </w:rPr>
              <w:t>.</w:t>
            </w:r>
            <w:r w:rsidR="00D34063" w:rsidRPr="00506759">
              <w:rPr>
                <w:rFonts w:ascii="Helvetica Neue" w:hAnsi="Helvetica Neue"/>
                <w:b/>
                <w:bCs/>
                <w:color w:val="FFFFFF" w:themeColor="background1"/>
                <w:sz w:val="28"/>
                <w:szCs w:val="28"/>
              </w:rPr>
              <w:tab/>
            </w:r>
            <w:hyperlink r:id="rId18" w:history="1">
              <w:r w:rsidR="00D34063" w:rsidRPr="007C5753">
                <w:rPr>
                  <w:rStyle w:val="Hyperlink"/>
                  <w:rFonts w:ascii="Helvetica Neue" w:hAnsi="Helvetica Neue"/>
                  <w:b/>
                  <w:bCs/>
                  <w:color w:val="FFFFFF" w:themeColor="background1"/>
                  <w:sz w:val="28"/>
                  <w:szCs w:val="28"/>
                </w:rPr>
                <w:t>S</w:t>
              </w:r>
              <w:r w:rsidR="00CF2027" w:rsidRPr="007C5753">
                <w:rPr>
                  <w:rStyle w:val="Hyperlink"/>
                  <w:rFonts w:ascii="Helvetica Neue" w:hAnsi="Helvetica Neue"/>
                  <w:b/>
                  <w:bCs/>
                  <w:color w:val="FFFFFF" w:themeColor="background1"/>
                  <w:sz w:val="28"/>
                  <w:szCs w:val="28"/>
                </w:rPr>
                <w:t>tudent Equity, Success, &amp; Completion</w:t>
              </w:r>
            </w:hyperlink>
          </w:p>
        </w:tc>
      </w:tr>
      <w:tr w:rsidR="00D34063" w14:paraId="79AB959E" w14:textId="77777777" w:rsidTr="00211807">
        <w:tc>
          <w:tcPr>
            <w:tcW w:w="9926" w:type="dxa"/>
            <w:shd w:val="clear" w:color="auto" w:fill="auto"/>
          </w:tcPr>
          <w:p w14:paraId="743063B9" w14:textId="1DBA045D" w:rsidR="00BF543C" w:rsidRPr="00E01774" w:rsidRDefault="00D34063" w:rsidP="00D3406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00506759" w:rsidRPr="00E01774">
              <w:rPr>
                <w:rFonts w:ascii="Helvetica Neue" w:hAnsi="Helvetica Neue"/>
                <w:b/>
                <w:bCs/>
              </w:rPr>
              <w:t>program</w:t>
            </w:r>
            <w:r w:rsidRPr="00E01774">
              <w:rPr>
                <w:rFonts w:ascii="Helvetica Neue" w:hAnsi="Helvetica Neue"/>
                <w:b/>
                <w:bCs/>
              </w:rPr>
              <w:t>.</w:t>
            </w:r>
            <w:r w:rsidR="001164BF" w:rsidRPr="00E01774">
              <w:rPr>
                <w:rFonts w:ascii="Helvetica Neue" w:hAnsi="Helvetica Neue"/>
                <w:b/>
                <w:bCs/>
              </w:rPr>
              <w:t xml:space="preserve">  </w:t>
            </w:r>
            <w:r w:rsidR="00BF543C" w:rsidRPr="00E01774">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0" w:history="1">
              <w:r w:rsidRPr="00045335">
                <w:rPr>
                  <w:rStyle w:val="Hyperlink"/>
                  <w:rFonts w:ascii="Helvetica Neue" w:hAnsi="Helvetica Neue"/>
                </w:rPr>
                <w:t>psayavong@peralta.edu</w:t>
              </w:r>
            </w:hyperlink>
          </w:p>
        </w:tc>
      </w:tr>
      <w:tr w:rsidR="009B18A6" w14:paraId="753CD758" w14:textId="77777777" w:rsidTr="00211807">
        <w:tc>
          <w:tcPr>
            <w:tcW w:w="9926" w:type="dxa"/>
            <w:shd w:val="clear" w:color="auto" w:fill="auto"/>
          </w:tcPr>
          <w:p w14:paraId="5E6C210D" w14:textId="1BDB4D9A" w:rsidR="009B18A6" w:rsidRPr="00211807" w:rsidRDefault="009B18A6" w:rsidP="00D34063">
            <w:pPr>
              <w:pStyle w:val="NoSpacing"/>
              <w:rPr>
                <w:rFonts w:ascii="Helvetica Neue" w:hAnsi="Helvetica Neue"/>
                <w:b/>
                <w:bCs/>
              </w:rPr>
            </w:pPr>
            <w:r w:rsidRPr="00211807">
              <w:rPr>
                <w:rFonts w:ascii="Helvetica Neue" w:hAnsi="Helvetica Neue"/>
                <w:b/>
                <w:bCs/>
              </w:rPr>
              <w:t xml:space="preserve">How are students doing in success and completion in your </w:t>
            </w:r>
            <w:r w:rsidR="00506759" w:rsidRPr="00211807">
              <w:rPr>
                <w:rFonts w:ascii="Helvetica Neue" w:hAnsi="Helvetica Neue"/>
                <w:b/>
                <w:bCs/>
              </w:rPr>
              <w:t>program</w:t>
            </w:r>
            <w:r w:rsidRPr="00211807">
              <w:rPr>
                <w:rFonts w:ascii="Helvetica Neue" w:hAnsi="Helvetica Neue"/>
                <w:b/>
                <w:bCs/>
              </w:rPr>
              <w:t xml:space="preserve">? In comparison to the BCC overall success and completion rate, how are the students doing in your </w:t>
            </w:r>
            <w:r w:rsidR="00506759" w:rsidRPr="00211807">
              <w:rPr>
                <w:rFonts w:ascii="Helvetica Neue" w:hAnsi="Helvetica Neue"/>
                <w:b/>
                <w:bCs/>
              </w:rPr>
              <w:t>program</w:t>
            </w:r>
            <w:r w:rsidRPr="00211807">
              <w:rPr>
                <w:rFonts w:ascii="Helvetica Neue" w:hAnsi="Helvetica Neue"/>
                <w:b/>
                <w:bCs/>
              </w:rPr>
              <w:t>?  What are the group of students that needs more attention to achieve goals?</w:t>
            </w:r>
          </w:p>
        </w:tc>
      </w:tr>
      <w:tr w:rsidR="009B18A6" w14:paraId="7F4760A8" w14:textId="77777777" w:rsidTr="00211807">
        <w:tc>
          <w:tcPr>
            <w:tcW w:w="9926" w:type="dxa"/>
            <w:shd w:val="clear" w:color="auto" w:fill="FFF2CC" w:themeFill="accent4" w:themeFillTint="33"/>
          </w:tcPr>
          <w:p w14:paraId="6C9CB12A" w14:textId="3D0861BC" w:rsidR="009B18A6" w:rsidRDefault="000C5045" w:rsidP="00D34063">
            <w:pPr>
              <w:pStyle w:val="NoSpacing"/>
              <w:rPr>
                <w:rFonts w:ascii="Helvetica Neue" w:hAnsi="Helvetica Neue"/>
              </w:rPr>
            </w:pPr>
            <w:r>
              <w:rPr>
                <w:rFonts w:ascii="Helvetica Neue" w:hAnsi="Helvetica Neue"/>
              </w:rPr>
              <w:t xml:space="preserve">The </w:t>
            </w:r>
            <w:r w:rsidR="00A12610">
              <w:rPr>
                <w:rFonts w:ascii="Helvetica Neue" w:hAnsi="Helvetica Neue"/>
              </w:rPr>
              <w:t xml:space="preserve">CalWORKs </w:t>
            </w:r>
            <w:r>
              <w:rPr>
                <w:rFonts w:ascii="Helvetica Neue" w:hAnsi="Helvetica Neue"/>
              </w:rPr>
              <w:t>program is a county social service program for families to who receive general and monetary assistance. We provide academic support for student parents to complete their certificate/ degree.</w:t>
            </w:r>
            <w:r w:rsidR="00373D19">
              <w:rPr>
                <w:rFonts w:ascii="Helvetica Neue" w:hAnsi="Helvetica Neue"/>
              </w:rPr>
              <w:t xml:space="preserve"> Often</w:t>
            </w:r>
            <w:r w:rsidR="00A12610">
              <w:rPr>
                <w:rFonts w:ascii="Helvetica Neue" w:hAnsi="Helvetica Neue"/>
              </w:rPr>
              <w:t xml:space="preserve"> academic goals are </w:t>
            </w:r>
            <w:r>
              <w:rPr>
                <w:rFonts w:ascii="Helvetica Neue" w:hAnsi="Helvetica Neue"/>
              </w:rPr>
              <w:t xml:space="preserve">not realized or prioritized as parenting and job search </w:t>
            </w:r>
            <w:r w:rsidR="0057790C">
              <w:rPr>
                <w:rFonts w:ascii="Helvetica Neue" w:hAnsi="Helvetica Neue"/>
              </w:rPr>
              <w:t>is more of an immediate</w:t>
            </w:r>
            <w:r>
              <w:rPr>
                <w:rFonts w:ascii="Helvetica Neue" w:hAnsi="Helvetica Neue"/>
              </w:rPr>
              <w:t xml:space="preserve"> </w:t>
            </w:r>
            <w:r w:rsidR="0057790C">
              <w:rPr>
                <w:rFonts w:ascii="Helvetica Neue" w:hAnsi="Helvetica Neue"/>
              </w:rPr>
              <w:t>essential</w:t>
            </w:r>
            <w:r>
              <w:rPr>
                <w:rFonts w:ascii="Helvetica Neue" w:hAnsi="Helvetica Neue"/>
              </w:rPr>
              <w:t xml:space="preserve">. CalWORKs students who </w:t>
            </w:r>
            <w:r w:rsidR="0057790C">
              <w:rPr>
                <w:rFonts w:ascii="Helvetica Neue" w:hAnsi="Helvetica Neue"/>
              </w:rPr>
              <w:t xml:space="preserve">are able to </w:t>
            </w:r>
            <w:r>
              <w:rPr>
                <w:rFonts w:ascii="Helvetica Neue" w:hAnsi="Helvetica Neue"/>
              </w:rPr>
              <w:t xml:space="preserve">complete their academic goals of Certificate/ Associate Degree, are better </w:t>
            </w:r>
            <w:r w:rsidR="0057790C">
              <w:rPr>
                <w:rFonts w:ascii="Helvetica Neue" w:hAnsi="Helvetica Neue"/>
              </w:rPr>
              <w:t>prepared</w:t>
            </w:r>
            <w:r>
              <w:rPr>
                <w:rFonts w:ascii="Helvetica Neue" w:hAnsi="Helvetica Neue"/>
              </w:rPr>
              <w:t xml:space="preserve"> to realize their academic ability, and potentially receive better employment opportunities. </w:t>
            </w:r>
          </w:p>
          <w:p w14:paraId="4A1826F5" w14:textId="62F0992A" w:rsidR="000C5045" w:rsidRDefault="000C5045" w:rsidP="00D34063">
            <w:pPr>
              <w:pStyle w:val="NoSpacing"/>
              <w:rPr>
                <w:rFonts w:ascii="Helvetica Neue" w:hAnsi="Helvetica Neue"/>
              </w:rPr>
            </w:pPr>
          </w:p>
          <w:p w14:paraId="3AC3A96C" w14:textId="3CCF026C" w:rsidR="009B18A6" w:rsidRPr="007335EF" w:rsidRDefault="009B18A6" w:rsidP="00D34063">
            <w:pPr>
              <w:pStyle w:val="NoSpacing"/>
              <w:rPr>
                <w:rFonts w:ascii="Helvetica Neue" w:hAnsi="Helvetica Neue"/>
              </w:rPr>
            </w:pPr>
          </w:p>
        </w:tc>
      </w:tr>
      <w:tr w:rsidR="009B18A6" w14:paraId="1BC445BF" w14:textId="77777777" w:rsidTr="00211807">
        <w:tc>
          <w:tcPr>
            <w:tcW w:w="9926" w:type="dxa"/>
            <w:shd w:val="clear" w:color="auto" w:fill="auto"/>
          </w:tcPr>
          <w:p w14:paraId="05C96F6C" w14:textId="5F0921CD" w:rsidR="009B18A6" w:rsidRPr="00211807" w:rsidRDefault="009B18A6" w:rsidP="009B18A6">
            <w:pPr>
              <w:pStyle w:val="NoSpacing"/>
              <w:rPr>
                <w:rFonts w:ascii="Helvetica Neue" w:hAnsi="Helvetica Neue"/>
                <w:b/>
                <w:bCs/>
              </w:rPr>
            </w:pPr>
            <w:r w:rsidRPr="00211807">
              <w:rPr>
                <w:rFonts w:ascii="Helvetica Neue" w:hAnsi="Helvetica Neue"/>
                <w:b/>
                <w:bCs/>
              </w:rPr>
              <w:t xml:space="preserve">What </w:t>
            </w:r>
            <w:r w:rsidR="00C638B6">
              <w:rPr>
                <w:rFonts w:ascii="Helvetica Neue" w:hAnsi="Helvetica Neue"/>
                <w:b/>
                <w:bCs/>
              </w:rPr>
              <w:t>are</w:t>
            </w:r>
            <w:r w:rsidRPr="00211807">
              <w:rPr>
                <w:rFonts w:ascii="Helvetica Neue" w:hAnsi="Helvetica Neue"/>
                <w:b/>
                <w:bCs/>
              </w:rPr>
              <w:t xml:space="preserve"> key factors in your </w:t>
            </w:r>
            <w:r w:rsidR="00506759" w:rsidRPr="00211807">
              <w:rPr>
                <w:rFonts w:ascii="Helvetica Neue" w:hAnsi="Helvetica Neue"/>
                <w:b/>
                <w:bCs/>
              </w:rPr>
              <w:t>program</w:t>
            </w:r>
            <w:r w:rsidRPr="00211807">
              <w:rPr>
                <w:rFonts w:ascii="Helvetica Neue" w:hAnsi="Helvetica Neue"/>
                <w:b/>
                <w:bCs/>
              </w:rPr>
              <w:t xml:space="preserve"> that contributed to positive success and completion rate?</w:t>
            </w:r>
          </w:p>
        </w:tc>
      </w:tr>
      <w:tr w:rsidR="009B18A6" w14:paraId="0075DB08" w14:textId="77777777" w:rsidTr="00211807">
        <w:tc>
          <w:tcPr>
            <w:tcW w:w="9926" w:type="dxa"/>
            <w:shd w:val="clear" w:color="auto" w:fill="FFF2CC" w:themeFill="accent4" w:themeFillTint="33"/>
          </w:tcPr>
          <w:p w14:paraId="17DFF591" w14:textId="77777777" w:rsidR="00687892" w:rsidRDefault="00687892" w:rsidP="009B18A6">
            <w:pPr>
              <w:pStyle w:val="NoSpacing"/>
              <w:rPr>
                <w:rFonts w:ascii="Helvetica Neue" w:hAnsi="Helvetica Neue"/>
              </w:rPr>
            </w:pPr>
            <w:r>
              <w:rPr>
                <w:rFonts w:ascii="Helvetica Neue" w:hAnsi="Helvetica Neue"/>
              </w:rPr>
              <w:t xml:space="preserve">Key factors for CalWORKs student’s to have a better success and completion rate are, </w:t>
            </w:r>
          </w:p>
          <w:p w14:paraId="19198D47" w14:textId="5144C8E9" w:rsidR="00687892" w:rsidRDefault="00687892" w:rsidP="00687892">
            <w:pPr>
              <w:pStyle w:val="NoSpacing"/>
              <w:rPr>
                <w:rFonts w:ascii="Helvetica Neue" w:hAnsi="Helvetica Neue"/>
              </w:rPr>
            </w:pPr>
            <w:r>
              <w:rPr>
                <w:rFonts w:ascii="Helvetica Neue" w:hAnsi="Helvetica Neue"/>
              </w:rPr>
              <w:t>-</w:t>
            </w:r>
            <w:r w:rsidR="00373D19">
              <w:rPr>
                <w:rFonts w:ascii="Helvetica Neue" w:hAnsi="Helvetica Neue"/>
              </w:rPr>
              <w:t>Family support such as childcare</w:t>
            </w:r>
            <w:r w:rsidR="0057790C">
              <w:rPr>
                <w:rFonts w:ascii="Helvetica Neue" w:hAnsi="Helvetica Neue"/>
              </w:rPr>
              <w:t xml:space="preserve"> which</w:t>
            </w:r>
            <w:r>
              <w:rPr>
                <w:rFonts w:ascii="Helvetica Neue" w:hAnsi="Helvetica Neue"/>
              </w:rPr>
              <w:t xml:space="preserve"> gives students the time to attend class and complete required assignments without the worry.</w:t>
            </w:r>
          </w:p>
          <w:p w14:paraId="5096FA4A" w14:textId="1FA168FC" w:rsidR="00687892" w:rsidRDefault="00687892" w:rsidP="00687892">
            <w:pPr>
              <w:pStyle w:val="NoSpacing"/>
              <w:rPr>
                <w:rFonts w:ascii="Helvetica Neue" w:hAnsi="Helvetica Neue"/>
              </w:rPr>
            </w:pPr>
            <w:r>
              <w:rPr>
                <w:rFonts w:ascii="Helvetica Neue" w:hAnsi="Helvetica Neue"/>
              </w:rPr>
              <w:t>- T</w:t>
            </w:r>
            <w:r w:rsidR="00373D19">
              <w:rPr>
                <w:rFonts w:ascii="Helvetica Neue" w:hAnsi="Helvetica Neue"/>
              </w:rPr>
              <w:t>ransportation</w:t>
            </w:r>
            <w:r>
              <w:rPr>
                <w:rFonts w:ascii="Helvetica Neue" w:hAnsi="Helvetica Neue"/>
              </w:rPr>
              <w:t xml:space="preserve"> support provides</w:t>
            </w:r>
            <w:r w:rsidR="0057790C">
              <w:rPr>
                <w:rFonts w:ascii="Helvetica Neue" w:hAnsi="Helvetica Neue"/>
              </w:rPr>
              <w:t xml:space="preserve"> allows </w:t>
            </w:r>
            <w:r w:rsidR="0058045E">
              <w:rPr>
                <w:rFonts w:ascii="Helvetica Neue" w:hAnsi="Helvetica Neue"/>
              </w:rPr>
              <w:t xml:space="preserve">students to attend class and </w:t>
            </w:r>
            <w:r w:rsidR="0057790C">
              <w:rPr>
                <w:rFonts w:ascii="Helvetica Neue" w:hAnsi="Helvetica Neue"/>
              </w:rPr>
              <w:t xml:space="preserve">meet </w:t>
            </w:r>
            <w:r w:rsidR="0058045E">
              <w:rPr>
                <w:rFonts w:ascii="Helvetica Neue" w:hAnsi="Helvetica Neue"/>
              </w:rPr>
              <w:t>other needs.</w:t>
            </w:r>
          </w:p>
          <w:p w14:paraId="77B70F24" w14:textId="1665A847" w:rsidR="00687892" w:rsidRDefault="00687892" w:rsidP="00687892">
            <w:pPr>
              <w:pStyle w:val="NoSpacing"/>
              <w:rPr>
                <w:rFonts w:ascii="Helvetica Neue" w:hAnsi="Helvetica Neue"/>
              </w:rPr>
            </w:pPr>
            <w:r>
              <w:rPr>
                <w:rFonts w:ascii="Helvetica Neue" w:hAnsi="Helvetica Neue"/>
              </w:rPr>
              <w:t>-</w:t>
            </w:r>
            <w:r w:rsidR="00373D19">
              <w:rPr>
                <w:rFonts w:ascii="Helvetica Neue" w:hAnsi="Helvetica Neue"/>
              </w:rPr>
              <w:t xml:space="preserve"> </w:t>
            </w:r>
            <w:r>
              <w:rPr>
                <w:rFonts w:ascii="Helvetica Neue" w:hAnsi="Helvetica Neue"/>
              </w:rPr>
              <w:t xml:space="preserve">Mentorship from other CalWORKs </w:t>
            </w:r>
            <w:r w:rsidR="0057790C">
              <w:rPr>
                <w:rFonts w:ascii="Helvetica Neue" w:hAnsi="Helvetica Neue"/>
              </w:rPr>
              <w:t xml:space="preserve">classmates </w:t>
            </w:r>
            <w:r>
              <w:rPr>
                <w:rFonts w:ascii="Helvetica Neue" w:hAnsi="Helvetica Neue"/>
              </w:rPr>
              <w:t xml:space="preserve">and successful graduates </w:t>
            </w:r>
            <w:r w:rsidR="0058045E">
              <w:rPr>
                <w:rFonts w:ascii="Helvetica Neue" w:hAnsi="Helvetica Neue"/>
              </w:rPr>
              <w:t xml:space="preserve">gives students </w:t>
            </w:r>
            <w:r w:rsidR="0057790C">
              <w:rPr>
                <w:rFonts w:ascii="Helvetica Neue" w:hAnsi="Helvetica Neue"/>
              </w:rPr>
              <w:t xml:space="preserve">a </w:t>
            </w:r>
            <w:r w:rsidR="0058045E">
              <w:rPr>
                <w:rFonts w:ascii="Helvetica Neue" w:hAnsi="Helvetica Neue"/>
              </w:rPr>
              <w:t>confidence</w:t>
            </w:r>
            <w:r w:rsidR="0057790C">
              <w:rPr>
                <w:rFonts w:ascii="Helvetica Neue" w:hAnsi="Helvetica Neue"/>
              </w:rPr>
              <w:t xml:space="preserve"> boost</w:t>
            </w:r>
            <w:r w:rsidR="0058045E">
              <w:rPr>
                <w:rFonts w:ascii="Helvetica Neue" w:hAnsi="Helvetica Neue"/>
              </w:rPr>
              <w:t xml:space="preserve"> </w:t>
            </w:r>
            <w:r>
              <w:rPr>
                <w:rFonts w:ascii="Helvetica Neue" w:hAnsi="Helvetica Neue"/>
              </w:rPr>
              <w:t xml:space="preserve">by </w:t>
            </w:r>
            <w:r w:rsidR="0057790C">
              <w:rPr>
                <w:rFonts w:ascii="Helvetica Neue" w:hAnsi="Helvetica Neue"/>
              </w:rPr>
              <w:t>seeing others like themselves succeed academically.</w:t>
            </w:r>
          </w:p>
          <w:p w14:paraId="77406F15" w14:textId="085BA7B5" w:rsidR="009B18A6" w:rsidRDefault="00687892" w:rsidP="00687892">
            <w:pPr>
              <w:pStyle w:val="NoSpacing"/>
              <w:rPr>
                <w:rFonts w:ascii="Helvetica Neue" w:hAnsi="Helvetica Neue"/>
              </w:rPr>
            </w:pPr>
            <w:r>
              <w:rPr>
                <w:rFonts w:ascii="Helvetica Neue" w:hAnsi="Helvetica Neue"/>
              </w:rPr>
              <w:lastRenderedPageBreak/>
              <w:t>-C</w:t>
            </w:r>
            <w:r w:rsidR="0058045E">
              <w:rPr>
                <w:rFonts w:ascii="Helvetica Neue" w:hAnsi="Helvetica Neue"/>
              </w:rPr>
              <w:t>ohort participation</w:t>
            </w:r>
            <w:r w:rsidR="00373D19">
              <w:rPr>
                <w:rFonts w:ascii="Helvetica Neue" w:hAnsi="Helvetica Neue"/>
              </w:rPr>
              <w:t xml:space="preserve"> contribute</w:t>
            </w:r>
            <w:r w:rsidR="0058045E">
              <w:rPr>
                <w:rFonts w:ascii="Helvetica Neue" w:hAnsi="Helvetica Neue"/>
              </w:rPr>
              <w:t>s</w:t>
            </w:r>
            <w:r w:rsidR="00373D19">
              <w:rPr>
                <w:rFonts w:ascii="Helvetica Neue" w:hAnsi="Helvetica Neue"/>
              </w:rPr>
              <w:t xml:space="preserve"> </w:t>
            </w:r>
            <w:r w:rsidR="0058045E">
              <w:rPr>
                <w:rFonts w:ascii="Helvetica Neue" w:hAnsi="Helvetica Neue"/>
              </w:rPr>
              <w:t xml:space="preserve">to success and completion rates by providing academic support </w:t>
            </w:r>
            <w:r w:rsidR="00697DDC">
              <w:rPr>
                <w:rFonts w:ascii="Helvetica Neue" w:hAnsi="Helvetica Neue"/>
              </w:rPr>
              <w:t xml:space="preserve">by creating relationships that support academic excellence. </w:t>
            </w:r>
          </w:p>
          <w:p w14:paraId="148AF148" w14:textId="77B0A4A5" w:rsidR="0058045E" w:rsidRDefault="0058045E" w:rsidP="00687892">
            <w:pPr>
              <w:pStyle w:val="NoSpacing"/>
              <w:rPr>
                <w:rFonts w:ascii="Helvetica Neue" w:hAnsi="Helvetica Neue"/>
              </w:rPr>
            </w:pPr>
            <w:r>
              <w:rPr>
                <w:rFonts w:ascii="Helvetica Neue" w:hAnsi="Helvetica Neue"/>
              </w:rPr>
              <w:t xml:space="preserve">- Student conferences designed specifically for student parents provides a space for student parents to thrive and re-energize their efforts for academic success and completion.  </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211807">
        <w:tc>
          <w:tcPr>
            <w:tcW w:w="9926" w:type="dxa"/>
            <w:shd w:val="clear" w:color="auto" w:fill="auto"/>
          </w:tcPr>
          <w:p w14:paraId="5E031C1C" w14:textId="2AB614D3" w:rsidR="009B18A6" w:rsidRPr="007335EF" w:rsidRDefault="009B18A6" w:rsidP="00C638B6">
            <w:pPr>
              <w:pStyle w:val="NoSpacing"/>
              <w:rPr>
                <w:rFonts w:ascii="Helvetica Neue" w:hAnsi="Helvetica Neue"/>
              </w:rPr>
            </w:pPr>
            <w:r w:rsidRPr="00211807">
              <w:rPr>
                <w:rFonts w:ascii="Helvetica Neue" w:hAnsi="Helvetica Neue"/>
                <w:b/>
                <w:bCs/>
              </w:rPr>
              <w:lastRenderedPageBreak/>
              <w:t xml:space="preserve">What </w:t>
            </w:r>
            <w:r w:rsidR="00C638B6">
              <w:rPr>
                <w:rFonts w:ascii="Helvetica Neue" w:hAnsi="Helvetica Neue"/>
                <w:b/>
                <w:bCs/>
              </w:rPr>
              <w:t>are some</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506759" w:rsidRPr="00211807">
              <w:rPr>
                <w:rFonts w:ascii="Helvetica Neue" w:hAnsi="Helvetica Neue"/>
                <w:b/>
                <w:bCs/>
              </w:rPr>
              <w:t>program</w:t>
            </w:r>
            <w:r w:rsidRPr="00211807">
              <w:rPr>
                <w:rFonts w:ascii="Helvetica Neue" w:hAnsi="Helvetica Neue"/>
                <w:b/>
                <w:bCs/>
              </w:rPr>
              <w:t xml:space="preserve"> can make?</w:t>
            </w:r>
            <w:r w:rsidR="00C638B6">
              <w:rPr>
                <w:rFonts w:ascii="Helvetica Neue" w:hAnsi="Helvetica Neue"/>
                <w:b/>
                <w:bCs/>
              </w:rPr>
              <w:t xml:space="preserve">  </w:t>
            </w:r>
            <w:r w:rsidRPr="00211807">
              <w:rPr>
                <w:rFonts w:ascii="Helvetica Neue" w:hAnsi="Helvetica Neue"/>
                <w:b/>
                <w:bCs/>
              </w:rPr>
              <w:t>Identify strategies.</w:t>
            </w:r>
            <w:r>
              <w:rPr>
                <w:rFonts w:ascii="Helvetica Neue" w:hAnsi="Helvetica Neue"/>
              </w:rPr>
              <w:t xml:space="preserve"> </w:t>
            </w:r>
          </w:p>
        </w:tc>
      </w:tr>
      <w:tr w:rsidR="009B18A6" w14:paraId="79A7B773" w14:textId="77777777" w:rsidTr="00211807">
        <w:tc>
          <w:tcPr>
            <w:tcW w:w="9926" w:type="dxa"/>
            <w:shd w:val="clear" w:color="auto" w:fill="FFF2CC" w:themeFill="accent4" w:themeFillTint="33"/>
          </w:tcPr>
          <w:p w14:paraId="045CE1B6" w14:textId="181B4882" w:rsidR="009B71C0" w:rsidRDefault="00697DDC" w:rsidP="009B18A6">
            <w:pPr>
              <w:pStyle w:val="NoSpacing"/>
              <w:rPr>
                <w:rFonts w:ascii="Helvetica Neue" w:hAnsi="Helvetica Neue"/>
              </w:rPr>
            </w:pPr>
            <w:r>
              <w:rPr>
                <w:rFonts w:ascii="Helvetica Neue" w:hAnsi="Helvetica Neue"/>
              </w:rPr>
              <w:t>Continued and new s</w:t>
            </w:r>
            <w:r w:rsidR="009B71C0">
              <w:rPr>
                <w:rFonts w:ascii="Helvetica Neue" w:hAnsi="Helvetica Neue"/>
              </w:rPr>
              <w:t xml:space="preserve">trategies: </w:t>
            </w:r>
          </w:p>
          <w:p w14:paraId="649B0A8E" w14:textId="37E6D403" w:rsidR="00373D19" w:rsidRDefault="00373D19" w:rsidP="009B18A6">
            <w:pPr>
              <w:pStyle w:val="NoSpacing"/>
              <w:rPr>
                <w:rFonts w:ascii="Helvetica Neue" w:hAnsi="Helvetica Neue"/>
              </w:rPr>
            </w:pPr>
            <w:r>
              <w:rPr>
                <w:rFonts w:ascii="Helvetica Neue" w:hAnsi="Helvetica Neue"/>
              </w:rPr>
              <w:t>-</w:t>
            </w:r>
            <w:r w:rsidR="009B71C0">
              <w:rPr>
                <w:rFonts w:ascii="Helvetica Neue" w:hAnsi="Helvetica Neue"/>
              </w:rPr>
              <w:t xml:space="preserve">Work with the </w:t>
            </w:r>
            <w:r>
              <w:rPr>
                <w:rFonts w:ascii="Helvetica Neue" w:hAnsi="Helvetica Neue"/>
              </w:rPr>
              <w:t xml:space="preserve">BCC Wellness center to offer workshops tailored to the needs of student parents in minoritized communities to support </w:t>
            </w:r>
            <w:r w:rsidR="009B71C0">
              <w:rPr>
                <w:rFonts w:ascii="Helvetica Neue" w:hAnsi="Helvetica Neue"/>
              </w:rPr>
              <w:t xml:space="preserve">their experiences and efforts to </w:t>
            </w:r>
            <w:r w:rsidR="00051519">
              <w:rPr>
                <w:rFonts w:ascii="Helvetica Neue" w:hAnsi="Helvetica Neue"/>
              </w:rPr>
              <w:t>continue their educational goals.</w:t>
            </w:r>
          </w:p>
          <w:p w14:paraId="03214788" w14:textId="0E120138" w:rsidR="009B71C0" w:rsidRDefault="009B71C0" w:rsidP="009B71C0">
            <w:pPr>
              <w:pStyle w:val="NoSpacing"/>
              <w:rPr>
                <w:rFonts w:ascii="Helvetica Neue" w:hAnsi="Helvetica Neue"/>
              </w:rPr>
            </w:pPr>
            <w:r>
              <w:rPr>
                <w:rFonts w:ascii="Helvetica Neue" w:hAnsi="Helvetica Neue"/>
              </w:rPr>
              <w:t>-</w:t>
            </w:r>
            <w:r w:rsidR="00051519">
              <w:rPr>
                <w:rFonts w:ascii="Helvetica Neue" w:hAnsi="Helvetica Neue"/>
              </w:rPr>
              <w:t xml:space="preserve"> Continue to facilitate </w:t>
            </w:r>
            <w:r>
              <w:rPr>
                <w:rFonts w:ascii="Helvetica Neue" w:hAnsi="Helvetica Neue"/>
              </w:rPr>
              <w:t>Biweekly Student Parent check in meetings designe</w:t>
            </w:r>
            <w:r w:rsidR="00051519">
              <w:rPr>
                <w:rFonts w:ascii="Helvetica Neue" w:hAnsi="Helvetica Neue"/>
              </w:rPr>
              <w:t>d to address different student p</w:t>
            </w:r>
            <w:r>
              <w:rPr>
                <w:rFonts w:ascii="Helvetica Neue" w:hAnsi="Helvetica Neue"/>
              </w:rPr>
              <w:t>arent concerns</w:t>
            </w:r>
            <w:r w:rsidR="00051519">
              <w:rPr>
                <w:rFonts w:ascii="Helvetica Neue" w:hAnsi="Helvetica Neue"/>
              </w:rPr>
              <w:t xml:space="preserve"> such as COVID Health check in, Former CALWORKs Student Successes</w:t>
            </w:r>
            <w:r>
              <w:rPr>
                <w:rFonts w:ascii="Helvetica Neue" w:hAnsi="Helvetica Neue"/>
              </w:rPr>
              <w:t xml:space="preserve">, Wellness checks </w:t>
            </w:r>
            <w:r w:rsidR="00697DDC">
              <w:rPr>
                <w:rFonts w:ascii="Helvetica Neue" w:hAnsi="Helvetica Neue"/>
              </w:rPr>
              <w:t>/Needs A</w:t>
            </w:r>
            <w:r>
              <w:rPr>
                <w:rFonts w:ascii="Helvetica Neue" w:hAnsi="Helvetica Neue"/>
              </w:rPr>
              <w:t xml:space="preserve">ssessments, </w:t>
            </w:r>
            <w:r w:rsidR="00697DDC">
              <w:rPr>
                <w:rFonts w:ascii="Helvetica Neue" w:hAnsi="Helvetica Neue"/>
              </w:rPr>
              <w:t xml:space="preserve">and Strategies for </w:t>
            </w:r>
            <w:r>
              <w:rPr>
                <w:rFonts w:ascii="Helvetica Neue" w:hAnsi="Helvetica Neue"/>
              </w:rPr>
              <w:t>Self-Care.</w:t>
            </w:r>
          </w:p>
          <w:p w14:paraId="386B04F1" w14:textId="5D9F937D" w:rsidR="00051519" w:rsidRDefault="00C86465" w:rsidP="009B71C0">
            <w:pPr>
              <w:pStyle w:val="NoSpacing"/>
              <w:rPr>
                <w:rFonts w:ascii="Helvetica Neue" w:hAnsi="Helvetica Neue"/>
              </w:rPr>
            </w:pPr>
            <w:r>
              <w:rPr>
                <w:rFonts w:ascii="Helvetica Neue" w:hAnsi="Helvetica Neue"/>
              </w:rPr>
              <w:t>- E</w:t>
            </w:r>
            <w:r w:rsidR="00051519">
              <w:rPr>
                <w:rFonts w:ascii="Helvetica Neue" w:hAnsi="Helvetica Neue"/>
              </w:rPr>
              <w:t>ncourage students to apply for scholarship</w:t>
            </w:r>
            <w:r>
              <w:rPr>
                <w:rFonts w:ascii="Helvetica Neue" w:hAnsi="Helvetica Neue"/>
              </w:rPr>
              <w:t>s</w:t>
            </w:r>
            <w:r w:rsidR="00051519">
              <w:rPr>
                <w:rFonts w:ascii="Helvetica Neue" w:hAnsi="Helvetica Neue"/>
              </w:rPr>
              <w:t>, p</w:t>
            </w:r>
            <w:r w:rsidR="00697DDC">
              <w:rPr>
                <w:rFonts w:ascii="Helvetica Neue" w:hAnsi="Helvetica Neue"/>
              </w:rPr>
              <w:t>articipate in student centered c</w:t>
            </w:r>
            <w:r w:rsidR="00051519">
              <w:rPr>
                <w:rFonts w:ascii="Helvetica Neue" w:hAnsi="Helvetica Neue"/>
              </w:rPr>
              <w:t xml:space="preserve">onferences to celebrate their accomplishments personally and academically. </w:t>
            </w:r>
          </w:p>
          <w:p w14:paraId="6983A040" w14:textId="76BB58F6" w:rsidR="009B18A6" w:rsidRPr="007335EF" w:rsidRDefault="009B18A6" w:rsidP="009B71C0">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211807">
        <w:tc>
          <w:tcPr>
            <w:tcW w:w="9926" w:type="dxa"/>
            <w:shd w:val="clear" w:color="auto" w:fill="009193"/>
          </w:tcPr>
          <w:p w14:paraId="3AB6866C" w14:textId="4D0691E6" w:rsidR="00106447" w:rsidRPr="00211807"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211807">
              <w:rPr>
                <w:rFonts w:ascii="Helvetica Neue" w:eastAsia="Calibri" w:hAnsi="Helvetica Neue" w:cs="Calibri"/>
                <w:b/>
                <w:bCs/>
                <w:color w:val="FFFFFF" w:themeColor="background1"/>
                <w:sz w:val="28"/>
                <w:szCs w:val="28"/>
              </w:rPr>
              <w:t xml:space="preserve">. </w:t>
            </w:r>
            <w:hyperlink r:id="rId21">
              <w:r w:rsidR="00D32B9E" w:rsidRPr="00211807">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211807">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211807">
              <w:rPr>
                <w:rFonts w:ascii="Helvetica Neue" w:eastAsia="Avenir Black" w:hAnsi="Helvetica Neue" w:cs="Avenir Black"/>
                <w:color w:val="FFFFFF" w:themeColor="background1"/>
                <w:sz w:val="15"/>
                <w:szCs w:val="15"/>
              </w:rPr>
              <w:t xml:space="preserve">and exclusion of excused </w:t>
            </w:r>
            <w:r w:rsidRPr="00211807">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6639C38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w:t>
            </w:r>
            <w:r w:rsidR="0040487E">
              <w:rPr>
                <w:rFonts w:ascii="Helvetica Neue" w:eastAsia="Avenir Black" w:hAnsi="Helvetica Neue" w:cs="Avenir Black"/>
                <w:b/>
                <w:bCs/>
                <w:sz w:val="22"/>
                <w:szCs w:val="22"/>
              </w:rPr>
              <w:t>the</w:t>
            </w:r>
            <w:r w:rsidR="0040487E" w:rsidRPr="007335EF">
              <w:rPr>
                <w:rFonts w:ascii="Helvetica Neue" w:eastAsia="Avenir Black" w:hAnsi="Helvetica Neue" w:cs="Avenir Black"/>
                <w:b/>
                <w:bCs/>
                <w:sz w:val="22"/>
                <w:szCs w:val="22"/>
              </w:rPr>
              <w:t xml:space="preserve"> </w:t>
            </w:r>
            <w:r w:rsidRPr="007335EF">
              <w:rPr>
                <w:rFonts w:ascii="Helvetica Neue" w:eastAsia="Avenir Black" w:hAnsi="Helvetica Neue" w:cs="Avenir Black"/>
                <w:b/>
                <w:bCs/>
                <w:sz w:val="22"/>
                <w:szCs w:val="22"/>
              </w:rPr>
              <w:t xml:space="preserve">enrollment trends </w:t>
            </w:r>
            <w:r w:rsidR="0040487E">
              <w:rPr>
                <w:rFonts w:ascii="Helvetica Neue" w:eastAsia="Avenir Black" w:hAnsi="Helvetica Neue" w:cs="Avenir Black"/>
                <w:b/>
                <w:bCs/>
                <w:sz w:val="22"/>
                <w:szCs w:val="22"/>
              </w:rPr>
              <w:t xml:space="preserve">in your program </w:t>
            </w:r>
            <w:r w:rsidR="00C638B6">
              <w:rPr>
                <w:rFonts w:ascii="Helvetica Neue" w:eastAsia="Avenir Black" w:hAnsi="Helvetica Neue" w:cs="Avenir Black"/>
                <w:b/>
                <w:bCs/>
                <w:sz w:val="22"/>
                <w:szCs w:val="22"/>
              </w:rPr>
              <w:t xml:space="preserve">in the last three years (if applicable) </w:t>
            </w:r>
            <w:r w:rsidR="0040487E">
              <w:rPr>
                <w:rFonts w:ascii="Helvetica Neue" w:eastAsia="Avenir Black" w:hAnsi="Helvetica Neue" w:cs="Avenir Black"/>
                <w:b/>
                <w:bCs/>
                <w:sz w:val="22"/>
                <w:szCs w:val="22"/>
              </w:rPr>
              <w:t>or college</w:t>
            </w:r>
            <w:r w:rsidRPr="007335EF">
              <w:rPr>
                <w:rFonts w:ascii="Helvetica Neue" w:eastAsia="Avenir Black" w:hAnsi="Helvetica Neue" w:cs="Avenir Black"/>
                <w:b/>
                <w:bCs/>
                <w:sz w:val="22"/>
                <w:szCs w:val="22"/>
              </w:rPr>
              <w:t>?</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p w14:paraId="45B5C8BA" w14:textId="19EB8E9E" w:rsidR="00D32B9E" w:rsidRPr="007335EF" w:rsidRDefault="00D32B9E" w:rsidP="00697DDC">
            <w:pPr>
              <w:rPr>
                <w:rFonts w:ascii="Helvetica Neue" w:hAnsi="Helvetica Neue"/>
                <w:sz w:val="22"/>
                <w:szCs w:val="22"/>
              </w:rPr>
            </w:pPr>
          </w:p>
        </w:tc>
      </w:tr>
      <w:tr w:rsidR="00106447" w:rsidRPr="00EC7286" w14:paraId="3E1E0B48" w14:textId="77777777" w:rsidTr="00106447">
        <w:tc>
          <w:tcPr>
            <w:tcW w:w="9926" w:type="dxa"/>
          </w:tcPr>
          <w:p w14:paraId="4FE5CE09" w14:textId="5861F6DD"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 xml:space="preserve">would you recommend to increase student enrollment in your </w:t>
            </w:r>
            <w:r w:rsidR="006F52C8">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w:t>
            </w:r>
          </w:p>
        </w:tc>
      </w:tr>
      <w:tr w:rsidR="00106447" w:rsidRPr="00EC7286" w14:paraId="1E015EB1" w14:textId="77777777" w:rsidTr="00821912">
        <w:tc>
          <w:tcPr>
            <w:tcW w:w="9926" w:type="dxa"/>
            <w:shd w:val="clear" w:color="auto" w:fill="FFF2CC" w:themeFill="accent4" w:themeFillTint="33"/>
          </w:tcPr>
          <w:p w14:paraId="4D1E159C" w14:textId="65F52BF8" w:rsidR="00106447" w:rsidRPr="007335EF" w:rsidRDefault="00051519" w:rsidP="00EE3904">
            <w:pPr>
              <w:rPr>
                <w:rFonts w:ascii="Helvetica Neue" w:hAnsi="Helvetica Neue"/>
                <w:sz w:val="22"/>
                <w:szCs w:val="22"/>
              </w:rPr>
            </w:pPr>
            <w:r>
              <w:rPr>
                <w:rFonts w:ascii="Helvetica Neue" w:hAnsi="Helvetica Neue"/>
                <w:sz w:val="22"/>
                <w:szCs w:val="22"/>
              </w:rPr>
              <w:t xml:space="preserve">Student parents often have challenges in balancing academic </w:t>
            </w:r>
            <w:r w:rsidR="002E1EE4">
              <w:rPr>
                <w:rFonts w:ascii="Helvetica Neue" w:hAnsi="Helvetica Neue"/>
                <w:sz w:val="22"/>
                <w:szCs w:val="22"/>
              </w:rPr>
              <w:t xml:space="preserve">goals / </w:t>
            </w:r>
            <w:r>
              <w:rPr>
                <w:rFonts w:ascii="Helvetica Neue" w:hAnsi="Helvetica Neue"/>
                <w:sz w:val="22"/>
                <w:szCs w:val="22"/>
              </w:rPr>
              <w:t>achievement</w:t>
            </w:r>
            <w:r w:rsidR="002E1EE4">
              <w:rPr>
                <w:rFonts w:ascii="Helvetica Neue" w:hAnsi="Helvetica Neue"/>
                <w:sz w:val="22"/>
                <w:szCs w:val="22"/>
              </w:rPr>
              <w:t>s and family responsibilities</w:t>
            </w:r>
            <w:r>
              <w:rPr>
                <w:rFonts w:ascii="Helvetica Neue" w:hAnsi="Helvetica Neue"/>
                <w:sz w:val="22"/>
                <w:szCs w:val="22"/>
              </w:rPr>
              <w:t xml:space="preserve">. </w:t>
            </w:r>
            <w:r w:rsidR="00D82547">
              <w:rPr>
                <w:rFonts w:ascii="Helvetica Neue" w:hAnsi="Helvetica Neue"/>
                <w:sz w:val="22"/>
                <w:szCs w:val="22"/>
              </w:rPr>
              <w:t xml:space="preserve">County </w:t>
            </w:r>
            <w:r w:rsidR="00697DDC">
              <w:rPr>
                <w:rFonts w:ascii="Helvetica Neue" w:hAnsi="Helvetica Neue"/>
                <w:sz w:val="22"/>
                <w:szCs w:val="22"/>
              </w:rPr>
              <w:t>Social S</w:t>
            </w:r>
            <w:r w:rsidR="00D82547">
              <w:rPr>
                <w:rFonts w:ascii="Helvetica Neue" w:hAnsi="Helvetica Neue"/>
                <w:sz w:val="22"/>
                <w:szCs w:val="22"/>
              </w:rPr>
              <w:t>ervices offers an o</w:t>
            </w:r>
            <w:r w:rsidR="00697DDC">
              <w:rPr>
                <w:rFonts w:ascii="Helvetica Neue" w:hAnsi="Helvetica Neue"/>
                <w:sz w:val="22"/>
                <w:szCs w:val="22"/>
              </w:rPr>
              <w:t xml:space="preserve">pportunity for upward mobility through job </w:t>
            </w:r>
            <w:r w:rsidR="00D82547">
              <w:rPr>
                <w:rFonts w:ascii="Helvetica Neue" w:hAnsi="Helvetica Neue"/>
                <w:sz w:val="22"/>
                <w:szCs w:val="22"/>
              </w:rPr>
              <w:t xml:space="preserve">training and employment search strategies. Enrollment, </w:t>
            </w:r>
            <w:r>
              <w:rPr>
                <w:rFonts w:ascii="Helvetica Neue" w:hAnsi="Helvetica Neue"/>
                <w:sz w:val="22"/>
                <w:szCs w:val="22"/>
              </w:rPr>
              <w:t>retention</w:t>
            </w:r>
            <w:r w:rsidR="00D82547">
              <w:rPr>
                <w:rFonts w:ascii="Helvetica Neue" w:hAnsi="Helvetica Neue"/>
                <w:sz w:val="22"/>
                <w:szCs w:val="22"/>
              </w:rPr>
              <w:t>, and degree completion</w:t>
            </w:r>
            <w:r>
              <w:rPr>
                <w:rFonts w:ascii="Helvetica Neue" w:hAnsi="Helvetica Neue"/>
                <w:sz w:val="22"/>
                <w:szCs w:val="22"/>
              </w:rPr>
              <w:t xml:space="preserve"> is the focus of the CalWORKs program.  </w:t>
            </w:r>
            <w:r w:rsidR="002E1EE4">
              <w:rPr>
                <w:rFonts w:ascii="Helvetica Neue" w:hAnsi="Helvetica Neue"/>
                <w:sz w:val="22"/>
                <w:szCs w:val="22"/>
              </w:rPr>
              <w:t>One strategy to increase enrollment is, c</w:t>
            </w:r>
            <w:r w:rsidR="00393EF5">
              <w:rPr>
                <w:rFonts w:ascii="Helvetica Neue" w:hAnsi="Helvetica Neue"/>
                <w:sz w:val="22"/>
                <w:szCs w:val="22"/>
              </w:rPr>
              <w:t>ollaboration with County Social Services to refer clients</w:t>
            </w:r>
            <w:r w:rsidR="002E1EE4">
              <w:rPr>
                <w:rFonts w:ascii="Helvetica Neue" w:hAnsi="Helvetica Neue"/>
                <w:sz w:val="22"/>
                <w:szCs w:val="22"/>
              </w:rPr>
              <w:t xml:space="preserve"> to</w:t>
            </w:r>
            <w:r w:rsidR="00393EF5">
              <w:rPr>
                <w:rFonts w:ascii="Helvetica Neue" w:hAnsi="Helvetica Neue"/>
                <w:sz w:val="22"/>
                <w:szCs w:val="22"/>
              </w:rPr>
              <w:t xml:space="preserve"> an educational path that will provide more opportunities for </w:t>
            </w:r>
            <w:r>
              <w:rPr>
                <w:rFonts w:ascii="Helvetica Neue" w:hAnsi="Helvetica Neue"/>
                <w:sz w:val="22"/>
                <w:szCs w:val="22"/>
              </w:rPr>
              <w:t xml:space="preserve">professional </w:t>
            </w:r>
            <w:r w:rsidR="00D82547">
              <w:rPr>
                <w:rFonts w:ascii="Helvetica Neue" w:hAnsi="Helvetica Neue"/>
                <w:sz w:val="22"/>
                <w:szCs w:val="22"/>
              </w:rPr>
              <w:t xml:space="preserve">growth, </w:t>
            </w:r>
            <w:r w:rsidR="00393EF5">
              <w:rPr>
                <w:rFonts w:ascii="Helvetica Neue" w:hAnsi="Helvetica Neue"/>
                <w:sz w:val="22"/>
                <w:szCs w:val="22"/>
              </w:rPr>
              <w:t xml:space="preserve">upward mobility, </w:t>
            </w:r>
            <w:r w:rsidR="00D82547">
              <w:rPr>
                <w:rFonts w:ascii="Helvetica Neue" w:hAnsi="Helvetica Neue"/>
                <w:sz w:val="22"/>
                <w:szCs w:val="22"/>
              </w:rPr>
              <w:t>and employment opportunities as an alternative</w:t>
            </w:r>
            <w:r w:rsidR="00393EF5">
              <w:rPr>
                <w:rFonts w:ascii="Helvetica Neue" w:hAnsi="Helvetica Neue"/>
                <w:sz w:val="22"/>
                <w:szCs w:val="22"/>
              </w:rPr>
              <w:t xml:space="preserve"> </w:t>
            </w:r>
            <w:r w:rsidR="00D82547">
              <w:rPr>
                <w:rFonts w:ascii="Helvetica Neue" w:hAnsi="Helvetica Neue"/>
                <w:sz w:val="22"/>
                <w:szCs w:val="22"/>
              </w:rPr>
              <w:t xml:space="preserve">to </w:t>
            </w:r>
            <w:r w:rsidR="002E1EE4">
              <w:rPr>
                <w:rFonts w:ascii="Helvetica Neue" w:hAnsi="Helvetica Neue"/>
                <w:sz w:val="22"/>
                <w:szCs w:val="22"/>
              </w:rPr>
              <w:t xml:space="preserve">an employment path that has limited options </w:t>
            </w:r>
            <w:r w:rsidR="00393EF5">
              <w:rPr>
                <w:rFonts w:ascii="Helvetica Neue" w:hAnsi="Helvetica Neue"/>
                <w:sz w:val="22"/>
                <w:szCs w:val="22"/>
              </w:rPr>
              <w:t xml:space="preserve">for </w:t>
            </w:r>
            <w:r>
              <w:rPr>
                <w:rFonts w:ascii="Helvetica Neue" w:hAnsi="Helvetica Neue"/>
                <w:sz w:val="22"/>
                <w:szCs w:val="22"/>
              </w:rPr>
              <w:t xml:space="preserve">professional </w:t>
            </w:r>
            <w:r w:rsidR="00393EF5">
              <w:rPr>
                <w:rFonts w:ascii="Helvetica Neue" w:hAnsi="Helvetica Neue"/>
                <w:sz w:val="22"/>
                <w:szCs w:val="22"/>
              </w:rPr>
              <w:t xml:space="preserve">growth without </w:t>
            </w:r>
            <w:r w:rsidR="002E1EE4">
              <w:rPr>
                <w:rFonts w:ascii="Helvetica Neue" w:hAnsi="Helvetica Neue"/>
                <w:sz w:val="22"/>
                <w:szCs w:val="22"/>
              </w:rPr>
              <w:t>degree</w:t>
            </w:r>
            <w:r w:rsidR="00393EF5">
              <w:rPr>
                <w:rFonts w:ascii="Helvetica Neue" w:hAnsi="Helvetica Neue"/>
                <w:sz w:val="22"/>
                <w:szCs w:val="22"/>
              </w:rPr>
              <w:t xml:space="preserve"> completion. </w:t>
            </w:r>
            <w:r w:rsidR="002E1EE4">
              <w:rPr>
                <w:rFonts w:ascii="Helvetica Neue" w:hAnsi="Helvetica Neue"/>
                <w:sz w:val="22"/>
                <w:szCs w:val="22"/>
              </w:rPr>
              <w:t xml:space="preserve">Every month during the Fall and Spring semesters, The campus meets with county partners to present Berkeley City College’s certificate and degree program offerings </w:t>
            </w:r>
            <w:r w:rsidR="00D82547">
              <w:rPr>
                <w:rFonts w:ascii="Helvetica Neue" w:hAnsi="Helvetica Neue"/>
                <w:sz w:val="22"/>
                <w:szCs w:val="22"/>
              </w:rPr>
              <w:t>as an alternative.</w:t>
            </w:r>
            <w:r w:rsidR="00697DDC">
              <w:rPr>
                <w:rFonts w:ascii="Helvetica Neue" w:hAnsi="Helvetica Neue"/>
                <w:sz w:val="22"/>
                <w:szCs w:val="22"/>
              </w:rPr>
              <w:t xml:space="preserve"> </w:t>
            </w:r>
          </w:p>
          <w:p w14:paraId="21A3A518" w14:textId="1E9C892B" w:rsidR="00D32B9E" w:rsidRPr="007335EF" w:rsidRDefault="00D32B9E" w:rsidP="00EE3904">
            <w:pPr>
              <w:rPr>
                <w:rFonts w:ascii="Helvetica Neue" w:hAnsi="Helvetica Neue"/>
                <w:sz w:val="22"/>
                <w:szCs w:val="22"/>
              </w:rPr>
            </w:pPr>
          </w:p>
        </w:tc>
      </w:tr>
      <w:tr w:rsidR="00880391" w:rsidRPr="00EC7286" w14:paraId="4FE83347" w14:textId="77777777" w:rsidTr="005E3289">
        <w:trPr>
          <w:trHeight w:val="4769"/>
        </w:trPr>
        <w:tc>
          <w:tcPr>
            <w:tcW w:w="9926" w:type="dxa"/>
            <w:shd w:val="clear" w:color="auto" w:fill="E2EFD9" w:themeFill="accent6" w:themeFillTint="33"/>
          </w:tcPr>
          <w:p w14:paraId="007E381D" w14:textId="5BBEB2DE" w:rsidR="00880391" w:rsidRPr="00ED5CB7" w:rsidRDefault="00880391" w:rsidP="00880391">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2" w:history="1">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2067C72D" w14:textId="77777777" w:rsidR="00880391" w:rsidRDefault="00880391" w:rsidP="00880391">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14:paraId="5E96633C" w14:textId="77777777" w:rsidTr="009B71C0">
              <w:tc>
                <w:tcPr>
                  <w:tcW w:w="9350" w:type="dxa"/>
                  <w:gridSpan w:val="2"/>
                  <w:shd w:val="clear" w:color="auto" w:fill="009193"/>
                </w:tcPr>
                <w:p w14:paraId="4850CB5C" w14:textId="77777777" w:rsidR="00B31133" w:rsidRPr="0019221B" w:rsidRDefault="00B31133" w:rsidP="00B31133">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14:paraId="77FA918B" w14:textId="77777777" w:rsidTr="009B71C0">
              <w:tc>
                <w:tcPr>
                  <w:tcW w:w="4028" w:type="dxa"/>
                  <w:shd w:val="clear" w:color="auto" w:fill="FFF2CC" w:themeFill="accent4" w:themeFillTint="33"/>
                </w:tcPr>
                <w:p w14:paraId="4A69D455" w14:textId="77777777" w:rsidR="00B31133" w:rsidRPr="0019221B" w:rsidRDefault="00B31133" w:rsidP="00B31133">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59038B0F" w14:textId="77777777" w:rsidR="00B31133" w:rsidRPr="0019221B" w:rsidRDefault="00B31133" w:rsidP="00B31133">
                  <w:pPr>
                    <w:rPr>
                      <w:rFonts w:ascii="Helvetica Neue" w:hAnsi="Helvetica Neue"/>
                      <w:b/>
                    </w:rPr>
                  </w:pPr>
                  <w:r w:rsidRPr="0019221B">
                    <w:rPr>
                      <w:rFonts w:ascii="Helvetica Neue" w:hAnsi="Helvetica Neue"/>
                      <w:b/>
                    </w:rPr>
                    <w:t xml:space="preserve">Categories </w:t>
                  </w:r>
                </w:p>
              </w:tc>
            </w:tr>
            <w:tr w:rsidR="00B31133" w14:paraId="502E7992" w14:textId="77777777" w:rsidTr="009B71C0">
              <w:tc>
                <w:tcPr>
                  <w:tcW w:w="4028" w:type="dxa"/>
                  <w:shd w:val="clear" w:color="auto" w:fill="FFFFFF" w:themeFill="background1"/>
                </w:tcPr>
                <w:p w14:paraId="62AE6C31" w14:textId="77777777" w:rsidR="00B31133" w:rsidRPr="0019221B" w:rsidRDefault="00B31133" w:rsidP="00B31133">
                  <w:pPr>
                    <w:rPr>
                      <w:rFonts w:ascii="Helvetica Neue" w:hAnsi="Helvetica Neue"/>
                    </w:rPr>
                  </w:pPr>
                  <w:r w:rsidRPr="0019221B">
                    <w:rPr>
                      <w:rFonts w:ascii="Helvetica Neue" w:hAnsi="Helvetica Neue"/>
                    </w:rPr>
                    <w:t>70%</w:t>
                  </w:r>
                </w:p>
                <w:p w14:paraId="587986D1" w14:textId="77777777" w:rsidR="00B31133" w:rsidRPr="0019221B" w:rsidRDefault="00B31133" w:rsidP="00B31133">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4935D2C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E4B1E7" w14:textId="31F41CC4"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r w:rsidRPr="0019221B">
                    <w:rPr>
                      <w:rFonts w:ascii="Helvetica Neue" w:hAnsi="Helvetica Neue"/>
                    </w:rPr>
                    <w:t xml:space="preserve"> FTES</w:t>
                  </w:r>
                </w:p>
                <w:p w14:paraId="5089C3E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14:paraId="5827AF97" w14:textId="77777777" w:rsidTr="009B71C0">
              <w:tc>
                <w:tcPr>
                  <w:tcW w:w="4028" w:type="dxa"/>
                  <w:shd w:val="clear" w:color="auto" w:fill="FFFFFF" w:themeFill="background1"/>
                </w:tcPr>
                <w:p w14:paraId="21FAB666" w14:textId="77777777" w:rsidR="00B31133" w:rsidRPr="0019221B" w:rsidRDefault="00B31133" w:rsidP="00B31133">
                  <w:pPr>
                    <w:rPr>
                      <w:rFonts w:ascii="Helvetica Neue" w:hAnsi="Helvetica Neue"/>
                    </w:rPr>
                  </w:pPr>
                  <w:r w:rsidRPr="0019221B">
                    <w:rPr>
                      <w:rFonts w:ascii="Helvetica Neue" w:hAnsi="Helvetica Neue"/>
                    </w:rPr>
                    <w:t>20%</w:t>
                  </w:r>
                </w:p>
                <w:p w14:paraId="2A343129" w14:textId="77777777" w:rsidR="00B31133" w:rsidRPr="0019221B" w:rsidRDefault="00B31133" w:rsidP="00B31133">
                  <w:pPr>
                    <w:rPr>
                      <w:rFonts w:ascii="Helvetica Neue" w:hAnsi="Helvetica Neue"/>
                    </w:rPr>
                  </w:pPr>
                  <w:r w:rsidRPr="0019221B">
                    <w:rPr>
                      <w:rFonts w:ascii="Helvetica Neue" w:hAnsi="Helvetica Neue"/>
                    </w:rPr>
                    <w:t>Supplemental Allocation</w:t>
                  </w:r>
                </w:p>
                <w:p w14:paraId="2F4EBE06" w14:textId="77777777" w:rsidR="00B31133" w:rsidRPr="0019221B" w:rsidRDefault="00B31133" w:rsidP="00B31133">
                  <w:pPr>
                    <w:rPr>
                      <w:rFonts w:ascii="Helvetica Neue" w:hAnsi="Helvetica Neue"/>
                    </w:rPr>
                  </w:pPr>
                </w:p>
              </w:tc>
              <w:tc>
                <w:tcPr>
                  <w:tcW w:w="5322" w:type="dxa"/>
                  <w:shd w:val="clear" w:color="auto" w:fill="FFFFFF" w:themeFill="background1"/>
                </w:tcPr>
                <w:p w14:paraId="7ADCB4A2"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000A9D7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3248C15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2C2D1266"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14:paraId="57EBE37F" w14:textId="77777777" w:rsidTr="009B71C0">
              <w:tc>
                <w:tcPr>
                  <w:tcW w:w="4028" w:type="dxa"/>
                  <w:shd w:val="clear" w:color="auto" w:fill="FFFFFF" w:themeFill="background1"/>
                </w:tcPr>
                <w:p w14:paraId="05881A36" w14:textId="21E50A09" w:rsidR="00B31133" w:rsidRPr="0019221B" w:rsidRDefault="00C367CC" w:rsidP="00B31133">
                  <w:pPr>
                    <w:rPr>
                      <w:rFonts w:ascii="Helvetica Neue" w:hAnsi="Helvetica Neue"/>
                    </w:rPr>
                  </w:pPr>
                  <w:r>
                    <w:rPr>
                      <w:rFonts w:ascii="Helvetica Neue" w:hAnsi="Helvetica Neue"/>
                    </w:rPr>
                    <w:t>1</w:t>
                  </w:r>
                  <w:r w:rsidR="00B31133" w:rsidRPr="0019221B">
                    <w:rPr>
                      <w:rFonts w:ascii="Helvetica Neue" w:hAnsi="Helvetica Neue"/>
                    </w:rPr>
                    <w:t>0%</w:t>
                  </w:r>
                </w:p>
                <w:p w14:paraId="516241BD" w14:textId="77777777" w:rsidR="00B31133" w:rsidRPr="0019221B" w:rsidRDefault="00B31133" w:rsidP="00B31133">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4180CB5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0506E1F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2211002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01405880"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1C8FE90A"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3FEBB0BE" w14:textId="6440AE33" w:rsidR="00B31133" w:rsidRPr="007335EF" w:rsidRDefault="00B31133" w:rsidP="00880391">
            <w:pPr>
              <w:rPr>
                <w:rFonts w:ascii="Helvetica Neue" w:hAnsi="Helvetica Neue"/>
                <w:sz w:val="22"/>
                <w:szCs w:val="22"/>
              </w:rPr>
            </w:pPr>
          </w:p>
        </w:tc>
      </w:tr>
      <w:tr w:rsidR="00880391" w:rsidRPr="00EC7286" w14:paraId="39AD1DD4" w14:textId="77777777" w:rsidTr="00211807">
        <w:tc>
          <w:tcPr>
            <w:tcW w:w="9926" w:type="dxa"/>
            <w:shd w:val="clear" w:color="auto" w:fill="auto"/>
          </w:tcPr>
          <w:p w14:paraId="4DD32E89" w14:textId="3C2CF573" w:rsidR="00880391" w:rsidRPr="007335EF" w:rsidRDefault="00880391" w:rsidP="00880391">
            <w:pPr>
              <w:rPr>
                <w:rFonts w:ascii="Helvetica Neue" w:hAnsi="Helvetica Neue"/>
                <w:sz w:val="22"/>
                <w:szCs w:val="22"/>
              </w:rPr>
            </w:pPr>
            <w:r w:rsidRPr="00ED5CB7">
              <w:rPr>
                <w:rFonts w:ascii="Helvetica Neue" w:hAnsi="Helvetica Neue"/>
                <w:b/>
                <w:bCs/>
                <w:sz w:val="22"/>
                <w:szCs w:val="22"/>
              </w:rPr>
              <w:t xml:space="preserve">List the </w:t>
            </w:r>
            <w:r w:rsidR="00C638B6">
              <w:rPr>
                <w:rFonts w:ascii="Helvetica Neue" w:hAnsi="Helvetica Neue"/>
                <w:b/>
                <w:bCs/>
                <w:sz w:val="22"/>
                <w:szCs w:val="22"/>
              </w:rPr>
              <w:t>P</w:t>
            </w:r>
            <w:r w:rsidRPr="00ED5CB7">
              <w:rPr>
                <w:rFonts w:ascii="Helvetica Neue" w:hAnsi="Helvetica Neue"/>
                <w:b/>
                <w:bCs/>
                <w:sz w:val="22"/>
                <w:szCs w:val="22"/>
              </w:rPr>
              <w:t xml:space="preserve">rogram’s progress and reflection on </w:t>
            </w:r>
            <w:r w:rsidR="00C638B6">
              <w:rPr>
                <w:rFonts w:ascii="Helvetica Neue" w:hAnsi="Helvetica Neue"/>
                <w:b/>
                <w:bCs/>
                <w:sz w:val="22"/>
                <w:szCs w:val="22"/>
              </w:rPr>
              <w:t xml:space="preserve">how to </w:t>
            </w:r>
            <w:r w:rsidRPr="00ED5CB7">
              <w:rPr>
                <w:rFonts w:ascii="Helvetica Neue" w:hAnsi="Helvetica Neue"/>
                <w:b/>
                <w:bCs/>
                <w:sz w:val="22"/>
                <w:szCs w:val="22"/>
              </w:rPr>
              <w:t xml:space="preserve">maintain or increase </w:t>
            </w:r>
            <w:r w:rsidR="00C638B6">
              <w:rPr>
                <w:rFonts w:ascii="Helvetica Neue" w:hAnsi="Helvetica Neue"/>
                <w:b/>
                <w:bCs/>
                <w:sz w:val="22"/>
                <w:szCs w:val="22"/>
              </w:rPr>
              <w:t xml:space="preserve">student enrollment. </w:t>
            </w:r>
            <w:r w:rsidRPr="00ED5CB7">
              <w:rPr>
                <w:rFonts w:ascii="Helvetica Neue" w:hAnsi="Helvetica Neue"/>
                <w:b/>
                <w:bCs/>
                <w:sz w:val="22"/>
                <w:szCs w:val="22"/>
              </w:rPr>
              <w:t xml:space="preserve"> Please describe retention</w:t>
            </w:r>
            <w:r w:rsidR="00C638B6">
              <w:rPr>
                <w:rFonts w:ascii="Helvetica Neue" w:hAnsi="Helvetica Neue"/>
                <w:b/>
                <w:bCs/>
                <w:sz w:val="22"/>
                <w:szCs w:val="22"/>
              </w:rPr>
              <w:t xml:space="preserve"> </w:t>
            </w:r>
            <w:r w:rsidR="00E01774">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C638B6">
              <w:rPr>
                <w:rFonts w:ascii="Helvetica Neue" w:hAnsi="Helvetica Neue"/>
                <w:b/>
                <w:bCs/>
                <w:sz w:val="22"/>
                <w:szCs w:val="22"/>
              </w:rPr>
              <w:t xml:space="preserve"> (i.e., enrol</w:t>
            </w:r>
            <w:r w:rsidR="00EB1B27">
              <w:rPr>
                <w:rFonts w:ascii="Helvetica Neue" w:hAnsi="Helvetica Neue"/>
                <w:b/>
                <w:bCs/>
                <w:sz w:val="22"/>
                <w:szCs w:val="22"/>
              </w:rPr>
              <w:t>l</w:t>
            </w:r>
            <w:r w:rsidR="00C638B6">
              <w:rPr>
                <w:rFonts w:ascii="Helvetica Neue" w:hAnsi="Helvetica Neue"/>
                <w:b/>
                <w:bCs/>
                <w:sz w:val="22"/>
                <w:szCs w:val="22"/>
              </w:rPr>
              <w:t xml:space="preserve"> in consecutive semesters) </w:t>
            </w:r>
            <w:r w:rsidRPr="00ED5CB7">
              <w:rPr>
                <w:rFonts w:ascii="Helvetica Neue" w:hAnsi="Helvetica Neue"/>
                <w:b/>
                <w:bCs/>
                <w:sz w:val="22"/>
                <w:szCs w:val="22"/>
              </w:rPr>
              <w:t xml:space="preserve">efforts.  </w:t>
            </w:r>
          </w:p>
        </w:tc>
      </w:tr>
      <w:tr w:rsidR="00880391" w:rsidRPr="00EC7286" w14:paraId="48CAAA4E" w14:textId="77777777" w:rsidTr="00821912">
        <w:tc>
          <w:tcPr>
            <w:tcW w:w="9926" w:type="dxa"/>
            <w:shd w:val="clear" w:color="auto" w:fill="FFF2CC" w:themeFill="accent4" w:themeFillTint="33"/>
          </w:tcPr>
          <w:p w14:paraId="2A644050" w14:textId="77777777" w:rsidR="000C34A3" w:rsidRDefault="00E316B4" w:rsidP="00880391">
            <w:pPr>
              <w:rPr>
                <w:rFonts w:ascii="Helvetica Neue" w:hAnsi="Helvetica Neue"/>
                <w:sz w:val="22"/>
                <w:szCs w:val="22"/>
              </w:rPr>
            </w:pPr>
            <w:r>
              <w:rPr>
                <w:rFonts w:ascii="Helvetica Neue" w:hAnsi="Helvetica Neue"/>
                <w:sz w:val="22"/>
                <w:szCs w:val="22"/>
              </w:rPr>
              <w:t xml:space="preserve">The CalWORKs program </w:t>
            </w:r>
            <w:r w:rsidR="000C34A3">
              <w:rPr>
                <w:rFonts w:ascii="Helvetica Neue" w:hAnsi="Helvetica Neue"/>
                <w:sz w:val="22"/>
                <w:szCs w:val="22"/>
              </w:rPr>
              <w:t>is a county social services program designed for families who receive county assistance through cash aid benefits. The premise is “Welfare to Work” and students must meet all requirements from the county first then the option of education is presented.</w:t>
            </w:r>
          </w:p>
          <w:p w14:paraId="1960A19A" w14:textId="347E0CE2" w:rsidR="00880391" w:rsidRPr="00ED5CB7" w:rsidRDefault="000C34A3" w:rsidP="00880391">
            <w:pPr>
              <w:rPr>
                <w:rFonts w:ascii="Helvetica Neue" w:hAnsi="Helvetica Neue"/>
                <w:sz w:val="22"/>
                <w:szCs w:val="22"/>
              </w:rPr>
            </w:pPr>
            <w:r>
              <w:rPr>
                <w:rFonts w:ascii="Helvetica Neue" w:hAnsi="Helvetica Neue"/>
                <w:sz w:val="22"/>
                <w:szCs w:val="22"/>
              </w:rPr>
              <w:t xml:space="preserve"> The college CalWORKs program </w:t>
            </w:r>
            <w:r w:rsidR="00912E44">
              <w:rPr>
                <w:rFonts w:ascii="Helvetica Neue" w:hAnsi="Helvetica Neue"/>
                <w:sz w:val="22"/>
                <w:szCs w:val="22"/>
              </w:rPr>
              <w:t xml:space="preserve">works with our </w:t>
            </w:r>
            <w:r w:rsidR="00E316B4">
              <w:rPr>
                <w:rFonts w:ascii="Helvetica Neue" w:hAnsi="Helvetica Neue"/>
                <w:sz w:val="22"/>
                <w:szCs w:val="22"/>
              </w:rPr>
              <w:t>sister colleges</w:t>
            </w:r>
            <w:r w:rsidR="00912E44">
              <w:rPr>
                <w:rFonts w:ascii="Helvetica Neue" w:hAnsi="Helvetica Neue"/>
                <w:sz w:val="22"/>
                <w:szCs w:val="22"/>
              </w:rPr>
              <w:t xml:space="preserve"> and community college region, to </w:t>
            </w:r>
            <w:r w:rsidR="00E316B4">
              <w:rPr>
                <w:rFonts w:ascii="Helvetica Neue" w:hAnsi="Helvetica Neue"/>
                <w:sz w:val="22"/>
                <w:szCs w:val="22"/>
              </w:rPr>
              <w:t xml:space="preserve">collaborate with county </w:t>
            </w:r>
            <w:r w:rsidR="00912E44">
              <w:rPr>
                <w:rFonts w:ascii="Helvetica Neue" w:hAnsi="Helvetica Neue"/>
                <w:sz w:val="22"/>
                <w:szCs w:val="22"/>
              </w:rPr>
              <w:t xml:space="preserve">social service </w:t>
            </w:r>
            <w:r w:rsidR="00E316B4">
              <w:rPr>
                <w:rFonts w:ascii="Helvetica Neue" w:hAnsi="Helvetica Neue"/>
                <w:sz w:val="22"/>
                <w:szCs w:val="22"/>
              </w:rPr>
              <w:t xml:space="preserve">partners </w:t>
            </w:r>
            <w:r w:rsidR="00C97D61">
              <w:rPr>
                <w:rFonts w:ascii="Helvetica Neue" w:hAnsi="Helvetica Neue"/>
                <w:sz w:val="22"/>
                <w:szCs w:val="22"/>
              </w:rPr>
              <w:t>to recruitment students</w:t>
            </w:r>
            <w:r w:rsidR="00E316B4">
              <w:rPr>
                <w:rFonts w:ascii="Helvetica Neue" w:hAnsi="Helvetica Neue"/>
                <w:sz w:val="22"/>
                <w:szCs w:val="22"/>
              </w:rPr>
              <w:t xml:space="preserve"> </w:t>
            </w:r>
            <w:r w:rsidR="00912E44">
              <w:rPr>
                <w:rFonts w:ascii="Helvetica Neue" w:hAnsi="Helvetica Neue"/>
                <w:sz w:val="22"/>
                <w:szCs w:val="22"/>
              </w:rPr>
              <w:t>for an</w:t>
            </w:r>
            <w:r w:rsidR="00E316B4">
              <w:rPr>
                <w:rFonts w:ascii="Helvetica Neue" w:hAnsi="Helvetica Neue"/>
                <w:sz w:val="22"/>
                <w:szCs w:val="22"/>
              </w:rPr>
              <w:t xml:space="preserve"> educational </w:t>
            </w:r>
            <w:r w:rsidR="00912E44">
              <w:rPr>
                <w:rFonts w:ascii="Helvetica Neue" w:hAnsi="Helvetica Neue"/>
                <w:sz w:val="22"/>
                <w:szCs w:val="22"/>
              </w:rPr>
              <w:t xml:space="preserve">choice </w:t>
            </w:r>
            <w:r w:rsidR="00E316B4">
              <w:rPr>
                <w:rFonts w:ascii="Helvetica Neue" w:hAnsi="Helvetica Neue"/>
                <w:sz w:val="22"/>
                <w:szCs w:val="22"/>
              </w:rPr>
              <w:t xml:space="preserve">rather than immediate job search. Once students are enrolled we </w:t>
            </w:r>
            <w:r w:rsidR="00912E44">
              <w:rPr>
                <w:rFonts w:ascii="Helvetica Neue" w:hAnsi="Helvetica Neue"/>
                <w:sz w:val="22"/>
                <w:szCs w:val="22"/>
              </w:rPr>
              <w:t>encourage</w:t>
            </w:r>
            <w:r w:rsidR="00E316B4">
              <w:rPr>
                <w:rFonts w:ascii="Helvetica Neue" w:hAnsi="Helvetica Neue"/>
                <w:sz w:val="22"/>
                <w:szCs w:val="22"/>
              </w:rPr>
              <w:t xml:space="preserve"> </w:t>
            </w:r>
            <w:r>
              <w:rPr>
                <w:rFonts w:ascii="Helvetica Neue" w:hAnsi="Helvetica Neue"/>
                <w:sz w:val="22"/>
                <w:szCs w:val="22"/>
              </w:rPr>
              <w:t xml:space="preserve">them </w:t>
            </w:r>
            <w:r w:rsidR="00E316B4">
              <w:rPr>
                <w:rFonts w:ascii="Helvetica Neue" w:hAnsi="Helvetica Neue"/>
                <w:sz w:val="22"/>
                <w:szCs w:val="22"/>
              </w:rPr>
              <w:t>to remain enrolled by offering incentives such as childcare support, academic grants</w:t>
            </w:r>
            <w:r w:rsidR="00912E44">
              <w:rPr>
                <w:rFonts w:ascii="Helvetica Neue" w:hAnsi="Helvetica Neue"/>
                <w:sz w:val="22"/>
                <w:szCs w:val="22"/>
              </w:rPr>
              <w:t>,</w:t>
            </w:r>
            <w:r w:rsidR="00E316B4">
              <w:rPr>
                <w:rFonts w:ascii="Helvetica Neue" w:hAnsi="Helvetica Neue"/>
                <w:sz w:val="22"/>
                <w:szCs w:val="22"/>
              </w:rPr>
              <w:t xml:space="preserve"> </w:t>
            </w:r>
            <w:r w:rsidR="00912E44">
              <w:rPr>
                <w:rFonts w:ascii="Helvetica Neue" w:hAnsi="Helvetica Neue"/>
                <w:sz w:val="22"/>
                <w:szCs w:val="22"/>
              </w:rPr>
              <w:t>w</w:t>
            </w:r>
            <w:r w:rsidR="00E316B4">
              <w:rPr>
                <w:rFonts w:ascii="Helvetica Neue" w:hAnsi="Helvetica Neue"/>
                <w:sz w:val="22"/>
                <w:szCs w:val="22"/>
              </w:rPr>
              <w:t>orkshops</w:t>
            </w:r>
            <w:r>
              <w:rPr>
                <w:rFonts w:ascii="Helvetica Neue" w:hAnsi="Helvetica Neue"/>
                <w:sz w:val="22"/>
                <w:szCs w:val="22"/>
              </w:rPr>
              <w:t xml:space="preserve"> designed for student parents. We collaborate with other campus departments such as SAS, Wellness Center to meet students where they are and reiterate that the program and the college is </w:t>
            </w:r>
            <w:r w:rsidR="00D82547">
              <w:rPr>
                <w:rFonts w:ascii="Helvetica Neue" w:hAnsi="Helvetica Neue"/>
                <w:sz w:val="22"/>
                <w:szCs w:val="22"/>
              </w:rPr>
              <w:t>here</w:t>
            </w:r>
            <w:r>
              <w:rPr>
                <w:rFonts w:ascii="Helvetica Neue" w:hAnsi="Helvetica Neue"/>
                <w:sz w:val="22"/>
                <w:szCs w:val="22"/>
              </w:rPr>
              <w:t xml:space="preserve"> to support them through their academic career. </w:t>
            </w:r>
          </w:p>
          <w:p w14:paraId="76738538" w14:textId="1C0D9296" w:rsidR="00880391" w:rsidRPr="007335EF" w:rsidRDefault="00880391" w:rsidP="00880391">
            <w:pPr>
              <w:rPr>
                <w:rFonts w:ascii="Helvetica Neue" w:hAnsi="Helvetica Neue"/>
                <w:sz w:val="22"/>
                <w:szCs w:val="22"/>
              </w:rPr>
            </w:pPr>
          </w:p>
        </w:tc>
      </w:tr>
      <w:tr w:rsidR="00880391" w:rsidRPr="00EC7286" w14:paraId="7A87F4BA" w14:textId="77777777" w:rsidTr="006E3984">
        <w:trPr>
          <w:trHeight w:val="2870"/>
        </w:trPr>
        <w:tc>
          <w:tcPr>
            <w:tcW w:w="9926" w:type="dxa"/>
            <w:shd w:val="clear" w:color="auto" w:fill="auto"/>
          </w:tcPr>
          <w:p w14:paraId="0DA4B1EE" w14:textId="477ABDD2" w:rsidR="00880391" w:rsidRDefault="00880391" w:rsidP="00880391">
            <w:pPr>
              <w:rPr>
                <w:rFonts w:ascii="Helvetica Neue" w:hAnsi="Helvetica Neue"/>
                <w:b/>
                <w:bCs/>
                <w:sz w:val="22"/>
                <w:szCs w:val="22"/>
              </w:rPr>
            </w:pPr>
            <w:r w:rsidRPr="00E954D2">
              <w:rPr>
                <w:rFonts w:ascii="Helvetica Neue" w:hAnsi="Helvetica Neue"/>
                <w:b/>
                <w:bCs/>
                <w:sz w:val="22"/>
                <w:szCs w:val="22"/>
              </w:rPr>
              <w:t xml:space="preserve">Please describe your unit’s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024AAFD0" w14:textId="77777777" w:rsidR="00880391" w:rsidRDefault="00880391" w:rsidP="00880391">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880391" w:rsidRPr="00BC7C2B" w14:paraId="36429405" w14:textId="77777777" w:rsidTr="009B71C0">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6476275" w14:textId="77777777" w:rsidR="00880391" w:rsidRPr="00BC7C2B" w:rsidRDefault="00880391" w:rsidP="00880391">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7B98D634"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315E8676"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59380F"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03C84D1A"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880391" w:rsidRPr="00E156B9" w14:paraId="64C40C9E" w14:textId="77777777" w:rsidTr="009B71C0">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33558C9" w14:textId="77777777" w:rsidR="00880391" w:rsidRPr="00E156B9" w:rsidRDefault="00880391" w:rsidP="00880391">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09BF01D" w14:textId="77777777" w:rsidR="00880391" w:rsidRPr="00E156B9" w:rsidRDefault="00880391" w:rsidP="00880391">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19573AE4" w14:textId="77777777" w:rsidR="00880391" w:rsidRPr="00E156B9" w:rsidRDefault="00880391" w:rsidP="00880391">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27AF2B4" w14:textId="77777777" w:rsidR="00880391" w:rsidRPr="00E156B9" w:rsidRDefault="00880391" w:rsidP="00880391">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01BDADE0" w14:textId="77777777" w:rsidR="00880391" w:rsidRPr="00E156B9" w:rsidRDefault="00880391" w:rsidP="00880391">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880391" w:rsidRPr="00E156B9" w14:paraId="73BAB54A" w14:textId="77777777" w:rsidTr="009B71C0">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024E39D"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323CE331" w14:textId="3A63D7EF"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64E48A84" w14:textId="370AF4F3"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2EA2E13E" w14:textId="5CAB69E9"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39A7C198" w14:textId="21DDFFCF"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880391" w:rsidRPr="00E156B9" w14:paraId="2B6BCD02" w14:textId="77777777" w:rsidTr="009B71C0">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CC9C640"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43C77485" w14:textId="48BDB09E" w:rsidR="00880391" w:rsidRPr="00E156B9" w:rsidRDefault="00D17881" w:rsidP="00D17881">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5CDE20A" w14:textId="00762DEE"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56657DA9" w14:textId="279E56D7"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0E92A90B" w14:textId="7675FE01"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880391" w:rsidRPr="00E156B9" w14:paraId="1AB19007" w14:textId="77777777" w:rsidTr="009B71C0">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1A4A08A"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hideMark/>
                </w:tcPr>
                <w:p w14:paraId="03AFADAC" w14:textId="42B4E415"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05A6434E" w14:textId="2B6C0B69"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5670B411" w14:textId="39C7568C"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3CB8DAE0" w14:textId="583A733B"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11555C4" w14:textId="34B48D7D" w:rsidR="00880391" w:rsidRPr="007335EF" w:rsidRDefault="00880391" w:rsidP="00880391">
            <w:pPr>
              <w:rPr>
                <w:rFonts w:ascii="Helvetica Neue" w:hAnsi="Helvetica Neue"/>
                <w:sz w:val="22"/>
                <w:szCs w:val="22"/>
              </w:rPr>
            </w:pPr>
          </w:p>
        </w:tc>
      </w:tr>
      <w:tr w:rsidR="00880391" w:rsidRPr="00EC7286" w14:paraId="440CADF3" w14:textId="77777777" w:rsidTr="00821912">
        <w:tc>
          <w:tcPr>
            <w:tcW w:w="9926" w:type="dxa"/>
            <w:shd w:val="clear" w:color="auto" w:fill="FFF2CC" w:themeFill="accent4" w:themeFillTint="33"/>
          </w:tcPr>
          <w:p w14:paraId="097DC8ED" w14:textId="3C778C8F" w:rsidR="00767310" w:rsidRDefault="00C86465" w:rsidP="00767310">
            <w:pPr>
              <w:pStyle w:val="NoSpacing"/>
              <w:rPr>
                <w:rFonts w:ascii="Helvetica Neue" w:hAnsi="Helvetica Neue"/>
              </w:rPr>
            </w:pPr>
            <w:r>
              <w:rPr>
                <w:rFonts w:ascii="Helvetica Neue" w:hAnsi="Helvetica Neue"/>
              </w:rPr>
              <w:lastRenderedPageBreak/>
              <w:t>Students are eligible for CalWORKs through the county where they reside</w:t>
            </w:r>
            <w:r w:rsidR="00837915">
              <w:rPr>
                <w:rFonts w:ascii="Helvetica Neue" w:hAnsi="Helvetica Neue"/>
              </w:rPr>
              <w:t>.</w:t>
            </w:r>
            <w:r>
              <w:rPr>
                <w:rFonts w:ascii="Helvetica Neue" w:hAnsi="Helvetica Neue"/>
              </w:rPr>
              <w:t xml:space="preserve"> </w:t>
            </w:r>
            <w:r w:rsidR="00767310">
              <w:rPr>
                <w:rFonts w:ascii="Helvetica Neue" w:hAnsi="Helvetica Neue"/>
              </w:rPr>
              <w:t>The CalWORKs program partners with the enrollment and recruitment departments to identify students who may be eligible</w:t>
            </w:r>
            <w:r w:rsidR="00FC59B5">
              <w:rPr>
                <w:rFonts w:ascii="Helvetica Neue" w:hAnsi="Helvetica Neue"/>
              </w:rPr>
              <w:t xml:space="preserve"> for the program</w:t>
            </w:r>
            <w:r w:rsidR="00767310">
              <w:rPr>
                <w:rFonts w:ascii="Helvetica Neue" w:hAnsi="Helvetica Neue"/>
              </w:rPr>
              <w:t>.</w:t>
            </w:r>
            <w:r>
              <w:rPr>
                <w:rFonts w:ascii="Helvetica Neue" w:hAnsi="Helvetica Neue"/>
              </w:rPr>
              <w:t xml:space="preserve"> </w:t>
            </w:r>
            <w:r w:rsidR="00767310">
              <w:rPr>
                <w:rFonts w:ascii="Helvetica Neue" w:hAnsi="Helvetica Neue"/>
              </w:rPr>
              <w:t>We do this by tabling at events and requesting queries through Financial Aid</w:t>
            </w:r>
            <w:r w:rsidR="00FC59B5">
              <w:rPr>
                <w:rFonts w:ascii="Helvetica Neue" w:hAnsi="Helvetica Neue"/>
              </w:rPr>
              <w:t>,</w:t>
            </w:r>
            <w:r w:rsidR="00767310">
              <w:rPr>
                <w:rFonts w:ascii="Helvetica Neue" w:hAnsi="Helvetica Neue"/>
              </w:rPr>
              <w:t xml:space="preserve"> and CCC apply to identify students who receive CalFresh, Medicare &amp; Medical benefits, </w:t>
            </w:r>
            <w:r w:rsidR="0005378B">
              <w:rPr>
                <w:rFonts w:ascii="Helvetica Neue" w:hAnsi="Helvetica Neue"/>
              </w:rPr>
              <w:t>and CalWORKs. We also reach out to the county representatives to ask that they refer potential students to our program</w:t>
            </w:r>
            <w:r w:rsidR="00767310">
              <w:rPr>
                <w:rFonts w:ascii="Helvetica Neue" w:hAnsi="Helvetica Neue"/>
              </w:rPr>
              <w:t xml:space="preserve">. Being eligible for CalWORKs </w:t>
            </w:r>
            <w:r w:rsidR="00D51162">
              <w:rPr>
                <w:rFonts w:ascii="Helvetica Neue" w:hAnsi="Helvetica Neue"/>
              </w:rPr>
              <w:t>b</w:t>
            </w:r>
            <w:r w:rsidR="0005378B">
              <w:rPr>
                <w:rFonts w:ascii="Helvetica Neue" w:hAnsi="Helvetica Neue"/>
              </w:rPr>
              <w:t xml:space="preserve">enefits </w:t>
            </w:r>
            <w:r w:rsidR="00D82547">
              <w:rPr>
                <w:rFonts w:ascii="Helvetica Neue" w:hAnsi="Helvetica Neue"/>
              </w:rPr>
              <w:t>means students are also</w:t>
            </w:r>
            <w:r w:rsidR="0005378B">
              <w:rPr>
                <w:rFonts w:ascii="Helvetica Neue" w:hAnsi="Helvetica Neue"/>
              </w:rPr>
              <w:t xml:space="preserve"> eligible for </w:t>
            </w:r>
            <w:r w:rsidR="00FC59B5">
              <w:rPr>
                <w:rFonts w:ascii="Helvetica Neue" w:hAnsi="Helvetica Neue"/>
              </w:rPr>
              <w:t xml:space="preserve">Cal Grants, </w:t>
            </w:r>
            <w:r w:rsidR="00D51162">
              <w:rPr>
                <w:rFonts w:ascii="Helvetica Neue" w:hAnsi="Helvetica Neue"/>
              </w:rPr>
              <w:t xml:space="preserve">Pell, CCPG, and </w:t>
            </w:r>
            <w:r w:rsidR="0005378B">
              <w:rPr>
                <w:rFonts w:ascii="Helvetica Neue" w:hAnsi="Helvetica Neue"/>
              </w:rPr>
              <w:t xml:space="preserve">SEOG </w:t>
            </w:r>
            <w:r w:rsidR="004953A1">
              <w:rPr>
                <w:rFonts w:ascii="Helvetica Neue" w:hAnsi="Helvetica Neue"/>
              </w:rPr>
              <w:t>grants</w:t>
            </w:r>
            <w:r w:rsidR="0005378B">
              <w:rPr>
                <w:rFonts w:ascii="Helvetica Neue" w:hAnsi="Helvetica Neue"/>
              </w:rPr>
              <w:t>.</w:t>
            </w:r>
            <w:r w:rsidR="00FC59B5">
              <w:rPr>
                <w:rFonts w:ascii="Helvetica Neue" w:hAnsi="Helvetica Neue"/>
              </w:rPr>
              <w:t xml:space="preserve"> The program supports students with completing all the necessary forms for eligibility, tuition waivers and disbursements.</w:t>
            </w:r>
          </w:p>
          <w:p w14:paraId="4719CE50" w14:textId="77777777" w:rsidR="00880391" w:rsidRPr="007335EF" w:rsidRDefault="00880391" w:rsidP="00393EF5">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5213FEA" w:rsidR="00106447" w:rsidRPr="00211807"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211807">
              <w:rPr>
                <w:rFonts w:ascii="Helvetica Neue" w:eastAsia="Calibri" w:hAnsi="Helvetica Neue" w:cs="Calibri"/>
                <w:b/>
                <w:bCs/>
                <w:color w:val="FFFFFF" w:themeColor="background1"/>
                <w:sz w:val="28"/>
                <w:szCs w:val="28"/>
              </w:rPr>
              <w:t xml:space="preserve">. </w:t>
            </w:r>
            <w:hyperlink r:id="rId23" w:history="1">
              <w:r w:rsidR="006F52C8" w:rsidRPr="00E01774">
                <w:rPr>
                  <w:rStyle w:val="Hyperlink"/>
                  <w:rFonts w:ascii="Helvetica Neue" w:eastAsia="Avenir" w:hAnsi="Helvetica Neue" w:cs="Avenir"/>
                  <w:b/>
                  <w:bCs/>
                  <w:color w:val="FFFFFF" w:themeColor="background1"/>
                  <w:sz w:val="28"/>
                  <w:szCs w:val="28"/>
                </w:rPr>
                <w:t>Course Completion and Retention Rates Dashboard – Student Services</w:t>
              </w:r>
            </w:hyperlink>
          </w:p>
          <w:p w14:paraId="6597FDFF" w14:textId="2E94D148" w:rsidR="00106447" w:rsidRPr="00211807" w:rsidRDefault="00106447" w:rsidP="00106447">
            <w:pPr>
              <w:rPr>
                <w:rFonts w:ascii="Helvetica Neue" w:eastAsia="Avenir Black" w:hAnsi="Helvetica Neue" w:cs="Avenir Black"/>
                <w:color w:val="FFFFFF" w:themeColor="background1"/>
                <w:sz w:val="15"/>
                <w:szCs w:val="15"/>
              </w:rPr>
            </w:pPr>
            <w:r w:rsidRPr="00211807">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211807">
              <w:rPr>
                <w:rFonts w:ascii="Helvetica Neue" w:eastAsia="Avenir Black" w:hAnsi="Helvetica Neue" w:cs="Avenir Black"/>
                <w:color w:val="FFFFFF" w:themeColor="background1"/>
                <w:sz w:val="15"/>
                <w:szCs w:val="15"/>
              </w:rPr>
              <w:t>l</w:t>
            </w:r>
            <w:r w:rsidRPr="00211807">
              <w:rPr>
                <w:rFonts w:ascii="Helvetica Neue" w:eastAsia="Avenir Black" w:hAnsi="Helvetica Neue" w:cs="Avenir Black"/>
                <w:color w:val="FFFFFF" w:themeColor="background1"/>
                <w:sz w:val="15"/>
                <w:szCs w:val="15"/>
              </w:rPr>
              <w:t>us</w:t>
            </w:r>
            <w:r w:rsidR="003A0E51" w:rsidRPr="00211807">
              <w:rPr>
                <w:rFonts w:ascii="Helvetica Neue" w:eastAsia="Avenir Black" w:hAnsi="Helvetica Neue" w:cs="Avenir Black"/>
                <w:color w:val="FFFFFF" w:themeColor="background1"/>
                <w:sz w:val="15"/>
                <w:szCs w:val="15"/>
              </w:rPr>
              <w:t>ion</w:t>
            </w:r>
            <w:r w:rsidRPr="00211807">
              <w:rPr>
                <w:rFonts w:ascii="Helvetica Neue" w:eastAsia="Avenir Black" w:hAnsi="Helvetica Neue" w:cs="Avenir Black"/>
                <w:color w:val="FFFFFF" w:themeColor="background1"/>
                <w:sz w:val="15"/>
                <w:szCs w:val="15"/>
              </w:rPr>
              <w:t xml:space="preserve"> </w:t>
            </w:r>
            <w:r w:rsidR="003A0E51" w:rsidRPr="00211807">
              <w:rPr>
                <w:rFonts w:ascii="Helvetica Neue" w:eastAsia="Avenir Black" w:hAnsi="Helvetica Neue" w:cs="Avenir Black"/>
                <w:color w:val="FFFFFF" w:themeColor="background1"/>
                <w:sz w:val="15"/>
                <w:szCs w:val="15"/>
              </w:rPr>
              <w:t xml:space="preserve">of excused </w:t>
            </w:r>
            <w:r w:rsidRPr="00211807">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211807" w:rsidRDefault="00106447" w:rsidP="00106447">
            <w:pPr>
              <w:rPr>
                <w:rFonts w:ascii="Helvetica Neue" w:hAnsi="Helvetica Neue"/>
                <w:color w:val="FFFFFF" w:themeColor="background1"/>
                <w:sz w:val="18"/>
                <w:szCs w:val="18"/>
              </w:rPr>
            </w:pPr>
          </w:p>
          <w:p w14:paraId="7DCA4481" w14:textId="179DE0CE" w:rsidR="00106447" w:rsidRPr="00EC7286" w:rsidRDefault="00106447" w:rsidP="00FE5757">
            <w:pPr>
              <w:rPr>
                <w:rFonts w:ascii="Helvetica Neue" w:eastAsia="Avenir" w:hAnsi="Helvetica Neue" w:cs="Avenir"/>
                <w:sz w:val="22"/>
                <w:szCs w:val="22"/>
              </w:rPr>
            </w:pPr>
            <w:r w:rsidRPr="00097784">
              <w:rPr>
                <w:rFonts w:ascii="Helvetica Neue" w:eastAsia="Avenir Black" w:hAnsi="Helvetica Neue" w:cs="Avenir Black"/>
                <w:color w:val="FFFFFF" w:themeColor="background1"/>
                <w:sz w:val="18"/>
                <w:szCs w:val="18"/>
              </w:rPr>
              <w:t>If you need more guidance with this item, click here for additional support.</w:t>
            </w:r>
            <w:r w:rsidRPr="00211807">
              <w:rPr>
                <w:rFonts w:ascii="Helvetica Neue" w:eastAsia="Avenir Black" w:hAnsi="Helvetica Neue" w:cs="Avenir Black"/>
                <w:i/>
                <w:iCs/>
                <w:color w:val="FFFFFF" w:themeColor="background1"/>
                <w:sz w:val="18"/>
                <w:szCs w:val="18"/>
              </w:rPr>
              <w:t xml:space="preserve">  </w:t>
            </w:r>
            <w:hyperlink r:id="rId24">
              <w:r w:rsidRPr="00211807">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211807">
              <w:rPr>
                <w:rFonts w:ascii="Helvetica Neue" w:eastAsia="Avenir Black" w:hAnsi="Helvetica Neue" w:cs="Avenir Black"/>
                <w:color w:val="FFFFFF" w:themeColor="background1"/>
                <w:sz w:val="18"/>
                <w:szCs w:val="18"/>
              </w:rPr>
              <w:t xml:space="preserve">.  If you would like to view BCC’s Equity Plan, </w:t>
            </w:r>
            <w:hyperlink r:id="rId25" w:history="1">
              <w:r w:rsidRPr="00211807">
                <w:rPr>
                  <w:rStyle w:val="Hyperlink"/>
                  <w:rFonts w:ascii="Helvetica Neue" w:eastAsia="Avenir Black" w:hAnsi="Helvetica Neue" w:cs="Avenir Black"/>
                  <w:color w:val="FFFFFF" w:themeColor="background1"/>
                  <w:sz w:val="18"/>
                  <w:szCs w:val="18"/>
                  <w:u w:val="none"/>
                </w:rPr>
                <w:t>click here</w:t>
              </w:r>
            </w:hyperlink>
            <w:r w:rsidRPr="00211807">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1EC60EC9" w:rsidR="00EE3904" w:rsidRPr="00211807"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w:t>
            </w:r>
            <w:r w:rsidR="006F52C8">
              <w:rPr>
                <w:rFonts w:ascii="Helvetica Neue" w:eastAsia="Calibri" w:hAnsi="Helvetica Neue" w:cs="Calibri"/>
                <w:b/>
                <w:bCs/>
                <w:sz w:val="22"/>
                <w:szCs w:val="22"/>
              </w:rPr>
              <w:t>program/service area</w:t>
            </w:r>
            <w:r w:rsidRPr="00091285">
              <w:rPr>
                <w:rFonts w:ascii="Helvetica Neue" w:eastAsia="Calibri" w:hAnsi="Helvetica Neue" w:cs="Calibri"/>
                <w:b/>
                <w:bCs/>
                <w:sz w:val="22"/>
                <w:szCs w:val="22"/>
              </w:rPr>
              <w:t>?</w:t>
            </w:r>
            <w:r w:rsidR="006F52C8">
              <w:rPr>
                <w:rFonts w:ascii="Helvetica Neue" w:eastAsia="Calibri" w:hAnsi="Helvetica Neue" w:cs="Calibri"/>
                <w:b/>
                <w:bCs/>
                <w:sz w:val="22"/>
                <w:szCs w:val="22"/>
              </w:rPr>
              <w:t xml:space="preserve">  </w:t>
            </w:r>
            <w:r w:rsidRPr="00091285">
              <w:rPr>
                <w:rFonts w:ascii="Helvetica Neue" w:eastAsia="Calibri" w:hAnsi="Helvetica Neue" w:cs="Calibri"/>
                <w:b/>
                <w:bCs/>
                <w:sz w:val="22"/>
                <w:szCs w:val="22"/>
              </w:rPr>
              <w:t xml:space="preserve">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7C18D75E" w:rsidR="00106447" w:rsidRPr="00091285" w:rsidRDefault="000261E7" w:rsidP="00FE5757">
            <w:pPr>
              <w:rPr>
                <w:rFonts w:ascii="Helvetica Neue" w:eastAsia="Avenir" w:hAnsi="Helvetica Neue" w:cs="Avenir"/>
                <w:b/>
                <w:bCs/>
                <w:sz w:val="22"/>
                <w:szCs w:val="22"/>
              </w:rPr>
            </w:pPr>
            <w:r>
              <w:rPr>
                <w:rFonts w:ascii="Helvetica Neue" w:eastAsia="Avenir" w:hAnsi="Helvetica Neue" w:cs="Avenir"/>
                <w:b/>
                <w:bCs/>
                <w:sz w:val="22"/>
                <w:szCs w:val="22"/>
              </w:rPr>
              <w:t>The CalWORKs program retention rates in 2020-21 are 87%</w:t>
            </w: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342E4603" w:rsidR="00BD4CA3" w:rsidRPr="00091285" w:rsidRDefault="006F52C8" w:rsidP="00FE5757">
            <w:pPr>
              <w:rPr>
                <w:rFonts w:ascii="Helvetica Neue" w:eastAsia="Avenir" w:hAnsi="Helvetica Neue" w:cs="Avenir"/>
                <w:b/>
                <w:bCs/>
                <w:sz w:val="22"/>
                <w:szCs w:val="22"/>
              </w:rPr>
            </w:pPr>
            <w:r>
              <w:rPr>
                <w:rFonts w:ascii="Helvetica Neue" w:eastAsia="Avenir Black" w:hAnsi="Helvetica Neue" w:cs="Avenir Black"/>
                <w:b/>
                <w:bCs/>
                <w:sz w:val="22"/>
                <w:szCs w:val="22"/>
              </w:rPr>
              <w:t xml:space="preserve">How </w:t>
            </w:r>
            <w:r w:rsidR="00F840DE">
              <w:rPr>
                <w:rFonts w:ascii="Helvetica Neue" w:eastAsia="Avenir Black" w:hAnsi="Helvetica Neue" w:cs="Avenir Black"/>
                <w:b/>
                <w:bCs/>
                <w:sz w:val="22"/>
                <w:szCs w:val="22"/>
              </w:rPr>
              <w:t>can your Program improve</w:t>
            </w:r>
            <w:r>
              <w:rPr>
                <w:rFonts w:ascii="Helvetica Neue" w:eastAsia="Avenir Black" w:hAnsi="Helvetica Neue" w:cs="Avenir Black"/>
                <w:b/>
                <w:bCs/>
                <w:sz w:val="22"/>
                <w:szCs w:val="22"/>
              </w:rPr>
              <w:t xml:space="preserve"> trends</w:t>
            </w:r>
            <w:r w:rsidR="00BD4CA3" w:rsidRPr="007335EF">
              <w:rPr>
                <w:rFonts w:ascii="Helvetica Neue" w:eastAsia="Avenir Black" w:hAnsi="Helvetica Neue" w:cs="Avenir Black"/>
                <w:b/>
                <w:bCs/>
                <w:sz w:val="22"/>
                <w:szCs w:val="22"/>
              </w:rPr>
              <w:t xml:space="preserve"> over the next </w:t>
            </w:r>
            <w:r w:rsidR="00BD4CA3">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E11936" w14:textId="4842B8A4" w:rsidR="008B4402" w:rsidRDefault="000261E7" w:rsidP="00FE5757">
            <w:pPr>
              <w:rPr>
                <w:rFonts w:ascii="Helvetica Neue" w:eastAsia="Avenir" w:hAnsi="Helvetica Neue" w:cs="Avenir"/>
                <w:b/>
                <w:bCs/>
                <w:sz w:val="22"/>
                <w:szCs w:val="22"/>
              </w:rPr>
            </w:pPr>
            <w:r>
              <w:rPr>
                <w:rFonts w:ascii="Helvetica Neue" w:eastAsia="Avenir" w:hAnsi="Helvetica Neue" w:cs="Avenir"/>
                <w:b/>
                <w:bCs/>
                <w:sz w:val="22"/>
                <w:szCs w:val="22"/>
              </w:rPr>
              <w:t xml:space="preserve">The CalWORKs program depends on county referrals and self-identification. The program collaborates with other campus departments and county partners to recruit students.  </w:t>
            </w:r>
          </w:p>
          <w:p w14:paraId="56584121" w14:textId="6CF4F828" w:rsidR="006F52C8" w:rsidRPr="00091285" w:rsidRDefault="006F52C8" w:rsidP="00FE5757">
            <w:pPr>
              <w:rPr>
                <w:rFonts w:ascii="Helvetica Neue" w:eastAsia="Avenir" w:hAnsi="Helvetica Neue" w:cs="Avenir"/>
                <w:b/>
                <w:bCs/>
                <w:sz w:val="22"/>
                <w:szCs w:val="22"/>
              </w:rPr>
            </w:pP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2931C2F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What population(s) showed outcomes gains and which need more support?</w:t>
            </w:r>
          </w:p>
          <w:p w14:paraId="450EB8C9" w14:textId="77777777" w:rsidR="00F840DE" w:rsidRDefault="00F840DE" w:rsidP="0066398F">
            <w:pPr>
              <w:ind w:left="360"/>
              <w:rPr>
                <w:rFonts w:ascii="Times" w:hAnsi="Times" w:cstheme="minorHAnsi"/>
                <w:i/>
                <w:iCs/>
                <w:color w:val="000000" w:themeColor="text1"/>
              </w:rPr>
            </w:pPr>
          </w:p>
          <w:p w14:paraId="7FAE1CA4" w14:textId="7511C064" w:rsidR="0066398F" w:rsidRPr="00617075" w:rsidRDefault="0066398F" w:rsidP="0066398F">
            <w:pPr>
              <w:ind w:left="360"/>
              <w:rPr>
                <w:rFonts w:ascii="Helvetica Neue" w:hAnsi="Helvetica Neue" w:cstheme="minorHAnsi"/>
                <w:color w:val="000000" w:themeColor="text1"/>
                <w:sz w:val="22"/>
                <w:szCs w:val="22"/>
              </w:rPr>
            </w:pPr>
            <w:r w:rsidRPr="00617075">
              <w:rPr>
                <w:rFonts w:ascii="Helvetica Neue" w:hAnsi="Helvetica Neue" w:cstheme="minorHAnsi"/>
                <w:color w:val="000000" w:themeColor="text1"/>
                <w:sz w:val="22"/>
                <w:szCs w:val="22"/>
              </w:rPr>
              <w:t xml:space="preserve">Disaggregate the data and outcomes as far down as a possible then ask: </w:t>
            </w:r>
          </w:p>
          <w:p w14:paraId="558DABB3" w14:textId="14B0F775" w:rsidR="0066398F" w:rsidRPr="00617075" w:rsidRDefault="0066398F" w:rsidP="00F840DE">
            <w:pPr>
              <w:pStyle w:val="ListParagraph"/>
              <w:numPr>
                <w:ilvl w:val="0"/>
                <w:numId w:val="40"/>
              </w:numPr>
              <w:ind w:left="962" w:hanging="180"/>
              <w:rPr>
                <w:rFonts w:ascii="Helvetica Neue" w:hAnsi="Helvetica Neue" w:cstheme="minorHAnsi"/>
                <w:color w:val="000000" w:themeColor="text1"/>
              </w:rPr>
            </w:pPr>
            <w:r w:rsidRPr="00617075">
              <w:rPr>
                <w:rFonts w:ascii="Helvetica Neue" w:hAnsi="Helvetica Neue" w:cstheme="minorHAnsi"/>
                <w:color w:val="000000" w:themeColor="text1"/>
              </w:rPr>
              <w:t>What trends do you notice when examining course success rates for student populations</w:t>
            </w:r>
            <w:r w:rsidR="00890089" w:rsidRPr="00617075">
              <w:rPr>
                <w:rFonts w:ascii="Helvetica Neue" w:hAnsi="Helvetica Neue" w:cstheme="minorHAnsi"/>
                <w:color w:val="000000" w:themeColor="text1"/>
              </w:rPr>
              <w:t xml:space="preserve"> by ethnicity</w:t>
            </w:r>
            <w:r w:rsidRPr="00617075">
              <w:rPr>
                <w:rFonts w:ascii="Helvetica Neue" w:hAnsi="Helvetica Neue" w:cstheme="minorHAnsi"/>
                <w:color w:val="000000" w:themeColor="text1"/>
              </w:rPr>
              <w:t xml:space="preserve">? Which factors do you believe have the greatest impact (positive or negative) and cause variation between student course success rates </w:t>
            </w:r>
            <w:r w:rsidR="00F840DE" w:rsidRPr="00617075">
              <w:rPr>
                <w:rFonts w:ascii="Helvetica Neue" w:hAnsi="Helvetica Neue" w:cstheme="minorHAnsi"/>
                <w:color w:val="000000" w:themeColor="text1"/>
              </w:rPr>
              <w:t>in your Program</w:t>
            </w:r>
            <w:r w:rsidRPr="00617075">
              <w:rPr>
                <w:rFonts w:ascii="Helvetica Neue" w:hAnsi="Helvetica Neue" w:cstheme="minorHAnsi"/>
                <w:color w:val="000000" w:themeColor="text1"/>
              </w:rPr>
              <w:t xml:space="preserve">? Describe some specific methods your </w:t>
            </w:r>
            <w:r w:rsidR="00F840DE" w:rsidRPr="00617075">
              <w:rPr>
                <w:rFonts w:ascii="Helvetica Neue" w:hAnsi="Helvetica Neue" w:cstheme="minorHAnsi"/>
                <w:color w:val="000000" w:themeColor="text1"/>
              </w:rPr>
              <w:t>Program</w:t>
            </w:r>
            <w:r w:rsidRPr="00617075">
              <w:rPr>
                <w:rFonts w:ascii="Helvetica Neue" w:hAnsi="Helvetica Neue" w:cstheme="minorHAnsi"/>
                <w:color w:val="000000" w:themeColor="text1"/>
              </w:rPr>
              <w:t xml:space="preserve"> is planning or implementing to address these equity gaps. How will you evaluate the efficacy of these interventions?</w:t>
            </w:r>
          </w:p>
          <w:p w14:paraId="3700D010" w14:textId="77777777" w:rsidR="0066398F" w:rsidRPr="00617075" w:rsidRDefault="0066398F" w:rsidP="00F840DE">
            <w:pPr>
              <w:pStyle w:val="ListParagraph"/>
              <w:ind w:left="962" w:hanging="180"/>
              <w:rPr>
                <w:rFonts w:ascii="Helvetica Neue" w:hAnsi="Helvetica Neue" w:cstheme="minorHAnsi"/>
                <w:color w:val="000000" w:themeColor="text1"/>
              </w:rPr>
            </w:pPr>
          </w:p>
          <w:p w14:paraId="353ACE14" w14:textId="650727F2" w:rsidR="0066398F" w:rsidRPr="00617075" w:rsidRDefault="0066398F" w:rsidP="00F840DE">
            <w:pPr>
              <w:pStyle w:val="ListParagraph"/>
              <w:numPr>
                <w:ilvl w:val="0"/>
                <w:numId w:val="40"/>
              </w:numPr>
              <w:ind w:left="962" w:hanging="180"/>
              <w:rPr>
                <w:rFonts w:ascii="Helvetica Neue" w:hAnsi="Helvetica Neue" w:cstheme="minorHAnsi"/>
                <w:color w:val="000000" w:themeColor="text1"/>
              </w:rPr>
            </w:pPr>
            <w:r w:rsidRPr="00617075">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F840DE" w:rsidRPr="00617075">
              <w:rPr>
                <w:rFonts w:ascii="Helvetica Neue" w:hAnsi="Helvetica Neue" w:cstheme="minorHAnsi"/>
                <w:color w:val="000000" w:themeColor="text1"/>
              </w:rPr>
              <w:t>staff</w:t>
            </w:r>
            <w:r w:rsidRPr="00617075">
              <w:rPr>
                <w:rFonts w:ascii="Helvetica Neue" w:hAnsi="Helvetica Neue" w:cstheme="minorHAnsi"/>
                <w:color w:val="000000" w:themeColor="text1"/>
              </w:rPr>
              <w:t xml:space="preserve"> in your </w:t>
            </w:r>
            <w:r w:rsidR="00F840DE" w:rsidRPr="00617075">
              <w:rPr>
                <w:rFonts w:ascii="Helvetica Neue" w:hAnsi="Helvetica Neue" w:cstheme="minorHAnsi"/>
                <w:color w:val="000000" w:themeColor="text1"/>
              </w:rPr>
              <w:t>Program</w:t>
            </w:r>
            <w:r w:rsidRPr="00617075">
              <w:rPr>
                <w:rFonts w:ascii="Helvetica Neue" w:hAnsi="Helvetica Neue" w:cstheme="minorHAnsi"/>
                <w:color w:val="000000" w:themeColor="text1"/>
              </w:rPr>
              <w:t xml:space="preserve"> have found ineffective in the online environment.  </w:t>
            </w:r>
          </w:p>
          <w:p w14:paraId="4200076B" w14:textId="72F981C3" w:rsidR="0066398F" w:rsidRPr="00211807" w:rsidRDefault="0066398F" w:rsidP="00373A4B">
            <w:pPr>
              <w:rPr>
                <w:rFonts w:ascii="Helvetica Neue" w:eastAsiaTheme="minorEastAsia" w:hAnsi="Helvetica Neue"/>
                <w:b/>
                <w:bCs/>
                <w:sz w:val="21"/>
                <w:szCs w:val="21"/>
              </w:rPr>
            </w:pPr>
            <w:r w:rsidRPr="00617075">
              <w:rPr>
                <w:rFonts w:ascii="Helvetica Neue" w:hAnsi="Helvetica Neue" w:cstheme="minorHAnsi"/>
                <w:color w:val="000000" w:themeColor="text1"/>
                <w:sz w:val="22"/>
                <w:szCs w:val="22"/>
              </w:rPr>
              <w:t xml:space="preserve">Please review the </w:t>
            </w:r>
            <w:hyperlink r:id="rId26" w:history="1">
              <w:r w:rsidRPr="00617075">
                <w:rPr>
                  <w:rStyle w:val="Hyperlink"/>
                  <w:rFonts w:ascii="Helvetica Neue" w:hAnsi="Helvetica Neue"/>
                  <w:sz w:val="22"/>
                  <w:szCs w:val="22"/>
                </w:rPr>
                <w:t>video from the RP Group</w:t>
              </w:r>
            </w:hyperlink>
            <w:r w:rsidRPr="00617075">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w:t>
            </w:r>
            <w:r w:rsidR="00373A4B" w:rsidRPr="00617075">
              <w:rPr>
                <w:rFonts w:ascii="Helvetica Neue" w:hAnsi="Helvetica Neue" w:cstheme="minorHAnsi"/>
                <w:color w:val="000000" w:themeColor="text1"/>
                <w:sz w:val="22"/>
                <w:szCs w:val="22"/>
              </w:rPr>
              <w:t>e.</w:t>
            </w:r>
          </w:p>
        </w:tc>
      </w:tr>
      <w:tr w:rsidR="0010644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0F8D812" w14:textId="500F3F1D" w:rsidR="00106447" w:rsidRPr="00091285" w:rsidRDefault="008A3748" w:rsidP="008A3748">
            <w:pPr>
              <w:rPr>
                <w:rFonts w:ascii="Helvetica Neue" w:eastAsia="Avenir" w:hAnsi="Helvetica Neue" w:cs="Avenir"/>
                <w:b/>
                <w:bCs/>
                <w:sz w:val="22"/>
                <w:szCs w:val="22"/>
              </w:rPr>
            </w:pPr>
            <w:r>
              <w:rPr>
                <w:rFonts w:ascii="Helvetica Neue" w:eastAsia="Avenir" w:hAnsi="Helvetica Neue" w:cs="Avenir"/>
                <w:b/>
                <w:bCs/>
                <w:sz w:val="22"/>
                <w:szCs w:val="22"/>
              </w:rPr>
              <w:t xml:space="preserve">The CalWORKs program depends on county referral assistance and self-referral. During COVID-19 the program enrollment decreased considerably. Online instruction has not helped our success rates as student parents focus has been on family health and safety.  Since COVID-19 The State and county staff </w:t>
            </w:r>
            <w:r>
              <w:rPr>
                <w:rFonts w:ascii="Helvetica Neue" w:eastAsia="Avenir" w:hAnsi="Helvetica Neue" w:cs="Avenir"/>
                <w:b/>
                <w:bCs/>
                <w:sz w:val="22"/>
                <w:szCs w:val="22"/>
              </w:rPr>
              <w:lastRenderedPageBreak/>
              <w:t>have changed regulations to make it easier for students to remain on general assistance and choose an educational path. Since that time potential students enrollment is slowly increasing.</w:t>
            </w:r>
          </w:p>
        </w:tc>
      </w:tr>
      <w:tr w:rsidR="0010644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0AAE2A2E"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lastRenderedPageBreak/>
              <w:t xml:space="preserve">How do these outcome trends </w:t>
            </w:r>
            <w:r w:rsidR="007F7AED">
              <w:rPr>
                <w:rFonts w:ascii="Helvetica Neue" w:eastAsia="Calibri" w:hAnsi="Helvetica Neue" w:cs="Calibri"/>
                <w:b/>
                <w:bCs/>
                <w:color w:val="000000" w:themeColor="text1"/>
                <w:sz w:val="22"/>
                <w:szCs w:val="22"/>
              </w:rPr>
              <w:t xml:space="preserve">in your </w:t>
            </w:r>
            <w:r w:rsidR="0088793B">
              <w:rPr>
                <w:rFonts w:ascii="Helvetica Neue" w:eastAsia="Calibri" w:hAnsi="Helvetica Neue" w:cs="Calibri"/>
                <w:b/>
                <w:bCs/>
                <w:color w:val="000000" w:themeColor="text1"/>
                <w:sz w:val="22"/>
                <w:szCs w:val="22"/>
              </w:rPr>
              <w:t>program</w:t>
            </w:r>
            <w:r w:rsidR="007F7AED">
              <w:rPr>
                <w:rFonts w:ascii="Helvetica Neue" w:eastAsia="Calibri" w:hAnsi="Helvetica Neue" w:cs="Calibri"/>
                <w:b/>
                <w:bCs/>
                <w:color w:val="000000" w:themeColor="text1"/>
                <w:sz w:val="22"/>
                <w:szCs w:val="22"/>
              </w:rPr>
              <w:t xml:space="preserve">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00A856A9" w:rsidR="00106447" w:rsidRPr="00091285" w:rsidRDefault="008A3748" w:rsidP="00FE5757">
            <w:pPr>
              <w:rPr>
                <w:rFonts w:ascii="Helvetica Neue" w:eastAsia="Avenir" w:hAnsi="Helvetica Neue" w:cs="Avenir"/>
                <w:b/>
                <w:bCs/>
                <w:sz w:val="22"/>
                <w:szCs w:val="22"/>
              </w:rPr>
            </w:pPr>
            <w:r>
              <w:rPr>
                <w:rFonts w:ascii="Helvetica Neue" w:eastAsia="Avenir" w:hAnsi="Helvetica Neue" w:cs="Avenir"/>
                <w:b/>
                <w:bCs/>
                <w:sz w:val="22"/>
                <w:szCs w:val="22"/>
              </w:rPr>
              <w:t>CalWORKs program outcomes have decreased over the last few years like the college a</w:t>
            </w:r>
            <w:r w:rsidR="00BB10FE">
              <w:rPr>
                <w:rFonts w:ascii="Helvetica Neue" w:eastAsia="Avenir" w:hAnsi="Helvetica Neue" w:cs="Avenir"/>
                <w:b/>
                <w:bCs/>
                <w:sz w:val="22"/>
                <w:szCs w:val="22"/>
              </w:rPr>
              <w:t>s a whole. Now that we are slow</w:t>
            </w:r>
            <w:r>
              <w:rPr>
                <w:rFonts w:ascii="Helvetica Neue" w:eastAsia="Avenir" w:hAnsi="Helvetica Neue" w:cs="Avenir"/>
                <w:b/>
                <w:bCs/>
                <w:sz w:val="22"/>
                <w:szCs w:val="22"/>
              </w:rPr>
              <w:t xml:space="preserve">ly and steadily increasing our enrollment so has CalWORKs enrollment. </w:t>
            </w:r>
            <w:r w:rsidR="00BB10FE">
              <w:rPr>
                <w:rFonts w:ascii="Helvetica Neue" w:eastAsia="Avenir" w:hAnsi="Helvetica Neue" w:cs="Avenir"/>
                <w:b/>
                <w:bCs/>
                <w:sz w:val="22"/>
                <w:szCs w:val="22"/>
              </w:rPr>
              <w:t xml:space="preserve">More eligible students are beginning to continue their educational path to academic success. </w:t>
            </w: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8F3FEE3"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w:t>
            </w:r>
            <w:r w:rsidR="00B17A30">
              <w:rPr>
                <w:rFonts w:ascii="Helvetica Neue" w:eastAsia="Calibri" w:hAnsi="Helvetica Neue" w:cs="Calibri"/>
                <w:b/>
                <w:bCs/>
                <w:color w:val="000000" w:themeColor="text1"/>
                <w:sz w:val="22"/>
                <w:szCs w:val="22"/>
              </w:rPr>
              <w:t>program</w:t>
            </w:r>
            <w:r w:rsidR="00B17A30" w:rsidRPr="007335EF">
              <w:rPr>
                <w:rFonts w:ascii="Helvetica Neue" w:eastAsia="Calibri" w:hAnsi="Helvetica Neue" w:cs="Calibri"/>
                <w:b/>
                <w:bCs/>
                <w:color w:val="000000" w:themeColor="text1"/>
                <w:sz w:val="22"/>
                <w:szCs w:val="22"/>
              </w:rPr>
              <w:t xml:space="preserve"> </w:t>
            </w:r>
            <w:r w:rsidRPr="007335EF">
              <w:rPr>
                <w:rFonts w:ascii="Helvetica Neue" w:eastAsia="Calibri" w:hAnsi="Helvetica Neue" w:cs="Calibri"/>
                <w:b/>
                <w:bCs/>
                <w:color w:val="000000" w:themeColor="text1"/>
                <w:sz w:val="22"/>
                <w:szCs w:val="22"/>
              </w:rPr>
              <w:t xml:space="preserve">goals and plans for the next </w:t>
            </w:r>
            <w:r w:rsidR="00164383">
              <w:rPr>
                <w:rFonts w:ascii="Helvetica Neue" w:eastAsia="Calibri" w:hAnsi="Helvetica Neue" w:cs="Calibri"/>
                <w:b/>
                <w:bCs/>
                <w:color w:val="000000" w:themeColor="text1"/>
                <w:sz w:val="22"/>
                <w:szCs w:val="22"/>
              </w:rPr>
              <w:t>year and what are your strategies to shift the trend to go towards positive direction?</w:t>
            </w:r>
          </w:p>
        </w:tc>
      </w:tr>
      <w:tr w:rsidR="00636202" w:rsidRPr="007335EF" w14:paraId="1FB58495" w14:textId="77777777" w:rsidTr="009B71C0">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016C787C" w:rsidR="00636202" w:rsidRDefault="00BB10FE" w:rsidP="000D087A">
            <w:pPr>
              <w:rPr>
                <w:rFonts w:ascii="Helvetica Neue" w:hAnsi="Helvetica Neue"/>
                <w:sz w:val="22"/>
                <w:szCs w:val="22"/>
              </w:rPr>
            </w:pPr>
            <w:r>
              <w:rPr>
                <w:rFonts w:ascii="Helvetica Neue" w:hAnsi="Helvetica Neue"/>
                <w:sz w:val="22"/>
                <w:szCs w:val="22"/>
              </w:rPr>
              <w:t xml:space="preserve">The CalWORKs program is committed to enrollment success, retention and completion. Goals are continually being evaluated and revised as needed. Our staratagies college and county collaborations continue to evolve as an educational path is realized for upward mobility and employment success. </w:t>
            </w:r>
          </w:p>
          <w:p w14:paraId="456431A6" w14:textId="3D7FFB66" w:rsidR="00BB10FE" w:rsidRPr="007335EF" w:rsidRDefault="00BB10FE" w:rsidP="000D087A">
            <w:pPr>
              <w:rPr>
                <w:rFonts w:ascii="Helvetica Neue" w:hAnsi="Helvetica Neue"/>
                <w:sz w:val="22"/>
                <w:szCs w:val="22"/>
              </w:rPr>
            </w:pPr>
            <w:r>
              <w:rPr>
                <w:rFonts w:ascii="Helvetica Neue" w:hAnsi="Helvetica Neue"/>
                <w:sz w:val="22"/>
                <w:szCs w:val="22"/>
              </w:rPr>
              <w:t xml:space="preserve">continue </w:t>
            </w: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211807">
        <w:tc>
          <w:tcPr>
            <w:tcW w:w="9926" w:type="dxa"/>
            <w:shd w:val="clear" w:color="auto" w:fill="009193"/>
          </w:tcPr>
          <w:p w14:paraId="2BEE2FE4" w14:textId="73863DC7"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211807">
              <w:rPr>
                <w:rFonts w:ascii="Helvetica Neue" w:eastAsia="Calibri" w:hAnsi="Helvetica Neue" w:cs="Calibri"/>
                <w:b/>
                <w:bCs/>
                <w:color w:val="FFFFFF" w:themeColor="background1"/>
                <w:sz w:val="28"/>
                <w:szCs w:val="28"/>
              </w:rPr>
              <w:t xml:space="preserve">. </w:t>
            </w:r>
            <w:hyperlink r:id="rId27">
              <w:r w:rsidR="009979A6" w:rsidRPr="00211807">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009979A6">
        <w:tc>
          <w:tcPr>
            <w:tcW w:w="9926" w:type="dxa"/>
          </w:tcPr>
          <w:p w14:paraId="5CC55596" w14:textId="24AB4718"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w:t>
            </w:r>
            <w:r w:rsidR="00CC210B">
              <w:rPr>
                <w:rFonts w:ascii="Helvetica Neue" w:eastAsia="Calibri" w:hAnsi="Helvetica Neue" w:cs="Calibri"/>
                <w:b/>
                <w:bCs/>
                <w:sz w:val="22"/>
                <w:szCs w:val="22"/>
              </w:rPr>
              <w:t>program/service area</w:t>
            </w:r>
            <w:r w:rsidR="00CC210B" w:rsidRPr="007335EF">
              <w:rPr>
                <w:rFonts w:ascii="Helvetica Neue" w:eastAsia="Calibri" w:hAnsi="Helvetica Neue" w:cs="Calibri"/>
                <w:b/>
                <w:bCs/>
                <w:sz w:val="22"/>
                <w:szCs w:val="22"/>
              </w:rPr>
              <w:t xml:space="preserve"> </w:t>
            </w:r>
            <w:r w:rsidRPr="007335EF">
              <w:rPr>
                <w:rFonts w:ascii="Helvetica Neue" w:eastAsia="Calibri" w:hAnsi="Helvetica Neue" w:cs="Calibri"/>
                <w:b/>
                <w:bCs/>
                <w:sz w:val="22"/>
                <w:szCs w:val="22"/>
              </w:rPr>
              <w:t>(</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CC210B">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3D4B2310" w14:textId="71587303" w:rsidR="009979A6" w:rsidRPr="007335EF" w:rsidRDefault="0034748B" w:rsidP="009979A6">
            <w:pPr>
              <w:rPr>
                <w:rFonts w:ascii="Helvetica Neue" w:hAnsi="Helvetica Neue"/>
                <w:sz w:val="22"/>
                <w:szCs w:val="22"/>
              </w:rPr>
            </w:pPr>
            <w:r>
              <w:rPr>
                <w:rFonts w:ascii="Helvetica Neue" w:hAnsi="Helvetica Neue"/>
                <w:sz w:val="22"/>
                <w:szCs w:val="22"/>
              </w:rPr>
              <w:t>No degrees have been issued for CalWORKs students</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tcPr>
          <w:p w14:paraId="2D6C4D15" w14:textId="1461117E"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and which populations need more support? </w:t>
            </w:r>
          </w:p>
        </w:tc>
      </w:tr>
      <w:tr w:rsidR="009979A6" w14:paraId="28B16507" w14:textId="77777777" w:rsidTr="00821912">
        <w:tc>
          <w:tcPr>
            <w:tcW w:w="9926" w:type="dxa"/>
            <w:shd w:val="clear" w:color="auto" w:fill="FFF2CC" w:themeFill="accent4" w:themeFillTint="33"/>
          </w:tcPr>
          <w:p w14:paraId="767030D4" w14:textId="77777777" w:rsidR="009979A6" w:rsidRPr="007335EF" w:rsidRDefault="009979A6" w:rsidP="009979A6">
            <w:pPr>
              <w:rPr>
                <w:rFonts w:ascii="Helvetica Neue" w:hAnsi="Helvetica Neue"/>
                <w:sz w:val="22"/>
                <w:szCs w:val="22"/>
              </w:rPr>
            </w:pP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211807">
        <w:tc>
          <w:tcPr>
            <w:tcW w:w="9926" w:type="dxa"/>
            <w:shd w:val="clear" w:color="auto" w:fill="009193"/>
          </w:tcPr>
          <w:p w14:paraId="4CDCE1B1" w14:textId="6AE8BFB3"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211807">
              <w:rPr>
                <w:rFonts w:ascii="Helvetica Neue" w:eastAsia="Avenir" w:hAnsi="Helvetica Neue" w:cs="Avenir"/>
                <w:b/>
                <w:bCs/>
                <w:color w:val="FFFFFF" w:themeColor="background1"/>
                <w:sz w:val="28"/>
                <w:szCs w:val="28"/>
              </w:rPr>
              <w:t xml:space="preserve">. </w:t>
            </w:r>
            <w:hyperlink r:id="rId28">
              <w:r w:rsidR="009979A6" w:rsidRPr="00211807">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9979A6">
        <w:tc>
          <w:tcPr>
            <w:tcW w:w="9926" w:type="dxa"/>
          </w:tcPr>
          <w:p w14:paraId="1A91669B" w14:textId="7BD72D57"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 xml:space="preserve">transfer.  How may your </w:t>
            </w:r>
            <w:r w:rsidR="00F840DE">
              <w:rPr>
                <w:rFonts w:ascii="Helvetica Neue" w:eastAsia="Calibri" w:hAnsi="Helvetica Neue" w:cs="Calibri"/>
                <w:b/>
                <w:bCs/>
                <w:color w:val="000000" w:themeColor="text1"/>
                <w:sz w:val="22"/>
                <w:szCs w:val="22"/>
              </w:rPr>
              <w:t>P</w:t>
            </w:r>
            <w:r w:rsidR="00682198">
              <w:rPr>
                <w:rFonts w:ascii="Helvetica Neue" w:eastAsia="Calibri" w:hAnsi="Helvetica Neue" w:cs="Calibri"/>
                <w:b/>
                <w:bCs/>
                <w:color w:val="000000" w:themeColor="text1"/>
                <w:sz w:val="22"/>
                <w:szCs w:val="22"/>
              </w:rPr>
              <w:t xml:space="preserve">rogram </w:t>
            </w:r>
            <w:r w:rsidR="009979A6" w:rsidRPr="00F4718F">
              <w:rPr>
                <w:rFonts w:ascii="Helvetica Neue" w:eastAsia="Calibri" w:hAnsi="Helvetica Neue" w:cs="Calibri"/>
                <w:b/>
                <w:bCs/>
                <w:color w:val="000000" w:themeColor="text1"/>
                <w:sz w:val="22"/>
                <w:szCs w:val="22"/>
              </w:rPr>
              <w:t>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6364F6EE" w:rsidR="009979A6" w:rsidRPr="0034748B" w:rsidRDefault="0034748B" w:rsidP="0034748B">
            <w:pPr>
              <w:ind w:left="-25"/>
              <w:rPr>
                <w:rFonts w:ascii="Helvetica Neue" w:eastAsia="Avenir Black" w:hAnsi="Helvetica Neue" w:cs="Avenir Black"/>
                <w:bCs/>
                <w:color w:val="000000" w:themeColor="text1"/>
              </w:rPr>
            </w:pPr>
            <w:r w:rsidRPr="0034748B">
              <w:rPr>
                <w:rFonts w:ascii="Helvetica Neue" w:eastAsia="Avenir Black" w:hAnsi="Helvetica Neue" w:cs="Avenir Black"/>
                <w:bCs/>
                <w:color w:val="000000" w:themeColor="text1"/>
              </w:rPr>
              <w:t xml:space="preserve">Although the Dashboard does not reflect CalWORKs degrees have been issued students have petitioned. </w:t>
            </w:r>
            <w:r w:rsidRPr="0034748B">
              <w:rPr>
                <w:rFonts w:ascii="Helvetica Neue" w:hAnsi="Helvetica Neue"/>
                <w:sz w:val="22"/>
                <w:szCs w:val="22"/>
              </w:rPr>
              <w:t>The CalWORKs</w:t>
            </w:r>
            <w:r>
              <w:rPr>
                <w:rFonts w:ascii="Helvetica Neue" w:hAnsi="Helvetica Neue"/>
                <w:sz w:val="22"/>
                <w:szCs w:val="22"/>
              </w:rPr>
              <w:t xml:space="preserve"> program must work closer with students to support their academic efforts by offering </w:t>
            </w:r>
            <w:r w:rsidR="00840F81">
              <w:rPr>
                <w:rFonts w:ascii="Helvetica Neue" w:hAnsi="Helvetica Neue"/>
                <w:sz w:val="22"/>
                <w:szCs w:val="22"/>
              </w:rPr>
              <w:t xml:space="preserve">wellness checks, on campus </w:t>
            </w:r>
            <w:r>
              <w:rPr>
                <w:rFonts w:ascii="Helvetica Neue" w:hAnsi="Helvetica Neue"/>
                <w:sz w:val="22"/>
                <w:szCs w:val="22"/>
              </w:rPr>
              <w:t>employment opportunities, over and above supplemental support services</w:t>
            </w:r>
            <w:r w:rsidR="00840F81">
              <w:rPr>
                <w:rFonts w:ascii="Helvetica Neue" w:hAnsi="Helvetica Neue"/>
                <w:sz w:val="22"/>
                <w:szCs w:val="22"/>
              </w:rPr>
              <w:t xml:space="preserve"> and other support services. </w:t>
            </w: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211807">
        <w:tc>
          <w:tcPr>
            <w:tcW w:w="9926" w:type="dxa"/>
            <w:shd w:val="clear" w:color="auto" w:fill="009193"/>
          </w:tcPr>
          <w:p w14:paraId="417E9944" w14:textId="266440D8"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p>
        </w:tc>
      </w:tr>
      <w:tr w:rsidR="009979A6" w:rsidRPr="00F4718F" w14:paraId="678642B3" w14:textId="77777777" w:rsidTr="00211807">
        <w:tc>
          <w:tcPr>
            <w:tcW w:w="9926" w:type="dxa"/>
            <w:shd w:val="clear" w:color="auto" w:fill="auto"/>
          </w:tcPr>
          <w:p w14:paraId="1A73CCD8" w14:textId="5DB0517A"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w:t>
            </w:r>
            <w:r w:rsidR="00682198">
              <w:rPr>
                <w:rFonts w:ascii="Helvetica Neue" w:eastAsia="Avenir Black" w:hAnsi="Helvetica Neue" w:cs="Avenir Black"/>
                <w:color w:val="000000" w:themeColor="text1"/>
                <w:sz w:val="22"/>
                <w:szCs w:val="22"/>
              </w:rPr>
              <w:t xml:space="preserve">your program </w:t>
            </w:r>
            <w:r w:rsidRPr="00F4718F">
              <w:rPr>
                <w:rFonts w:ascii="Helvetica Neue" w:eastAsia="Avenir Black" w:hAnsi="Helvetica Neue" w:cs="Avenir Black"/>
                <w:color w:val="000000" w:themeColor="text1"/>
                <w:sz w:val="22"/>
                <w:szCs w:val="22"/>
              </w:rPr>
              <w:t xml:space="preserve">through the lens of student equity outcomes.  </w:t>
            </w:r>
          </w:p>
        </w:tc>
      </w:tr>
      <w:tr w:rsidR="009979A6" w14:paraId="01D8DD99" w14:textId="77777777" w:rsidTr="5FAD3FD5">
        <w:tc>
          <w:tcPr>
            <w:tcW w:w="9926" w:type="dxa"/>
          </w:tcPr>
          <w:p w14:paraId="24B9AAC4" w14:textId="0E72D762" w:rsidR="009979A6" w:rsidRPr="00211807" w:rsidRDefault="00F840DE" w:rsidP="00211807">
            <w:pPr>
              <w:pStyle w:val="ListParagraph"/>
              <w:numPr>
                <w:ilvl w:val="0"/>
                <w:numId w:val="1"/>
              </w:numPr>
              <w:ind w:left="335"/>
              <w:rPr>
                <w:rFonts w:ascii="Helvetica Neue" w:eastAsia="Avenir Black" w:hAnsi="Helvetica Neue" w:cs="Avenir Black"/>
                <w:color w:val="000000" w:themeColor="text1"/>
              </w:rPr>
            </w:pPr>
            <w:r>
              <w:rPr>
                <w:rFonts w:ascii="Helvetica Neue" w:eastAsia="Avenir Black" w:hAnsi="Helvetica Neue" w:cs="Avenir Black"/>
                <w:b/>
                <w:bCs/>
                <w:color w:val="000000" w:themeColor="text1"/>
              </w:rPr>
              <w:t xml:space="preserve">How is your Program </w:t>
            </w:r>
            <w:r w:rsidR="00AF76C4" w:rsidRPr="5FAD3FD5">
              <w:rPr>
                <w:rFonts w:ascii="Helvetica Neue" w:eastAsia="Avenir Black" w:hAnsi="Helvetica Neue" w:cs="Avenir Black"/>
                <w:b/>
                <w:bCs/>
                <w:color w:val="000000" w:themeColor="text1"/>
              </w:rPr>
              <w:t>making pathways for students</w:t>
            </w:r>
            <w:r>
              <w:rPr>
                <w:rFonts w:ascii="Helvetica Neue" w:eastAsia="Avenir Black" w:hAnsi="Helvetica Neue" w:cs="Avenir Black"/>
                <w:b/>
                <w:bCs/>
                <w:color w:val="000000" w:themeColor="text1"/>
              </w:rPr>
              <w:t xml:space="preserve"> to complete their goals?</w:t>
            </w:r>
          </w:p>
        </w:tc>
      </w:tr>
      <w:tr w:rsidR="00E57333" w14:paraId="322E4745" w14:textId="77777777" w:rsidTr="00211807">
        <w:tc>
          <w:tcPr>
            <w:tcW w:w="9926" w:type="dxa"/>
            <w:shd w:val="clear" w:color="auto" w:fill="FFF2CC" w:themeFill="accent4" w:themeFillTint="33"/>
          </w:tcPr>
          <w:p w14:paraId="06241B0C" w14:textId="429D7340" w:rsidR="00E57333" w:rsidRPr="00840F81" w:rsidDel="00E57333" w:rsidRDefault="00840F81" w:rsidP="00C944D9">
            <w:pPr>
              <w:ind w:left="-25"/>
              <w:rPr>
                <w:rFonts w:ascii="Helvetica Neue" w:eastAsia="Avenir Black" w:hAnsi="Helvetica Neue" w:cs="Avenir Black"/>
                <w:bCs/>
                <w:color w:val="000000" w:themeColor="text1"/>
              </w:rPr>
            </w:pPr>
            <w:r w:rsidRPr="00840F81">
              <w:rPr>
                <w:rFonts w:ascii="Helvetica Neue" w:eastAsia="Avenir Black" w:hAnsi="Helvetica Neue" w:cs="Avenir Black"/>
                <w:bCs/>
                <w:color w:val="000000" w:themeColor="text1"/>
              </w:rPr>
              <w:lastRenderedPageBreak/>
              <w:t>The</w:t>
            </w:r>
            <w:r w:rsidR="00C944D9">
              <w:rPr>
                <w:rFonts w:ascii="Helvetica Neue" w:eastAsia="Avenir Black" w:hAnsi="Helvetica Neue" w:cs="Avenir Black"/>
                <w:bCs/>
                <w:color w:val="000000" w:themeColor="text1"/>
              </w:rPr>
              <w:t xml:space="preserve"> Berkeley City College</w:t>
            </w:r>
            <w:r w:rsidRPr="00840F81">
              <w:rPr>
                <w:rFonts w:ascii="Helvetica Neue" w:eastAsia="Avenir Black" w:hAnsi="Helvetica Neue" w:cs="Avenir Black"/>
                <w:bCs/>
                <w:color w:val="000000" w:themeColor="text1"/>
              </w:rPr>
              <w:t xml:space="preserve"> CalWORKs program provides counseling services, specialize workshops, supplemental </w:t>
            </w:r>
            <w:r>
              <w:rPr>
                <w:rFonts w:ascii="Helvetica Neue" w:eastAsia="Avenir Black" w:hAnsi="Helvetica Neue" w:cs="Avenir Black"/>
                <w:bCs/>
                <w:color w:val="000000" w:themeColor="text1"/>
              </w:rPr>
              <w:t xml:space="preserve">support services, </w:t>
            </w:r>
            <w:r w:rsidR="00C944D9">
              <w:rPr>
                <w:rFonts w:ascii="Helvetica Neue" w:eastAsia="Avenir Black" w:hAnsi="Helvetica Neue" w:cs="Avenir Black"/>
                <w:bCs/>
                <w:color w:val="000000" w:themeColor="text1"/>
              </w:rPr>
              <w:t xml:space="preserve">and </w:t>
            </w:r>
            <w:r>
              <w:rPr>
                <w:rFonts w:ascii="Helvetica Neue" w:eastAsia="Avenir Black" w:hAnsi="Helvetica Neue" w:cs="Avenir Black"/>
                <w:bCs/>
                <w:color w:val="000000" w:themeColor="text1"/>
              </w:rPr>
              <w:t>specializes workshops</w:t>
            </w:r>
            <w:r w:rsidR="00C944D9">
              <w:rPr>
                <w:rFonts w:ascii="Helvetica Neue" w:eastAsia="Avenir Black" w:hAnsi="Helvetica Neue" w:cs="Avenir Black"/>
                <w:bCs/>
                <w:color w:val="000000" w:themeColor="text1"/>
              </w:rPr>
              <w:t xml:space="preserve"> for students. The program, acts as a liaison between the college and county social service department to submit the required   forms and  </w:t>
            </w:r>
            <w:r>
              <w:rPr>
                <w:rFonts w:ascii="Helvetica Neue" w:eastAsia="Avenir Black" w:hAnsi="Helvetica Neue" w:cs="Avenir Black"/>
                <w:bCs/>
                <w:color w:val="000000" w:themeColor="text1"/>
              </w:rPr>
              <w:t>create a pathway for goal completion.</w:t>
            </w: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9B71C0">
        <w:tc>
          <w:tcPr>
            <w:tcW w:w="9926" w:type="dxa"/>
            <w:shd w:val="clear" w:color="auto" w:fill="009193"/>
          </w:tcPr>
          <w:p w14:paraId="65C28288" w14:textId="205F802B" w:rsidR="00C407EA" w:rsidRPr="006425C8" w:rsidRDefault="00C94A73" w:rsidP="009B71C0">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9B71C0">
        <w:tc>
          <w:tcPr>
            <w:tcW w:w="9926" w:type="dxa"/>
            <w:shd w:val="clear" w:color="auto" w:fill="auto"/>
          </w:tcPr>
          <w:p w14:paraId="368A25B3" w14:textId="7B91F0BE" w:rsidR="00C407EA" w:rsidRPr="00211491" w:rsidRDefault="00C407EA" w:rsidP="00A16362">
            <w:pPr>
              <w:rPr>
                <w:rFonts w:ascii="Helvetica Neue" w:hAnsi="Helvetica Neue"/>
                <w:b/>
                <w:color w:val="000000" w:themeColor="text1"/>
                <w:sz w:val="22"/>
                <w:szCs w:val="22"/>
              </w:rPr>
            </w:pPr>
            <w:r w:rsidRPr="00211491">
              <w:rPr>
                <w:rFonts w:ascii="Helvetica Neue" w:hAnsi="Helvetica Neue"/>
                <w:b/>
                <w:color w:val="000000" w:themeColor="text1"/>
                <w:sz w:val="22"/>
                <w:szCs w:val="22"/>
              </w:rPr>
              <w:t>As continued decline in overall enrollment for college going population</w:t>
            </w:r>
            <w:r w:rsidR="00F840DE" w:rsidRPr="00211491">
              <w:rPr>
                <w:rFonts w:ascii="Helvetica Neue" w:hAnsi="Helvetica Neue"/>
                <w:b/>
                <w:color w:val="000000" w:themeColor="text1"/>
                <w:sz w:val="22"/>
                <w:szCs w:val="22"/>
              </w:rPr>
              <w:t xml:space="preserve"> occurs, </w:t>
            </w:r>
            <w:r w:rsidRPr="00211491">
              <w:rPr>
                <w:rFonts w:ascii="Helvetica Neue" w:hAnsi="Helvetica Neue"/>
                <w:b/>
                <w:color w:val="000000" w:themeColor="text1"/>
                <w:sz w:val="22"/>
                <w:szCs w:val="22"/>
              </w:rPr>
              <w:t>it is important for us to look at who will be coming to BCC in the next 5 years.</w:t>
            </w:r>
            <w:r w:rsidR="00A16362" w:rsidRPr="00211491">
              <w:rPr>
                <w:rFonts w:ascii="Helvetica Neue" w:hAnsi="Helvetica Neue"/>
                <w:b/>
                <w:color w:val="000000" w:themeColor="text1"/>
                <w:sz w:val="22"/>
                <w:szCs w:val="22"/>
              </w:rPr>
              <w:t xml:space="preserve"> </w:t>
            </w:r>
            <w:r w:rsidR="00F840DE" w:rsidRPr="00211491">
              <w:rPr>
                <w:rFonts w:ascii="Helvetica Neue" w:hAnsi="Helvetica Neue"/>
                <w:b/>
                <w:color w:val="000000" w:themeColor="text1"/>
                <w:sz w:val="22"/>
                <w:szCs w:val="22"/>
              </w:rPr>
              <w:t xml:space="preserve"> Reviewing </w:t>
            </w:r>
            <w:r w:rsidRPr="00211491">
              <w:rPr>
                <w:rFonts w:ascii="Helvetica Neue" w:hAnsi="Helvetica Neue"/>
                <w:b/>
                <w:color w:val="000000" w:themeColor="text1"/>
                <w:sz w:val="22"/>
                <w:szCs w:val="22"/>
              </w:rPr>
              <w:t xml:space="preserve">the data provide here, what strategies would your </w:t>
            </w:r>
            <w:r w:rsidR="00F840DE" w:rsidRPr="00211491">
              <w:rPr>
                <w:rFonts w:ascii="Helvetica Neue" w:hAnsi="Helvetica Neue"/>
                <w:b/>
                <w:color w:val="000000" w:themeColor="text1"/>
                <w:sz w:val="22"/>
                <w:szCs w:val="22"/>
              </w:rPr>
              <w:t>P</w:t>
            </w:r>
            <w:r w:rsidR="00682198" w:rsidRPr="00211491">
              <w:rPr>
                <w:rFonts w:ascii="Helvetica Neue" w:hAnsi="Helvetica Neue"/>
                <w:b/>
                <w:color w:val="000000" w:themeColor="text1"/>
                <w:sz w:val="22"/>
                <w:szCs w:val="22"/>
              </w:rPr>
              <w:t>rogram</w:t>
            </w:r>
            <w:r w:rsidRPr="00211491">
              <w:rPr>
                <w:rFonts w:ascii="Helvetica Neue" w:hAnsi="Helvetica Neue"/>
                <w:b/>
                <w:color w:val="000000" w:themeColor="text1"/>
                <w:sz w:val="22"/>
                <w:szCs w:val="22"/>
              </w:rPr>
              <w:t xml:space="preserve">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211807">
        <w:tc>
          <w:tcPr>
            <w:tcW w:w="9926" w:type="dxa"/>
            <w:shd w:val="clear" w:color="auto" w:fill="FFF2CC" w:themeFill="accent4" w:themeFillTint="33"/>
          </w:tcPr>
          <w:p w14:paraId="7844E4B0" w14:textId="1CD0F12D" w:rsidR="0091680D" w:rsidRDefault="00C944D9" w:rsidP="009B71C0">
            <w:pPr>
              <w:rPr>
                <w:rFonts w:ascii="Helvetica Neue" w:eastAsia="Avenir Black" w:hAnsi="Helvetica Neue" w:cs="Avenir Black"/>
                <w:b/>
                <w:bCs/>
                <w:color w:val="000000" w:themeColor="text1"/>
                <w:sz w:val="22"/>
                <w:szCs w:val="22"/>
              </w:rPr>
            </w:pPr>
            <w:r>
              <w:rPr>
                <w:rFonts w:ascii="Helvetica Neue" w:eastAsia="Avenir Black" w:hAnsi="Helvetica Neue" w:cs="Avenir Black"/>
                <w:b/>
                <w:bCs/>
                <w:color w:val="000000" w:themeColor="text1"/>
                <w:sz w:val="22"/>
                <w:szCs w:val="22"/>
              </w:rPr>
              <w:t xml:space="preserve">CalWORKs is a program that supports students who choose an educational pathway to employment. We work with our county representatives, community partners, </w:t>
            </w:r>
            <w:r w:rsidR="0091680D">
              <w:rPr>
                <w:rFonts w:ascii="Helvetica Neue" w:eastAsia="Avenir Black" w:hAnsi="Helvetica Neue" w:cs="Avenir Black"/>
                <w:b/>
                <w:bCs/>
                <w:color w:val="000000" w:themeColor="text1"/>
                <w:sz w:val="22"/>
                <w:szCs w:val="22"/>
              </w:rPr>
              <w:t>and college services to recruit</w:t>
            </w:r>
            <w:r>
              <w:rPr>
                <w:rFonts w:ascii="Helvetica Neue" w:eastAsia="Avenir Black" w:hAnsi="Helvetica Neue" w:cs="Avenir Black"/>
                <w:b/>
                <w:bCs/>
                <w:color w:val="000000" w:themeColor="text1"/>
                <w:sz w:val="22"/>
                <w:szCs w:val="22"/>
              </w:rPr>
              <w:t xml:space="preserve">, enroll and support degree completion. </w:t>
            </w:r>
          </w:p>
          <w:p w14:paraId="16C10FC3" w14:textId="2578B429" w:rsidR="0091680D" w:rsidRDefault="0091680D" w:rsidP="009B71C0">
            <w:pPr>
              <w:rPr>
                <w:rFonts w:ascii="Helvetica Neue" w:eastAsia="Avenir Black" w:hAnsi="Helvetica Neue" w:cs="Avenir Black"/>
                <w:b/>
                <w:bCs/>
                <w:color w:val="000000" w:themeColor="text1"/>
                <w:sz w:val="22"/>
                <w:szCs w:val="22"/>
              </w:rPr>
            </w:pPr>
            <w:r>
              <w:rPr>
                <w:rFonts w:ascii="Helvetica Neue" w:eastAsia="Avenir Black" w:hAnsi="Helvetica Neue" w:cs="Avenir Black"/>
                <w:b/>
                <w:bCs/>
                <w:color w:val="000000" w:themeColor="text1"/>
                <w:sz w:val="22"/>
                <w:szCs w:val="22"/>
              </w:rPr>
              <w:t>-Working with County representatives to encourage students to choose an educational pathway to employment by offering robust degree programs of interest</w:t>
            </w:r>
          </w:p>
          <w:p w14:paraId="7EAE2D94" w14:textId="3CFC879F" w:rsidR="0091680D" w:rsidRDefault="0091680D" w:rsidP="009B71C0">
            <w:pPr>
              <w:rPr>
                <w:rFonts w:ascii="Helvetica Neue" w:eastAsia="Avenir Black" w:hAnsi="Helvetica Neue" w:cs="Avenir Black"/>
                <w:b/>
                <w:bCs/>
                <w:color w:val="000000" w:themeColor="text1"/>
                <w:sz w:val="22"/>
                <w:szCs w:val="22"/>
              </w:rPr>
            </w:pPr>
            <w:r>
              <w:rPr>
                <w:rFonts w:ascii="Helvetica Neue" w:eastAsia="Avenir Black" w:hAnsi="Helvetica Neue" w:cs="Avenir Black"/>
                <w:b/>
                <w:bCs/>
                <w:color w:val="000000" w:themeColor="text1"/>
                <w:sz w:val="22"/>
                <w:szCs w:val="22"/>
              </w:rPr>
              <w:t>-Use CCC apply and Financial Aid to query students who may be eligible</w:t>
            </w:r>
          </w:p>
          <w:p w14:paraId="3EEBB7A1" w14:textId="07D190A8" w:rsidR="0091680D" w:rsidRDefault="0091680D" w:rsidP="009B71C0">
            <w:pPr>
              <w:rPr>
                <w:rFonts w:ascii="Helvetica Neue" w:eastAsia="Avenir Black" w:hAnsi="Helvetica Neue" w:cs="Avenir Black"/>
                <w:b/>
                <w:bCs/>
                <w:color w:val="000000" w:themeColor="text1"/>
                <w:sz w:val="22"/>
                <w:szCs w:val="22"/>
              </w:rPr>
            </w:pPr>
            <w:r>
              <w:rPr>
                <w:rFonts w:ascii="Helvetica Neue" w:eastAsia="Avenir Black" w:hAnsi="Helvetica Neue" w:cs="Avenir Black"/>
                <w:b/>
                <w:bCs/>
                <w:color w:val="000000" w:themeColor="text1"/>
                <w:sz w:val="22"/>
                <w:szCs w:val="22"/>
              </w:rPr>
              <w:t xml:space="preserve">- Offer support services such as childcare and supplemental transportation </w:t>
            </w:r>
          </w:p>
          <w:p w14:paraId="57B8D623" w14:textId="63E7939D" w:rsidR="0091680D" w:rsidRDefault="0091680D" w:rsidP="009B71C0">
            <w:pPr>
              <w:rPr>
                <w:rFonts w:ascii="Helvetica Neue" w:eastAsia="Avenir Black" w:hAnsi="Helvetica Neue" w:cs="Avenir Black"/>
                <w:b/>
                <w:bCs/>
                <w:color w:val="000000" w:themeColor="text1"/>
                <w:sz w:val="22"/>
                <w:szCs w:val="22"/>
              </w:rPr>
            </w:pPr>
            <w:r>
              <w:rPr>
                <w:rFonts w:ascii="Helvetica Neue" w:eastAsia="Avenir Black" w:hAnsi="Helvetica Neue" w:cs="Avenir Black"/>
                <w:b/>
                <w:bCs/>
                <w:color w:val="000000" w:themeColor="text1"/>
                <w:sz w:val="22"/>
                <w:szCs w:val="22"/>
              </w:rPr>
              <w:t>-Provide counseling services including educational, career, and wellness checks to further assess student parent needs</w:t>
            </w:r>
          </w:p>
          <w:p w14:paraId="4616CC72" w14:textId="205CBEE0" w:rsidR="0091680D" w:rsidRDefault="0091680D" w:rsidP="009B71C0">
            <w:pPr>
              <w:rPr>
                <w:rFonts w:ascii="Helvetica Neue" w:eastAsia="Avenir Black" w:hAnsi="Helvetica Neue" w:cs="Avenir Black"/>
                <w:b/>
                <w:bCs/>
                <w:color w:val="000000" w:themeColor="text1"/>
                <w:sz w:val="22"/>
                <w:szCs w:val="22"/>
              </w:rPr>
            </w:pPr>
            <w:r>
              <w:rPr>
                <w:rFonts w:ascii="Helvetica Neue" w:eastAsia="Avenir Black" w:hAnsi="Helvetica Neue" w:cs="Avenir Black"/>
                <w:b/>
                <w:bCs/>
                <w:color w:val="000000" w:themeColor="text1"/>
                <w:sz w:val="22"/>
                <w:szCs w:val="22"/>
              </w:rPr>
              <w:t xml:space="preserve">- </w:t>
            </w:r>
          </w:p>
          <w:p w14:paraId="53C86E88" w14:textId="11D862A4" w:rsidR="00C407EA" w:rsidRDefault="00C407EA" w:rsidP="009B71C0">
            <w:pPr>
              <w:rPr>
                <w:rFonts w:ascii="Helvetica Neue" w:eastAsia="Avenir Black" w:hAnsi="Helvetica Neue" w:cs="Avenir Black"/>
                <w:b/>
                <w:bCs/>
                <w:color w:val="000000" w:themeColor="text1"/>
                <w:sz w:val="22"/>
                <w:szCs w:val="22"/>
              </w:rPr>
            </w:pPr>
          </w:p>
          <w:p w14:paraId="7886CF98" w14:textId="77777777" w:rsidR="00A16362" w:rsidRDefault="00A16362" w:rsidP="009B71C0">
            <w:pPr>
              <w:rPr>
                <w:rFonts w:ascii="Helvetica Neue" w:eastAsia="Avenir Black" w:hAnsi="Helvetica Neue" w:cs="Avenir Black"/>
                <w:b/>
                <w:bCs/>
                <w:color w:val="000000" w:themeColor="text1"/>
                <w:sz w:val="22"/>
                <w:szCs w:val="22"/>
              </w:rPr>
            </w:pPr>
          </w:p>
          <w:p w14:paraId="4B4534FE" w14:textId="5F13907B" w:rsidR="00C407EA" w:rsidRPr="00211807" w:rsidRDefault="00C407EA" w:rsidP="00211807">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211807">
        <w:tc>
          <w:tcPr>
            <w:tcW w:w="9926" w:type="dxa"/>
            <w:shd w:val="clear" w:color="auto" w:fill="009193"/>
          </w:tcPr>
          <w:p w14:paraId="736A36DF" w14:textId="671B784A" w:rsidR="00F4718F" w:rsidRPr="00C367CC"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211807">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tc>
      </w:tr>
      <w:tr w:rsidR="00F4718F" w14:paraId="3D6BF03A" w14:textId="77777777" w:rsidTr="5FAD3FD5">
        <w:tc>
          <w:tcPr>
            <w:tcW w:w="9926" w:type="dxa"/>
          </w:tcPr>
          <w:p w14:paraId="2D5BFFAA" w14:textId="7AAA0184" w:rsidR="00F4718F" w:rsidRPr="00211491" w:rsidRDefault="28E7BAB0" w:rsidP="00211807">
            <w:pPr>
              <w:pStyle w:val="ListParagraph"/>
              <w:ind w:left="0"/>
              <w:rPr>
                <w:b/>
                <w:bCs/>
              </w:rPr>
            </w:pPr>
            <w:r w:rsidRPr="00211491">
              <w:rPr>
                <w:rFonts w:ascii="Helvetica Neue" w:hAnsi="Helvetica Neue" w:cs="Segoe UI"/>
                <w:b/>
                <w:bCs/>
                <w:color w:val="000000" w:themeColor="text1"/>
              </w:rPr>
              <w:lastRenderedPageBreak/>
              <w:t>Assess your facilit</w:t>
            </w:r>
            <w:r w:rsidR="004A694A" w:rsidRPr="00211491">
              <w:rPr>
                <w:rFonts w:ascii="Helvetica Neue" w:hAnsi="Helvetica Neue" w:cs="Segoe UI"/>
                <w:b/>
                <w:bCs/>
                <w:color w:val="000000" w:themeColor="text1"/>
              </w:rPr>
              <w:t>y</w:t>
            </w:r>
            <w:r w:rsidRPr="00211491">
              <w:rPr>
                <w:rFonts w:ascii="Helvetica Neue" w:hAnsi="Helvetica Neue" w:cs="Segoe UI"/>
                <w:b/>
                <w:bCs/>
                <w:color w:val="000000" w:themeColor="text1"/>
              </w:rPr>
              <w:t xml:space="preserve"> utilization </w:t>
            </w:r>
            <w:r w:rsidR="004A694A" w:rsidRPr="00211491">
              <w:rPr>
                <w:rFonts w:ascii="Helvetica Neue" w:hAnsi="Helvetica Neue" w:cs="Segoe UI"/>
                <w:b/>
                <w:bCs/>
                <w:color w:val="000000" w:themeColor="text1"/>
              </w:rPr>
              <w:t>f</w:t>
            </w:r>
            <w:r w:rsidRPr="00211491">
              <w:rPr>
                <w:rFonts w:ascii="Helvetica Neue" w:hAnsi="Helvetica Neue" w:cs="Segoe UI"/>
                <w:b/>
                <w:bCs/>
                <w:color w:val="000000" w:themeColor="text1"/>
              </w:rPr>
              <w:t xml:space="preserve">or </w:t>
            </w:r>
            <w:r w:rsidR="45609855" w:rsidRPr="00211491">
              <w:rPr>
                <w:rFonts w:ascii="Helvetica Neue" w:hAnsi="Helvetica Neue" w:cs="Segoe UI"/>
                <w:b/>
                <w:bCs/>
                <w:color w:val="000000" w:themeColor="text1"/>
              </w:rPr>
              <w:t>next</w:t>
            </w:r>
            <w:r w:rsidRPr="00211491">
              <w:rPr>
                <w:rFonts w:ascii="Helvetica Neue" w:hAnsi="Helvetica Neue" w:cs="Segoe UI"/>
                <w:b/>
                <w:bCs/>
                <w:color w:val="000000" w:themeColor="text1"/>
              </w:rPr>
              <w:t xml:space="preserve"> year</w:t>
            </w:r>
            <w:r w:rsidR="004A694A" w:rsidRPr="00211491">
              <w:rPr>
                <w:rFonts w:ascii="Helvetica Neue" w:hAnsi="Helvetica Neue" w:cs="Segoe UI"/>
                <w:b/>
                <w:bCs/>
                <w:color w:val="000000" w:themeColor="text1"/>
              </w:rPr>
              <w:t xml:space="preserve"> and</w:t>
            </w:r>
            <w:r w:rsidRPr="00211491">
              <w:rPr>
                <w:rFonts w:ascii="Helvetica Neue" w:hAnsi="Helvetica Neue" w:cs="Segoe UI"/>
                <w:b/>
                <w:bCs/>
                <w:color w:val="000000" w:themeColor="text1"/>
              </w:rPr>
              <w:t xml:space="preserve"> indicate if the space is sufficient</w:t>
            </w:r>
            <w:r w:rsidR="30FC0594" w:rsidRPr="00211491">
              <w:rPr>
                <w:rFonts w:ascii="Helvetica Neue" w:hAnsi="Helvetica Neue" w:cs="Segoe UI"/>
                <w:b/>
                <w:bCs/>
                <w:color w:val="000000" w:themeColor="text1"/>
              </w:rPr>
              <w:t xml:space="preserve"> or not</w:t>
            </w:r>
            <w:r w:rsidRPr="00211491">
              <w:rPr>
                <w:rFonts w:ascii="Helvetica Neue" w:hAnsi="Helvetica Neue" w:cs="Segoe UI"/>
                <w:b/>
                <w:bCs/>
                <w:color w:val="000000" w:themeColor="text1"/>
              </w:rPr>
              <w:t xml:space="preserve">.  If </w:t>
            </w:r>
            <w:r w:rsidR="1B149826" w:rsidRPr="00211491">
              <w:rPr>
                <w:rFonts w:ascii="Helvetica Neue" w:hAnsi="Helvetica Neue" w:cs="Segoe UI"/>
                <w:b/>
                <w:bCs/>
                <w:color w:val="000000" w:themeColor="text1"/>
              </w:rPr>
              <w:t>not</w:t>
            </w:r>
            <w:r w:rsidRPr="00211491">
              <w:rPr>
                <w:rFonts w:ascii="Helvetica Neue" w:hAnsi="Helvetica Neue" w:cs="Segoe UI"/>
                <w:b/>
                <w:bCs/>
                <w:color w:val="000000" w:themeColor="text1"/>
              </w:rPr>
              <w:t xml:space="preserve">, what are the needs and why? </w:t>
            </w:r>
            <w:r w:rsidR="004A694A" w:rsidRPr="00211491">
              <w:rPr>
                <w:rFonts w:ascii="Helvetica Neue" w:hAnsi="Helvetica Neue" w:cs="Segoe UI"/>
                <w:b/>
                <w:bCs/>
                <w:color w:val="000000" w:themeColor="text1"/>
              </w:rPr>
              <w:t>Work with</w:t>
            </w:r>
            <w:r w:rsidR="00A70A64" w:rsidRPr="00211491">
              <w:rPr>
                <w:rFonts w:ascii="Helvetica Neue" w:hAnsi="Helvetica Neue" w:cs="Segoe UI"/>
                <w:b/>
                <w:bCs/>
                <w:color w:val="000000" w:themeColor="text1"/>
              </w:rPr>
              <w:t xml:space="preserve"> </w:t>
            </w:r>
            <w:r w:rsidR="707ADD6B" w:rsidRPr="00211491">
              <w:rPr>
                <w:rFonts w:ascii="Helvetica Neue" w:hAnsi="Helvetica Neue" w:cs="Segoe UI"/>
                <w:b/>
                <w:bCs/>
                <w:color w:val="000000" w:themeColor="text1"/>
              </w:rPr>
              <w:t xml:space="preserve">your </w:t>
            </w:r>
            <w:r w:rsidR="00682198" w:rsidRPr="00211491">
              <w:rPr>
                <w:rFonts w:ascii="Helvetica Neue" w:hAnsi="Helvetica Neue" w:cs="Segoe UI"/>
                <w:b/>
                <w:bCs/>
                <w:color w:val="000000" w:themeColor="text1"/>
              </w:rPr>
              <w:t>manager</w:t>
            </w:r>
            <w:r w:rsidR="707ADD6B" w:rsidRPr="00211491">
              <w:rPr>
                <w:rFonts w:ascii="Helvetica Neue" w:hAnsi="Helvetica Neue" w:cs="Segoe UI"/>
                <w:b/>
                <w:bCs/>
                <w:color w:val="000000" w:themeColor="text1"/>
              </w:rPr>
              <w:t xml:space="preserve"> to check on your needs prior to responding this section.</w:t>
            </w:r>
          </w:p>
        </w:tc>
      </w:tr>
      <w:tr w:rsidR="00F4718F" w14:paraId="4710BDA8" w14:textId="77777777" w:rsidTr="5FAD3FD5">
        <w:tc>
          <w:tcPr>
            <w:tcW w:w="9926" w:type="dxa"/>
            <w:shd w:val="clear" w:color="auto" w:fill="FFF2CC" w:themeFill="accent4" w:themeFillTint="33"/>
          </w:tcPr>
          <w:p w14:paraId="60BF335B" w14:textId="5F1DDCD5" w:rsidR="00F4718F" w:rsidRDefault="00F4718F" w:rsidP="00EE3904">
            <w:pPr>
              <w:rPr>
                <w:rFonts w:ascii="Helvetica Neue" w:hAnsi="Helvetica Neue"/>
                <w:sz w:val="22"/>
                <w:szCs w:val="22"/>
              </w:rPr>
            </w:pP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4904EC5A"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211807">
        <w:tc>
          <w:tcPr>
            <w:tcW w:w="9926" w:type="dxa"/>
            <w:shd w:val="clear" w:color="auto" w:fill="auto"/>
          </w:tcPr>
          <w:p w14:paraId="593AAC16" w14:textId="77446E77" w:rsidR="006B1C11" w:rsidRPr="008731CA"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institutional priorities that are articulated in the Educational Master Plan and BCC Strategic Plan.  </w:t>
            </w:r>
            <w:r w:rsidRPr="00211491">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4A694A" w:rsidRPr="00211491">
              <w:rPr>
                <w:rFonts w:ascii="Helvetica Neue" w:hAnsi="Helvetica Neue"/>
                <w:color w:val="000000" w:themeColor="text1"/>
                <w:sz w:val="23"/>
                <w:szCs w:val="23"/>
              </w:rPr>
              <w:t>assessments must be completed to qualify for APU</w:t>
            </w:r>
            <w:r w:rsidRPr="00211491">
              <w:rPr>
                <w:rFonts w:ascii="Helvetica Neue" w:hAnsi="Helvetica Neue"/>
                <w:color w:val="000000" w:themeColor="text1"/>
                <w:sz w:val="23"/>
                <w:szCs w:val="23"/>
              </w:rPr>
              <w:t xml:space="preserve"> resource allocation requests</w:t>
            </w:r>
            <w:r w:rsidR="004A694A" w:rsidRPr="00211491">
              <w:rPr>
                <w:rFonts w:ascii="Helvetica Neue" w:hAnsi="Helvetica Neue"/>
                <w:color w:val="000000" w:themeColor="text1"/>
                <w:sz w:val="23"/>
                <w:szCs w:val="23"/>
              </w:rPr>
              <w:t>.</w:t>
            </w:r>
            <w:r w:rsidR="004A694A">
              <w:rPr>
                <w:rFonts w:ascii="Helvetica Neue" w:hAnsi="Helvetica Neue"/>
                <w:i/>
                <w:iCs/>
                <w:color w:val="000000" w:themeColor="text1"/>
                <w:sz w:val="23"/>
                <w:szCs w:val="23"/>
              </w:rPr>
              <w:t xml:space="preserve"> </w:t>
            </w:r>
          </w:p>
        </w:tc>
      </w:tr>
      <w:tr w:rsidR="00266533" w:rsidRPr="00EC7286" w14:paraId="5080D8E1" w14:textId="77777777" w:rsidTr="00266533">
        <w:tc>
          <w:tcPr>
            <w:tcW w:w="9926" w:type="dxa"/>
            <w:shd w:val="clear" w:color="auto" w:fill="auto"/>
          </w:tcPr>
          <w:p w14:paraId="4CFE3D42" w14:textId="0ABFFFB4" w:rsidR="00266533" w:rsidRPr="00266533" w:rsidRDefault="006441C5" w:rsidP="006B1C11">
            <w:pPr>
              <w:rPr>
                <w:rFonts w:ascii="Helvetica Neue" w:hAnsi="Helvetica Neue"/>
                <w:b/>
                <w:bCs/>
                <w:color w:val="000000" w:themeColor="text1"/>
                <w:sz w:val="22"/>
                <w:szCs w:val="22"/>
              </w:rPr>
            </w:pPr>
            <w:r w:rsidRPr="2AEBD0E3">
              <w:rPr>
                <w:rStyle w:val="normaltextrun"/>
                <w:rFonts w:ascii="Helvetica Neue" w:hAnsi="Helvetica Neue" w:cs="Arial"/>
                <w:b/>
                <w:bCs/>
                <w:color w:val="000000" w:themeColor="text1"/>
                <w:sz w:val="22"/>
                <w:szCs w:val="22"/>
              </w:rPr>
              <w:t>What action plans did your</w:t>
            </w:r>
            <w:r w:rsidRPr="004A694A">
              <w:rPr>
                <w:rStyle w:val="normaltextrun"/>
                <w:rFonts w:ascii="Helvetica Neue" w:hAnsi="Helvetica Neue" w:cs="Arial"/>
                <w:b/>
                <w:bCs/>
                <w:color w:val="000000" w:themeColor="text1"/>
                <w:sz w:val="22"/>
                <w:szCs w:val="22"/>
              </w:rPr>
              <w:t xml:space="preserve"> </w:t>
            </w:r>
            <w:r w:rsidR="004A694A" w:rsidRPr="004A694A">
              <w:rPr>
                <w:rStyle w:val="normaltextrun"/>
                <w:rFonts w:ascii="Helvetica Neue" w:hAnsi="Helvetica Neue" w:cs="Arial"/>
                <w:b/>
                <w:bCs/>
                <w:color w:val="000000" w:themeColor="text1"/>
                <w:sz w:val="22"/>
                <w:szCs w:val="22"/>
              </w:rPr>
              <w:t>P</w:t>
            </w:r>
            <w:r w:rsidR="004A694A" w:rsidRPr="004A694A">
              <w:rPr>
                <w:rStyle w:val="normaltextrun"/>
                <w:rFonts w:ascii="Helvetica Neue" w:hAnsi="Helvetica Neue" w:cs="Arial"/>
                <w:b/>
                <w:bCs/>
                <w:sz w:val="22"/>
                <w:szCs w:val="22"/>
              </w:rPr>
              <w:t>rogram</w:t>
            </w:r>
            <w:r w:rsidRPr="2AEBD0E3">
              <w:rPr>
                <w:rStyle w:val="normaltextrun"/>
                <w:rFonts w:ascii="Helvetica Neue" w:hAnsi="Helvetica Neue" w:cs="Arial"/>
                <w:b/>
                <w:bCs/>
                <w:color w:val="000000" w:themeColor="text1"/>
                <w:sz w:val="22"/>
                <w:szCs w:val="22"/>
              </w:rPr>
              <w:t> identify upon the assessment of each S</w:t>
            </w:r>
            <w:r w:rsidR="00682198">
              <w:rPr>
                <w:rStyle w:val="normaltextrun"/>
                <w:rFonts w:ascii="Helvetica Neue" w:hAnsi="Helvetica Neue" w:cs="Arial"/>
                <w:b/>
                <w:bCs/>
                <w:color w:val="000000" w:themeColor="text1"/>
                <w:sz w:val="22"/>
                <w:szCs w:val="22"/>
              </w:rPr>
              <w:t xml:space="preserve">ervice Area Outcomes (SAOs)? </w:t>
            </w:r>
            <w:r w:rsidRPr="2AEBD0E3">
              <w:rPr>
                <w:rStyle w:val="normaltextrun"/>
                <w:rFonts w:ascii="Helvetica Neue" w:hAnsi="Helvetica Neue" w:cs="Arial"/>
                <w:b/>
                <w:bCs/>
                <w:color w:val="000000" w:themeColor="text1"/>
                <w:sz w:val="22"/>
                <w:szCs w:val="22"/>
              </w:rPr>
              <w:t>Please be as detailed as possible.</w:t>
            </w:r>
            <w:r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0CDA9B23" w14:textId="77777777" w:rsidR="00266533" w:rsidRDefault="00266533"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7182D7E9" w:rsidR="00266533" w:rsidRPr="00266533" w:rsidRDefault="00682198"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92AA785">
              <w:rPr>
                <w:rFonts w:ascii="Helvetica Neue" w:hAnsi="Helvetica Neue"/>
                <w:b/>
                <w:bCs/>
                <w:sz w:val="22"/>
                <w:szCs w:val="22"/>
              </w:rPr>
              <w:t xml:space="preserve">Describe the </w:t>
            </w:r>
            <w:r w:rsidR="004A694A">
              <w:rPr>
                <w:rFonts w:ascii="Helvetica Neue" w:hAnsi="Helvetica Neue"/>
                <w:b/>
                <w:bCs/>
                <w:sz w:val="22"/>
                <w:szCs w:val="22"/>
              </w:rPr>
              <w:t xml:space="preserve">Program’s </w:t>
            </w:r>
            <w:r w:rsidRPr="092AA785">
              <w:rPr>
                <w:rFonts w:ascii="Helvetica Neue" w:hAnsi="Helvetica Neue"/>
                <w:b/>
                <w:bCs/>
                <w:sz w:val="22"/>
                <w:szCs w:val="22"/>
              </w:rPr>
              <w:t>progress</w:t>
            </w:r>
            <w:r>
              <w:rPr>
                <w:rFonts w:ascii="Helvetica Neue" w:hAnsi="Helvetica Neue"/>
                <w:b/>
                <w:bCs/>
                <w:sz w:val="22"/>
                <w:szCs w:val="22"/>
              </w:rPr>
              <w:t xml:space="preserve"> </w:t>
            </w:r>
            <w:r w:rsidRPr="092AA785">
              <w:rPr>
                <w:rFonts w:ascii="Helvetica Neue" w:hAnsi="Helvetica Neue"/>
                <w:b/>
                <w:bCs/>
                <w:sz w:val="22"/>
                <w:szCs w:val="22"/>
              </w:rPr>
              <w:t>on the Action Plans identified for</w:t>
            </w:r>
            <w:r>
              <w:rPr>
                <w:rFonts w:ascii="Helvetica Neue" w:hAnsi="Helvetica Neue"/>
                <w:b/>
                <w:bCs/>
                <w:sz w:val="22"/>
                <w:szCs w:val="22"/>
              </w:rPr>
              <w:t xml:space="preserve"> </w:t>
            </w:r>
            <w:r w:rsidRPr="092AA785">
              <w:rPr>
                <w:rFonts w:ascii="Helvetica Neue" w:hAnsi="Helvetica Neue"/>
                <w:b/>
                <w:bCs/>
                <w:sz w:val="22"/>
                <w:szCs w:val="22"/>
              </w:rPr>
              <w:t>Service Area Outcomes (SAOs).  Please be specific. Identify percentages towards completion of Action Plans. What Action Plans are priorities?</w:t>
            </w:r>
            <w:r>
              <w:rPr>
                <w:rFonts w:ascii="Helvetica Neue" w:hAnsi="Helvetica Neue"/>
                <w:b/>
                <w:bCs/>
                <w:sz w:val="22"/>
                <w:szCs w:val="22"/>
              </w:rPr>
              <w:t xml:space="preserve">  </w:t>
            </w:r>
            <w:r w:rsidR="006441C5" w:rsidRPr="2AEBD0E3">
              <w:rPr>
                <w:rFonts w:ascii="Helvetica Neue" w:hAnsi="Helvetica Neue"/>
                <w:b/>
                <w:bCs/>
                <w:sz w:val="22"/>
                <w:szCs w:val="22"/>
              </w:rPr>
              <w:t xml:space="preserve"> </w:t>
            </w:r>
            <w:r>
              <w:rPr>
                <w:rFonts w:ascii="Helvetica Neue" w:hAnsi="Helvetica Neue"/>
                <w:b/>
                <w:bCs/>
                <w:sz w:val="22"/>
                <w:szCs w:val="22"/>
              </w:rPr>
              <w:t xml:space="preserve"> </w:t>
            </w:r>
          </w:p>
        </w:tc>
      </w:tr>
      <w:tr w:rsidR="00266533" w:rsidRPr="00EC7286" w14:paraId="04385075" w14:textId="77777777" w:rsidTr="00821912">
        <w:tc>
          <w:tcPr>
            <w:tcW w:w="9926" w:type="dxa"/>
            <w:shd w:val="clear" w:color="auto" w:fill="FFF2CC" w:themeFill="accent4" w:themeFillTint="33"/>
          </w:tcPr>
          <w:p w14:paraId="22A11A1C" w14:textId="77777777" w:rsidR="00266533" w:rsidRDefault="00266533" w:rsidP="006B1C11">
            <w:pPr>
              <w:rPr>
                <w:rFonts w:ascii="Helvetica Neue" w:hAnsi="Helvetica Neue"/>
                <w:color w:val="000000" w:themeColor="text1"/>
                <w:sz w:val="22"/>
                <w:szCs w:val="22"/>
              </w:rPr>
            </w:pP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64FDFAAF" w14:textId="3B9826DA" w:rsidR="00266533" w:rsidRDefault="00682198" w:rsidP="00266533">
            <w:pPr>
              <w:pStyle w:val="paragraph"/>
              <w:spacing w:before="0" w:beforeAutospacing="0" w:after="0" w:afterAutospacing="0"/>
              <w:textAlignment w:val="baseline"/>
              <w:rPr>
                <w:rStyle w:val="normaltextrun"/>
                <w:rFonts w:ascii="Helvetica Neue" w:hAnsi="Helvetica Neue" w:cs="Arial"/>
                <w:b/>
                <w:bCs/>
                <w:color w:val="000000" w:themeColor="text1"/>
                <w:sz w:val="22"/>
                <w:szCs w:val="22"/>
              </w:rPr>
            </w:pPr>
            <w:r w:rsidRPr="092AA785">
              <w:rPr>
                <w:rStyle w:val="normaltextrun"/>
                <w:rFonts w:ascii="Helvetica Neue" w:hAnsi="Helvetica Neue" w:cs="Arial"/>
                <w:b/>
                <w:bCs/>
                <w:color w:val="000000" w:themeColor="text1"/>
                <w:sz w:val="22"/>
                <w:szCs w:val="22"/>
              </w:rPr>
              <w:t>Describe the status of SAO completion in Rounds 4 and 5 of the Assessment Cycle. Identify the percent</w:t>
            </w:r>
            <w:r w:rsidR="004A694A">
              <w:rPr>
                <w:rStyle w:val="normaltextrun"/>
                <w:rFonts w:ascii="Helvetica Neue" w:hAnsi="Helvetica Neue" w:cs="Arial"/>
                <w:b/>
                <w:bCs/>
                <w:color w:val="000000" w:themeColor="text1"/>
                <w:sz w:val="22"/>
                <w:szCs w:val="22"/>
              </w:rPr>
              <w:t>a</w:t>
            </w:r>
            <w:r w:rsidR="004A694A">
              <w:rPr>
                <w:rStyle w:val="normaltextrun"/>
                <w:rFonts w:cs="Arial"/>
                <w:b/>
                <w:bCs/>
                <w:sz w:val="22"/>
                <w:szCs w:val="22"/>
              </w:rPr>
              <w:t>ges</w:t>
            </w:r>
            <w:r w:rsidRPr="092AA785">
              <w:rPr>
                <w:rStyle w:val="normaltextrun"/>
                <w:rFonts w:ascii="Helvetica Neue" w:hAnsi="Helvetica Neue" w:cs="Arial"/>
                <w:b/>
                <w:bCs/>
                <w:color w:val="000000" w:themeColor="text1"/>
                <w:sz w:val="22"/>
                <w:szCs w:val="22"/>
              </w:rPr>
              <w:t xml:space="preserve"> of completion. Briefly describe what needs to be done to reach 100% completion? Identify issues or concerns that may prevent your area from com</w:t>
            </w:r>
            <w:r>
              <w:rPr>
                <w:rStyle w:val="normaltextrun"/>
                <w:rFonts w:ascii="Helvetica Neue" w:hAnsi="Helvetica Neue" w:cs="Arial"/>
                <w:b/>
                <w:bCs/>
                <w:color w:val="000000" w:themeColor="text1"/>
                <w:sz w:val="22"/>
                <w:szCs w:val="22"/>
              </w:rPr>
              <w:t>p</w:t>
            </w:r>
            <w:r w:rsidRPr="092AA785">
              <w:rPr>
                <w:rStyle w:val="normaltextrun"/>
                <w:rFonts w:ascii="Helvetica Neue" w:hAnsi="Helvetica Neue" w:cs="Arial"/>
                <w:b/>
                <w:bCs/>
                <w:color w:val="000000" w:themeColor="text1"/>
                <w:sz w:val="22"/>
                <w:szCs w:val="22"/>
              </w:rPr>
              <w:t xml:space="preserve">leting assessments of SAOs. </w:t>
            </w:r>
          </w:p>
          <w:p w14:paraId="1866A1D2" w14:textId="77777777" w:rsidR="00430E1F" w:rsidRDefault="00430E1F" w:rsidP="00266533">
            <w:pPr>
              <w:pStyle w:val="paragraph"/>
              <w:spacing w:before="0" w:beforeAutospacing="0" w:after="0" w:afterAutospacing="0"/>
              <w:textAlignment w:val="baseline"/>
              <w:rPr>
                <w:rStyle w:val="normaltextrun"/>
                <w:rFonts w:cs="Arial"/>
                <w:b/>
                <w:bCs/>
                <w:color w:val="000000" w:themeColor="text1"/>
              </w:rPr>
            </w:pPr>
          </w:p>
          <w:p w14:paraId="0786D338" w14:textId="1ACF5BEB" w:rsidR="00430E1F" w:rsidRPr="004A694A" w:rsidRDefault="00430E1F" w:rsidP="00266533">
            <w:pPr>
              <w:pStyle w:val="paragraph"/>
              <w:spacing w:before="0" w:beforeAutospacing="0" w:after="0" w:afterAutospacing="0"/>
              <w:textAlignment w:val="baseline"/>
              <w:rPr>
                <w:rFonts w:ascii="Helvetica Neue" w:hAnsi="Helvetica Neue"/>
                <w:color w:val="000000" w:themeColor="text1"/>
                <w:sz w:val="22"/>
                <w:szCs w:val="22"/>
              </w:rPr>
            </w:pPr>
            <w:r w:rsidRPr="004A694A">
              <w:rPr>
                <w:rFonts w:ascii="Helvetica Neue" w:hAnsi="Helvetica Neue" w:cs="Calibri"/>
                <w:color w:val="000000"/>
                <w:shd w:val="clear" w:color="auto" w:fill="FFFFFF"/>
              </w:rPr>
              <w:t>To assist you with this area/prompt, please review your Program’s Round 5 Tentative Plan available on One Drive, search Curricunet for assessment proposals of courses (or SAOs) that should be assessed this past year, and consult the Program’s SAO lead) and/or faculty (or staff) who were scheduled for assessments this past year.</w:t>
            </w:r>
          </w:p>
        </w:tc>
      </w:tr>
      <w:tr w:rsidR="00266533" w:rsidRPr="00EC7286" w14:paraId="28C9772E" w14:textId="77777777" w:rsidTr="00821912">
        <w:tc>
          <w:tcPr>
            <w:tcW w:w="9926" w:type="dxa"/>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1A911D95" w:rsidR="00266533" w:rsidRPr="00266533" w:rsidRDefault="00682198" w:rsidP="006B1C11">
            <w:pPr>
              <w:rPr>
                <w:rFonts w:ascii="Helvetica Neue" w:hAnsi="Helvetica Neue"/>
                <w:color w:val="000000" w:themeColor="text1"/>
                <w:sz w:val="22"/>
                <w:szCs w:val="22"/>
              </w:rPr>
            </w:pPr>
            <w:r w:rsidRPr="092AA785">
              <w:rPr>
                <w:rFonts w:ascii="Helvetica Neue" w:hAnsi="Helvetica Neue" w:cs="Segoe UI"/>
                <w:b/>
                <w:bCs/>
                <w:color w:val="000000" w:themeColor="text1"/>
                <w:sz w:val="22"/>
                <w:szCs w:val="22"/>
              </w:rPr>
              <w:t xml:space="preserve">How does your department, program, or unit ensure that students are aware of Service Area Outcomes?  </w:t>
            </w:r>
          </w:p>
        </w:tc>
      </w:tr>
      <w:tr w:rsidR="00266533" w:rsidRPr="00EC7286" w14:paraId="1954B20D" w14:textId="77777777" w:rsidTr="00821912">
        <w:tc>
          <w:tcPr>
            <w:tcW w:w="9926" w:type="dxa"/>
            <w:shd w:val="clear" w:color="auto" w:fill="FFF2CC" w:themeFill="accent4" w:themeFillTint="33"/>
          </w:tcPr>
          <w:p w14:paraId="44DD73B2" w14:textId="77777777" w:rsidR="00266533" w:rsidRDefault="00266533" w:rsidP="006B1C11">
            <w:pPr>
              <w:rPr>
                <w:rFonts w:ascii="Helvetica Neue" w:hAnsi="Helvetica Neue"/>
                <w:color w:val="000000" w:themeColor="text1"/>
                <w:sz w:val="22"/>
                <w:szCs w:val="22"/>
              </w:rPr>
            </w:pPr>
          </w:p>
          <w:p w14:paraId="786D6F53" w14:textId="526697E1" w:rsidR="00266533" w:rsidRPr="00266533" w:rsidRDefault="00266533" w:rsidP="006B1C11">
            <w:pPr>
              <w:rPr>
                <w:rFonts w:ascii="Helvetica Neue" w:hAnsi="Helvetica Neue"/>
                <w:color w:val="000000" w:themeColor="text1"/>
                <w:sz w:val="22"/>
                <w:szCs w:val="22"/>
              </w:rPr>
            </w:pPr>
          </w:p>
        </w:tc>
      </w:tr>
      <w:tr w:rsidR="00682198" w:rsidRPr="00EC7286" w14:paraId="69C62B8F" w14:textId="77777777" w:rsidTr="00211807">
        <w:tc>
          <w:tcPr>
            <w:tcW w:w="9926" w:type="dxa"/>
            <w:shd w:val="clear" w:color="auto" w:fill="auto"/>
          </w:tcPr>
          <w:p w14:paraId="0DCC1820" w14:textId="12D3B392" w:rsidR="00682198" w:rsidRDefault="00682198" w:rsidP="006B1C11">
            <w:pPr>
              <w:rPr>
                <w:rFonts w:ascii="Helvetica Neue" w:hAnsi="Helvetica Neue"/>
                <w:color w:val="000000" w:themeColor="text1"/>
                <w:sz w:val="22"/>
                <w:szCs w:val="22"/>
              </w:rPr>
            </w:pPr>
            <w:r w:rsidRPr="092AA785">
              <w:rPr>
                <w:rFonts w:ascii="Helvetica Neue" w:hAnsi="Helvetica Neue" w:cs="Segoe UI"/>
                <w:b/>
                <w:bCs/>
                <w:color w:val="000000" w:themeColor="text1"/>
                <w:sz w:val="22"/>
                <w:szCs w:val="22"/>
              </w:rPr>
              <w:t>Where are the Service Area Outcomes published? If on a website, please specify the URL.</w:t>
            </w:r>
          </w:p>
        </w:tc>
      </w:tr>
      <w:tr w:rsidR="00682198" w:rsidRPr="00EC7286" w14:paraId="4AD6B818" w14:textId="77777777" w:rsidTr="00821912">
        <w:tc>
          <w:tcPr>
            <w:tcW w:w="9926" w:type="dxa"/>
            <w:shd w:val="clear" w:color="auto" w:fill="FFF2CC" w:themeFill="accent4" w:themeFillTint="33"/>
          </w:tcPr>
          <w:p w14:paraId="48C8A328" w14:textId="77777777" w:rsidR="00682198" w:rsidRDefault="00682198" w:rsidP="006B1C11">
            <w:pPr>
              <w:rPr>
                <w:rFonts w:ascii="Helvetica Neue" w:hAnsi="Helvetica Neue"/>
                <w:color w:val="000000" w:themeColor="text1"/>
                <w:sz w:val="22"/>
                <w:szCs w:val="22"/>
              </w:rPr>
            </w:pPr>
          </w:p>
          <w:p w14:paraId="7A488301" w14:textId="23E2A45F" w:rsidR="00C367CC" w:rsidRDefault="00C367CC"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C28A1D6" w:rsidR="006F23C4" w:rsidRPr="00211807" w:rsidRDefault="00C94A73" w:rsidP="0021180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lastRenderedPageBreak/>
              <w:t>7</w:t>
            </w:r>
            <w:r w:rsidR="00EB4E58">
              <w:rPr>
                <w:rFonts w:ascii="Helvetica Neue" w:hAnsi="Helvetica Neue"/>
                <w:b/>
                <w:bCs/>
                <w:color w:val="FFFFFF" w:themeColor="background1"/>
                <w:sz w:val="28"/>
                <w:szCs w:val="28"/>
              </w:rPr>
              <w:t xml:space="preserve">. </w:t>
            </w:r>
            <w:r w:rsidR="006F23C4" w:rsidRPr="00211807">
              <w:rPr>
                <w:rFonts w:ascii="Helvetica Neue" w:hAnsi="Helvetica Neue"/>
                <w:b/>
                <w:bCs/>
                <w:color w:val="FFFFFF" w:themeColor="background1"/>
                <w:sz w:val="28"/>
                <w:szCs w:val="28"/>
              </w:rPr>
              <w:t>E</w:t>
            </w:r>
            <w:r w:rsidR="00CF2027" w:rsidRPr="00211807">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258A86E"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211807">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faculty/staff/admin participate in.</w:t>
            </w:r>
          </w:p>
        </w:tc>
      </w:tr>
      <w:tr w:rsidR="006F23C4" w14:paraId="5EF45BB7" w14:textId="77777777" w:rsidTr="5FAD3FD5">
        <w:tc>
          <w:tcPr>
            <w:tcW w:w="9926" w:type="dxa"/>
            <w:shd w:val="clear" w:color="auto" w:fill="FFF2CC" w:themeFill="accent4" w:themeFillTint="33"/>
          </w:tcPr>
          <w:p w14:paraId="0798451F" w14:textId="7123B344" w:rsidR="0092681E" w:rsidRPr="0091680D" w:rsidRDefault="0092681E" w:rsidP="0092681E">
            <w:pPr>
              <w:spacing w:after="160" w:line="259" w:lineRule="auto"/>
              <w:rPr>
                <w:rFonts w:ascii="Helvetica Neue" w:hAnsi="Helvetica Neue"/>
                <w:sz w:val="22"/>
                <w:szCs w:val="22"/>
              </w:rPr>
            </w:pPr>
            <w:r w:rsidRPr="0091680D">
              <w:rPr>
                <w:rFonts w:ascii="Helvetica Neue" w:hAnsi="Helvetica Neue"/>
                <w:sz w:val="22"/>
                <w:szCs w:val="22"/>
              </w:rPr>
              <w:t>The CalWORKs program offer workshops designed specifically for student parents and the program ‘s mission of “… providing educational and career opportunities combined with effective academic support services that enable them to complete their educational goals, find meaningful employment, and successfully transition into the workforce…</w:t>
            </w:r>
            <w:r w:rsidRPr="0091680D">
              <w:rPr>
                <w:rFonts w:ascii="Helvetica Neue" w:hAnsi="Helvetica Neue"/>
                <w:b/>
                <w:sz w:val="22"/>
                <w:szCs w:val="22"/>
              </w:rPr>
              <w:t>”</w:t>
            </w:r>
            <w:r w:rsidRPr="0091680D">
              <w:rPr>
                <w:rFonts w:ascii="Helvetica Neue" w:hAnsi="Helvetica Neue"/>
                <w:sz w:val="22"/>
                <w:szCs w:val="22"/>
              </w:rPr>
              <w:t xml:space="preserve"> Administrators, Faculty and Classified Professionals are invited to facilitate workshops and talks for program participants. Workshops include:</w:t>
            </w:r>
          </w:p>
          <w:p w14:paraId="01A11F55" w14:textId="2923A1C0" w:rsidR="0092681E" w:rsidRPr="0091680D" w:rsidRDefault="0092681E" w:rsidP="0092681E">
            <w:pPr>
              <w:spacing w:after="160" w:line="259" w:lineRule="auto"/>
              <w:rPr>
                <w:rFonts w:ascii="Helvetica Neue" w:hAnsi="Helvetica Neue"/>
                <w:sz w:val="22"/>
                <w:szCs w:val="22"/>
              </w:rPr>
            </w:pPr>
            <w:r w:rsidRPr="0091680D">
              <w:rPr>
                <w:rFonts w:ascii="Helvetica Neue" w:hAnsi="Helvetica Neue"/>
                <w:sz w:val="22"/>
                <w:szCs w:val="22"/>
              </w:rPr>
              <w:t>-</w:t>
            </w:r>
            <w:r w:rsidRPr="0091680D">
              <w:rPr>
                <w:rFonts w:ascii="Helvetica Neue" w:hAnsi="Helvetica Neue"/>
                <w:b/>
                <w:sz w:val="22"/>
                <w:szCs w:val="22"/>
              </w:rPr>
              <w:t>Admin workshop support.</w:t>
            </w:r>
            <w:r w:rsidRPr="0091680D">
              <w:rPr>
                <w:rFonts w:ascii="Helvetica Neue" w:hAnsi="Helvetica Neue"/>
                <w:sz w:val="22"/>
                <w:szCs w:val="22"/>
              </w:rPr>
              <w:t xml:space="preserve"> Admin</w:t>
            </w:r>
            <w:r w:rsidR="005444B2" w:rsidRPr="0091680D">
              <w:rPr>
                <w:rFonts w:ascii="Helvetica Neue" w:hAnsi="Helvetica Neue"/>
                <w:sz w:val="22"/>
                <w:szCs w:val="22"/>
              </w:rPr>
              <w:t>istrators</w:t>
            </w:r>
            <w:r w:rsidRPr="0091680D">
              <w:rPr>
                <w:rFonts w:ascii="Helvetica Neue" w:hAnsi="Helvetica Neue"/>
                <w:sz w:val="22"/>
                <w:szCs w:val="22"/>
              </w:rPr>
              <w:t xml:space="preserve"> are invited to facilitate workshops for participants including</w:t>
            </w:r>
            <w:r w:rsidR="00805E39" w:rsidRPr="0091680D">
              <w:rPr>
                <w:rFonts w:ascii="Helvetica Neue" w:hAnsi="Helvetica Neue"/>
                <w:sz w:val="22"/>
                <w:szCs w:val="22"/>
              </w:rPr>
              <w:t xml:space="preserve"> but not limited to</w:t>
            </w:r>
            <w:r w:rsidRPr="0091680D">
              <w:rPr>
                <w:rFonts w:ascii="Helvetica Neue" w:hAnsi="Helvetica Neue"/>
                <w:sz w:val="22"/>
                <w:szCs w:val="22"/>
              </w:rPr>
              <w:t xml:space="preserve">, How to Write a Winning Scholarship Essay, </w:t>
            </w:r>
            <w:r w:rsidR="00805E39" w:rsidRPr="0091680D">
              <w:rPr>
                <w:rFonts w:ascii="Helvetica Neue" w:hAnsi="Helvetica Neue"/>
                <w:sz w:val="22"/>
                <w:szCs w:val="22"/>
              </w:rPr>
              <w:t xml:space="preserve">Study skills 101, ,  </w:t>
            </w:r>
          </w:p>
          <w:p w14:paraId="642E3877" w14:textId="77777777" w:rsidR="00805E39" w:rsidRPr="0091680D" w:rsidRDefault="0092681E" w:rsidP="0092681E">
            <w:pPr>
              <w:spacing w:after="160" w:line="259" w:lineRule="auto"/>
              <w:rPr>
                <w:rFonts w:ascii="Helvetica Neue" w:hAnsi="Helvetica Neue"/>
                <w:sz w:val="22"/>
                <w:szCs w:val="22"/>
              </w:rPr>
            </w:pPr>
            <w:r w:rsidRPr="0091680D">
              <w:rPr>
                <w:rFonts w:ascii="Helvetica Neue" w:hAnsi="Helvetica Neue"/>
                <w:sz w:val="22"/>
                <w:szCs w:val="22"/>
              </w:rPr>
              <w:t>-</w:t>
            </w:r>
            <w:r w:rsidRPr="0091680D">
              <w:rPr>
                <w:rFonts w:ascii="Helvetica Neue" w:hAnsi="Helvetica Neue"/>
                <w:b/>
                <w:sz w:val="22"/>
                <w:szCs w:val="22"/>
              </w:rPr>
              <w:t>Faculty advising.</w:t>
            </w:r>
            <w:r w:rsidRPr="0091680D">
              <w:rPr>
                <w:rFonts w:ascii="Helvetica Neue" w:hAnsi="Helvetica Neue"/>
                <w:sz w:val="22"/>
                <w:szCs w:val="22"/>
              </w:rPr>
              <w:t xml:space="preserve"> Faculty members speak to students about employment opportunities in their major</w:t>
            </w:r>
          </w:p>
          <w:p w14:paraId="1523A4A9" w14:textId="2DF46E92" w:rsidR="00805E39" w:rsidRPr="0091680D" w:rsidRDefault="00805E39" w:rsidP="0092681E">
            <w:pPr>
              <w:spacing w:after="160" w:line="259" w:lineRule="auto"/>
              <w:rPr>
                <w:rFonts w:ascii="Helvetica Neue" w:hAnsi="Helvetica Neue"/>
                <w:sz w:val="22"/>
                <w:szCs w:val="22"/>
              </w:rPr>
            </w:pPr>
            <w:r w:rsidRPr="0091680D">
              <w:rPr>
                <w:rFonts w:ascii="Helvetica Neue" w:hAnsi="Helvetica Neue"/>
                <w:sz w:val="22"/>
                <w:szCs w:val="22"/>
              </w:rPr>
              <w:t xml:space="preserve">- </w:t>
            </w:r>
            <w:r w:rsidRPr="0091680D">
              <w:rPr>
                <w:rFonts w:ascii="Helvetica Neue" w:hAnsi="Helvetica Neue"/>
                <w:b/>
                <w:sz w:val="22"/>
                <w:szCs w:val="22"/>
              </w:rPr>
              <w:t>Faculty facilitated</w:t>
            </w:r>
            <w:r w:rsidRPr="0091680D">
              <w:rPr>
                <w:rFonts w:ascii="Helvetica Neue" w:hAnsi="Helvetica Neue"/>
                <w:sz w:val="22"/>
                <w:szCs w:val="22"/>
              </w:rPr>
              <w:t xml:space="preserve"> Student Parent wellness</w:t>
            </w:r>
            <w:r w:rsidR="005444B2" w:rsidRPr="0091680D">
              <w:rPr>
                <w:rFonts w:ascii="Helvetica Neue" w:hAnsi="Helvetica Neue"/>
                <w:sz w:val="22"/>
                <w:szCs w:val="22"/>
              </w:rPr>
              <w:t xml:space="preserve"> workshops</w:t>
            </w:r>
            <w:r w:rsidRPr="0091680D">
              <w:rPr>
                <w:rFonts w:ascii="Helvetica Neue" w:hAnsi="Helvetica Neue"/>
                <w:sz w:val="22"/>
                <w:szCs w:val="22"/>
              </w:rPr>
              <w:t>. The Wellness Center facilitates workshops on self-care and mental health wellness.</w:t>
            </w:r>
            <w:r w:rsidR="005444B2" w:rsidRPr="0091680D">
              <w:rPr>
                <w:rFonts w:ascii="Helvetica Neue" w:hAnsi="Helvetica Neue"/>
                <w:sz w:val="22"/>
                <w:szCs w:val="22"/>
              </w:rPr>
              <w:t xml:space="preserve"> Wellness assessments via zoom biweekly allow students to continually express their challenges and successes. Peer 2 Peer (P2P) meetings allow student parents to train in the facilitation of wellness groups for their own families and communities </w:t>
            </w:r>
          </w:p>
          <w:p w14:paraId="6141C3AE" w14:textId="5DA90836" w:rsidR="00805E39" w:rsidRPr="0091680D" w:rsidRDefault="00805E39" w:rsidP="0092681E">
            <w:pPr>
              <w:spacing w:after="160" w:line="259" w:lineRule="auto"/>
              <w:rPr>
                <w:rFonts w:ascii="Helvetica Neue" w:hAnsi="Helvetica Neue"/>
                <w:sz w:val="22"/>
                <w:szCs w:val="22"/>
              </w:rPr>
            </w:pPr>
            <w:r w:rsidRPr="0091680D">
              <w:rPr>
                <w:rFonts w:ascii="Helvetica Neue" w:hAnsi="Helvetica Neue"/>
                <w:b/>
                <w:sz w:val="22"/>
                <w:szCs w:val="22"/>
              </w:rPr>
              <w:t>Academic and Career Counseling Services.</w:t>
            </w:r>
            <w:r w:rsidRPr="0091680D">
              <w:rPr>
                <w:rFonts w:ascii="Helvetica Neue" w:hAnsi="Helvetica Neue"/>
                <w:sz w:val="22"/>
                <w:szCs w:val="22"/>
              </w:rPr>
              <w:t xml:space="preserve"> Counselors facilitate workshops including, Resume Development, Dress for Success, Interviewing tips. </w:t>
            </w:r>
          </w:p>
          <w:p w14:paraId="68FFF59C" w14:textId="320C209A" w:rsidR="0092681E" w:rsidRPr="0091680D" w:rsidRDefault="0092681E" w:rsidP="0092681E">
            <w:pPr>
              <w:spacing w:after="160" w:line="259" w:lineRule="auto"/>
              <w:rPr>
                <w:rFonts w:ascii="Helvetica Neue" w:hAnsi="Helvetica Neue"/>
                <w:sz w:val="22"/>
                <w:szCs w:val="22"/>
              </w:rPr>
            </w:pPr>
            <w:r w:rsidRPr="0091680D">
              <w:rPr>
                <w:rFonts w:ascii="Helvetica Neue" w:hAnsi="Helvetica Neue"/>
                <w:sz w:val="22"/>
                <w:szCs w:val="22"/>
              </w:rPr>
              <w:t xml:space="preserve">- </w:t>
            </w:r>
            <w:r w:rsidRPr="00A27BCB">
              <w:rPr>
                <w:rFonts w:ascii="Helvetica Neue" w:hAnsi="Helvetica Neue"/>
                <w:b/>
                <w:sz w:val="22"/>
                <w:szCs w:val="22"/>
              </w:rPr>
              <w:t xml:space="preserve">SAS </w:t>
            </w:r>
            <w:r w:rsidR="00A27BCB">
              <w:rPr>
                <w:rFonts w:ascii="Helvetica Neue" w:hAnsi="Helvetica Neue"/>
                <w:b/>
                <w:sz w:val="22"/>
                <w:szCs w:val="22"/>
              </w:rPr>
              <w:t xml:space="preserve">department. </w:t>
            </w:r>
            <w:r w:rsidR="00A27BCB">
              <w:rPr>
                <w:rFonts w:ascii="Helvetica Neue" w:hAnsi="Helvetica Neue"/>
                <w:sz w:val="22"/>
                <w:szCs w:val="22"/>
              </w:rPr>
              <w:t>D</w:t>
            </w:r>
            <w:r w:rsidRPr="00A27BCB">
              <w:rPr>
                <w:rFonts w:ascii="Helvetica Neue" w:hAnsi="Helvetica Neue"/>
                <w:sz w:val="22"/>
                <w:szCs w:val="22"/>
              </w:rPr>
              <w:t xml:space="preserve">epartment </w:t>
            </w:r>
            <w:r w:rsidRPr="0091680D">
              <w:rPr>
                <w:rFonts w:ascii="Helvetica Neue" w:hAnsi="Helvetica Neue"/>
                <w:sz w:val="22"/>
                <w:szCs w:val="22"/>
              </w:rPr>
              <w:t>staff discuss how disabilities, diagnosed or not</w:t>
            </w:r>
            <w:r w:rsidR="00805E39" w:rsidRPr="0091680D">
              <w:rPr>
                <w:rFonts w:ascii="Helvetica Neue" w:hAnsi="Helvetica Neue"/>
                <w:sz w:val="22"/>
                <w:szCs w:val="22"/>
              </w:rPr>
              <w:t>,</w:t>
            </w:r>
            <w:r w:rsidRPr="0091680D">
              <w:rPr>
                <w:rFonts w:ascii="Helvetica Neue" w:hAnsi="Helvetica Neue"/>
                <w:sz w:val="22"/>
                <w:szCs w:val="22"/>
              </w:rPr>
              <w:t xml:space="preserve"> can hinder academic success and how the campus accommodation services </w:t>
            </w:r>
            <w:r w:rsidR="00805E39" w:rsidRPr="0091680D">
              <w:rPr>
                <w:rFonts w:ascii="Helvetica Neue" w:hAnsi="Helvetica Neue"/>
                <w:sz w:val="22"/>
                <w:szCs w:val="22"/>
              </w:rPr>
              <w:t>can</w:t>
            </w:r>
            <w:r w:rsidRPr="0091680D">
              <w:rPr>
                <w:rFonts w:ascii="Helvetica Neue" w:hAnsi="Helvetica Neue"/>
                <w:sz w:val="22"/>
                <w:szCs w:val="22"/>
              </w:rPr>
              <w:t xml:space="preserve"> </w:t>
            </w:r>
            <w:r w:rsidR="00A27BCB">
              <w:rPr>
                <w:rFonts w:ascii="Helvetica Neue" w:hAnsi="Helvetica Neue"/>
                <w:sz w:val="22"/>
                <w:szCs w:val="22"/>
              </w:rPr>
              <w:t>support</w:t>
            </w:r>
            <w:r w:rsidRPr="0091680D">
              <w:rPr>
                <w:rFonts w:ascii="Helvetica Neue" w:hAnsi="Helvetica Neue"/>
                <w:sz w:val="22"/>
                <w:szCs w:val="22"/>
              </w:rPr>
              <w:t xml:space="preserve"> academic success</w:t>
            </w:r>
            <w:r w:rsidR="00A27BCB">
              <w:rPr>
                <w:rFonts w:ascii="Helvetica Neue" w:hAnsi="Helvetica Neue"/>
                <w:sz w:val="22"/>
                <w:szCs w:val="22"/>
              </w:rPr>
              <w:t xml:space="preserve">. </w:t>
            </w:r>
          </w:p>
          <w:p w14:paraId="7D0247C2" w14:textId="35A7C72C" w:rsidR="00805E39" w:rsidRPr="0091680D" w:rsidRDefault="00805E39" w:rsidP="0092681E">
            <w:pPr>
              <w:spacing w:after="160" w:line="259" w:lineRule="auto"/>
              <w:rPr>
                <w:rFonts w:ascii="Helvetica Neue" w:hAnsi="Helvetica Neue"/>
                <w:sz w:val="22"/>
                <w:szCs w:val="22"/>
              </w:rPr>
            </w:pPr>
            <w:r w:rsidRPr="0091680D">
              <w:rPr>
                <w:rFonts w:ascii="Helvetica Neue" w:hAnsi="Helvetica Neue"/>
                <w:sz w:val="22"/>
                <w:szCs w:val="22"/>
              </w:rPr>
              <w:t>-</w:t>
            </w:r>
            <w:r w:rsidRPr="00A27BCB">
              <w:rPr>
                <w:rFonts w:ascii="Helvetica Neue" w:hAnsi="Helvetica Neue"/>
                <w:b/>
                <w:sz w:val="22"/>
                <w:szCs w:val="22"/>
              </w:rPr>
              <w:t>Transfer Center</w:t>
            </w:r>
            <w:r w:rsidR="00A27BCB">
              <w:rPr>
                <w:rFonts w:ascii="Helvetica Neue" w:hAnsi="Helvetica Neue"/>
                <w:b/>
                <w:sz w:val="22"/>
                <w:szCs w:val="22"/>
              </w:rPr>
              <w:t>.</w:t>
            </w:r>
            <w:r w:rsidRPr="0091680D">
              <w:rPr>
                <w:rFonts w:ascii="Helvetica Neue" w:hAnsi="Helvetica Neue"/>
                <w:sz w:val="22"/>
                <w:szCs w:val="22"/>
              </w:rPr>
              <w:t xml:space="preserve"> Staff conduct workshops on transfer opportunities and support services to assist in the process.</w:t>
            </w:r>
          </w:p>
          <w:p w14:paraId="52B5FFC3" w14:textId="00622646" w:rsidR="00805E39" w:rsidRPr="0091680D" w:rsidRDefault="005444B2" w:rsidP="0092681E">
            <w:pPr>
              <w:spacing w:after="160" w:line="259" w:lineRule="auto"/>
              <w:rPr>
                <w:rFonts w:ascii="Helvetica Neue" w:hAnsi="Helvetica Neue"/>
                <w:sz w:val="22"/>
                <w:szCs w:val="22"/>
              </w:rPr>
            </w:pPr>
            <w:r w:rsidRPr="0091680D">
              <w:rPr>
                <w:rFonts w:ascii="Helvetica Neue" w:hAnsi="Helvetica Neue"/>
                <w:sz w:val="22"/>
                <w:szCs w:val="22"/>
              </w:rPr>
              <w:t xml:space="preserve">- </w:t>
            </w:r>
            <w:r w:rsidRPr="00A27BCB">
              <w:rPr>
                <w:rFonts w:ascii="Helvetica Neue" w:hAnsi="Helvetica Neue"/>
                <w:b/>
                <w:sz w:val="22"/>
                <w:szCs w:val="22"/>
              </w:rPr>
              <w:t>Enrollment, Financial Aid, Admissions and Records</w:t>
            </w:r>
            <w:r w:rsidR="00A27BCB">
              <w:rPr>
                <w:rFonts w:ascii="Helvetica Neue" w:hAnsi="Helvetica Neue"/>
                <w:sz w:val="22"/>
                <w:szCs w:val="22"/>
              </w:rPr>
              <w:t>. S</w:t>
            </w:r>
            <w:r w:rsidRPr="0091680D">
              <w:rPr>
                <w:rFonts w:ascii="Helvetica Neue" w:hAnsi="Helvetica Neue"/>
                <w:sz w:val="22"/>
                <w:szCs w:val="22"/>
              </w:rPr>
              <w:t xml:space="preserve">taff support student enrollment and </w:t>
            </w:r>
            <w:r w:rsidR="005343FC" w:rsidRPr="0091680D">
              <w:rPr>
                <w:rFonts w:ascii="Helvetica Neue" w:hAnsi="Helvetica Neue"/>
                <w:sz w:val="22"/>
                <w:szCs w:val="22"/>
              </w:rPr>
              <w:t xml:space="preserve">assist students with the necessary forms needed to make any challenge with class schedules, transcript submissions, Financial Aid disbursements (Cal Grants, Pell, SEOG and CCPG) </w:t>
            </w:r>
            <w:r w:rsidR="00A27BCB">
              <w:rPr>
                <w:rFonts w:ascii="Helvetica Neue" w:hAnsi="Helvetica Neue"/>
                <w:sz w:val="22"/>
                <w:szCs w:val="22"/>
              </w:rPr>
              <w:t xml:space="preserve">easier to </w:t>
            </w:r>
            <w:r w:rsidR="005343FC" w:rsidRPr="0091680D">
              <w:rPr>
                <w:rFonts w:ascii="Helvetica Neue" w:hAnsi="Helvetica Neue"/>
                <w:sz w:val="22"/>
                <w:szCs w:val="22"/>
              </w:rPr>
              <w:t>complete.</w:t>
            </w:r>
          </w:p>
          <w:p w14:paraId="71CCF588" w14:textId="5A6092F0" w:rsidR="0092681E" w:rsidRPr="006F23C4" w:rsidRDefault="0092681E" w:rsidP="0092681E">
            <w:pPr>
              <w:spacing w:after="160" w:line="259" w:lineRule="auto"/>
              <w:rPr>
                <w:rFonts w:ascii="Helvetica Neue" w:hAnsi="Helvetica Neue"/>
                <w:color w:val="FF0000"/>
                <w:sz w:val="22"/>
                <w:szCs w:val="22"/>
              </w:rPr>
            </w:pPr>
          </w:p>
        </w:tc>
      </w:tr>
      <w:tr w:rsidR="006F23C4" w14:paraId="4D9BF74A" w14:textId="77777777" w:rsidTr="5FAD3FD5">
        <w:tc>
          <w:tcPr>
            <w:tcW w:w="9926" w:type="dxa"/>
          </w:tcPr>
          <w:p w14:paraId="5F6F5851" w14:textId="7D02391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6F23C4" w14:paraId="5C847E50" w14:textId="77777777" w:rsidTr="5FAD3FD5">
        <w:tc>
          <w:tcPr>
            <w:tcW w:w="9926" w:type="dxa"/>
            <w:shd w:val="clear" w:color="auto" w:fill="FFF2CC" w:themeFill="accent4" w:themeFillTint="33"/>
          </w:tcPr>
          <w:p w14:paraId="736A9FE1" w14:textId="261BC8B1" w:rsidR="006F23C4" w:rsidRPr="008B1F5C" w:rsidRDefault="00A27BCB" w:rsidP="008B1F5C">
            <w:pPr>
              <w:spacing w:after="160" w:line="259" w:lineRule="auto"/>
              <w:rPr>
                <w:rFonts w:ascii="Helvetica Neue" w:hAnsi="Helvetica Neue"/>
                <w:sz w:val="22"/>
                <w:szCs w:val="22"/>
              </w:rPr>
            </w:pPr>
            <w:r w:rsidRPr="00A27BCB">
              <w:rPr>
                <w:rFonts w:ascii="Helvetica Neue" w:hAnsi="Helvetica Neue"/>
                <w:sz w:val="22"/>
                <w:szCs w:val="22"/>
              </w:rPr>
              <w:t xml:space="preserve">The CalWORKS program </w:t>
            </w:r>
            <w:r>
              <w:rPr>
                <w:rFonts w:ascii="Helvetica Neue" w:hAnsi="Helvetica Neue"/>
                <w:sz w:val="22"/>
                <w:szCs w:val="22"/>
              </w:rPr>
              <w:t xml:space="preserve">has an </w:t>
            </w:r>
            <w:r w:rsidRPr="00A27BCB">
              <w:rPr>
                <w:rFonts w:ascii="Helvetica Neue" w:hAnsi="Helvetica Neue"/>
                <w:sz w:val="22"/>
                <w:szCs w:val="22"/>
              </w:rPr>
              <w:t xml:space="preserve">Advisory Committee. </w:t>
            </w:r>
            <w:r>
              <w:rPr>
                <w:rFonts w:ascii="Helvetica Neue" w:hAnsi="Helvetica Neue"/>
                <w:sz w:val="22"/>
                <w:szCs w:val="22"/>
              </w:rPr>
              <w:t xml:space="preserve">The committee members include faculty, staff, and CBO partners. Agenda’s include recruitment </w:t>
            </w:r>
            <w:r w:rsidR="008B1F5C">
              <w:rPr>
                <w:rFonts w:ascii="Helvetica Neue" w:hAnsi="Helvetica Neue"/>
                <w:sz w:val="22"/>
                <w:szCs w:val="22"/>
              </w:rPr>
              <w:t>strategies</w:t>
            </w:r>
            <w:r>
              <w:rPr>
                <w:rFonts w:ascii="Helvetica Neue" w:hAnsi="Helvetica Neue"/>
                <w:sz w:val="22"/>
                <w:szCs w:val="22"/>
              </w:rPr>
              <w:t>, academic s</w:t>
            </w:r>
            <w:r w:rsidR="008B1F5C">
              <w:rPr>
                <w:rFonts w:ascii="Helvetica Neue" w:hAnsi="Helvetica Neue"/>
                <w:sz w:val="22"/>
                <w:szCs w:val="22"/>
              </w:rPr>
              <w:t xml:space="preserve">upport for families, disability services, health and wellness housing and food security/insecurity, housing and more. </w:t>
            </w:r>
          </w:p>
        </w:tc>
      </w:tr>
      <w:tr w:rsidR="006F23C4" w14:paraId="19CC9E2E" w14:textId="77777777" w:rsidTr="5FAD3FD5">
        <w:tc>
          <w:tcPr>
            <w:tcW w:w="9926" w:type="dxa"/>
          </w:tcPr>
          <w:p w14:paraId="61EE9B67" w14:textId="6D7CAD7F"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 xml:space="preserve">Discuss how </w:t>
            </w:r>
            <w:r w:rsidR="00624437">
              <w:rPr>
                <w:rFonts w:ascii="Helvetica Neue" w:hAnsi="Helvetica Neue" w:cs="Segoe UI"/>
                <w:b/>
                <w:bCs/>
                <w:sz w:val="22"/>
                <w:szCs w:val="22"/>
              </w:rPr>
              <w:t>part-time staff</w:t>
            </w:r>
            <w:r w:rsidRPr="006F23C4">
              <w:rPr>
                <w:rFonts w:ascii="Helvetica Neue" w:hAnsi="Helvetica Neue" w:cs="Segoe UI"/>
                <w:b/>
                <w:bCs/>
                <w:sz w:val="22"/>
                <w:szCs w:val="22"/>
              </w:rPr>
              <w:t xml:space="preserve"> members are included in </w:t>
            </w:r>
            <w:r w:rsidR="00624437">
              <w:rPr>
                <w:rFonts w:ascii="Helvetica Neue" w:hAnsi="Helvetica Neue" w:cs="Segoe UI"/>
                <w:b/>
                <w:bCs/>
                <w:sz w:val="22"/>
                <w:szCs w:val="22"/>
              </w:rPr>
              <w:t>program</w:t>
            </w:r>
            <w:r w:rsidR="00624437" w:rsidRPr="006F23C4">
              <w:rPr>
                <w:rFonts w:ascii="Helvetica Neue" w:hAnsi="Helvetica Neue" w:cs="Segoe UI"/>
                <w:b/>
                <w:bCs/>
                <w:sz w:val="22"/>
                <w:szCs w:val="22"/>
              </w:rPr>
              <w:t xml:space="preserve"> </w:t>
            </w:r>
            <w:r w:rsidRPr="006F23C4">
              <w:rPr>
                <w:rFonts w:ascii="Helvetica Neue" w:hAnsi="Helvetica Neue" w:cs="Segoe UI"/>
                <w:b/>
                <w:bCs/>
                <w:sz w:val="22"/>
                <w:szCs w:val="22"/>
              </w:rPr>
              <w:t>training</w:t>
            </w:r>
            <w:r w:rsidR="00624437">
              <w:rPr>
                <w:rFonts w:ascii="Helvetica Neue" w:hAnsi="Helvetica Neue" w:cs="Segoe UI"/>
                <w:b/>
                <w:bCs/>
                <w:sz w:val="22"/>
                <w:szCs w:val="22"/>
              </w:rPr>
              <w:t>s</w:t>
            </w:r>
            <w:r w:rsidRPr="006F23C4">
              <w:rPr>
                <w:rFonts w:ascii="Helvetica Neue" w:hAnsi="Helvetica Neue" w:cs="Segoe UI"/>
                <w:b/>
                <w:bCs/>
                <w:sz w:val="22"/>
                <w:szCs w:val="22"/>
              </w:rPr>
              <w:t>, discussions, and decision-making.</w:t>
            </w:r>
          </w:p>
        </w:tc>
      </w:tr>
      <w:tr w:rsidR="006F23C4" w14:paraId="0ED9800F" w14:textId="77777777" w:rsidTr="5FAD3FD5">
        <w:tc>
          <w:tcPr>
            <w:tcW w:w="9926" w:type="dxa"/>
            <w:shd w:val="clear" w:color="auto" w:fill="FFF2CC" w:themeFill="accent4" w:themeFillTint="33"/>
          </w:tcPr>
          <w:p w14:paraId="59DD036E" w14:textId="6167FBF3" w:rsidR="005343FC" w:rsidRPr="006F23C4" w:rsidRDefault="005343FC" w:rsidP="00BE0F26">
            <w:pPr>
              <w:spacing w:after="160" w:line="259" w:lineRule="auto"/>
              <w:rPr>
                <w:rFonts w:ascii="Helvetica Neue" w:hAnsi="Helvetica Neue"/>
                <w:color w:val="FF0000"/>
                <w:sz w:val="22"/>
                <w:szCs w:val="22"/>
              </w:rPr>
            </w:pPr>
            <w:r w:rsidRPr="0091680D">
              <w:rPr>
                <w:rFonts w:ascii="Helvetica Neue" w:hAnsi="Helvetica Neue"/>
                <w:sz w:val="22"/>
                <w:szCs w:val="22"/>
              </w:rPr>
              <w:t>Part Time faculty members provide counseling services to CalWORKs participants by completing comprehensive Student Education Plans, facilitating workshops and providing job information to students.</w:t>
            </w:r>
            <w:r w:rsidR="00BE0F26" w:rsidRPr="0091680D">
              <w:rPr>
                <w:rFonts w:ascii="Helvetica Neue" w:hAnsi="Helvetica Neue"/>
                <w:sz w:val="22"/>
                <w:szCs w:val="22"/>
              </w:rPr>
              <w:t xml:space="preserve"> Part Time Coordinator provides all program operations including, hiring staff, budget operations, organizing and facilitating workshops, conferences, trainings. </w:t>
            </w:r>
          </w:p>
        </w:tc>
      </w:tr>
      <w:tr w:rsidR="006F23C4" w14:paraId="6681A0BB" w14:textId="77777777" w:rsidTr="5FAD3FD5">
        <w:tc>
          <w:tcPr>
            <w:tcW w:w="9926" w:type="dxa"/>
          </w:tcPr>
          <w:p w14:paraId="491284E8" w14:textId="641F75CC"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w:t>
            </w:r>
            <w:r w:rsidR="00624437">
              <w:rPr>
                <w:rFonts w:ascii="Helvetica Neue" w:hAnsi="Helvetica Neue" w:cs="Segoe UI"/>
                <w:b/>
                <w:bCs/>
                <w:color w:val="000000" w:themeColor="text1"/>
              </w:rPr>
              <w:t>program</w:t>
            </w:r>
            <w:r w:rsidR="00624437" w:rsidRPr="5FAD3FD5">
              <w:rPr>
                <w:rFonts w:ascii="Helvetica Neue" w:hAnsi="Helvetica Neue" w:cs="Segoe UI"/>
                <w:b/>
                <w:bCs/>
                <w:color w:val="000000" w:themeColor="text1"/>
              </w:rPr>
              <w:t xml:space="preserve"> </w:t>
            </w:r>
            <w:r w:rsidRPr="5FAD3FD5">
              <w:rPr>
                <w:rFonts w:ascii="Helvetica Neue" w:hAnsi="Helvetica Neue" w:cs="Segoe UI"/>
                <w:b/>
                <w:bCs/>
                <w:color w:val="000000" w:themeColor="text1"/>
              </w:rPr>
              <w:t xml:space="preserve">goals.  </w:t>
            </w:r>
          </w:p>
        </w:tc>
      </w:tr>
      <w:tr w:rsidR="00EB4E58" w14:paraId="436259A2" w14:textId="77777777" w:rsidTr="00211807">
        <w:tc>
          <w:tcPr>
            <w:tcW w:w="9926" w:type="dxa"/>
            <w:shd w:val="clear" w:color="auto" w:fill="FFF2CC" w:themeFill="accent4" w:themeFillTint="33"/>
          </w:tcPr>
          <w:p w14:paraId="798B77E4" w14:textId="77777777" w:rsidR="00EB4E58" w:rsidRDefault="005343FC" w:rsidP="005343FC">
            <w:pPr>
              <w:pStyle w:val="ListParagraph"/>
              <w:numPr>
                <w:ilvl w:val="0"/>
                <w:numId w:val="28"/>
              </w:numPr>
              <w:ind w:left="0"/>
              <w:rPr>
                <w:rFonts w:ascii="Helvetica Neue" w:hAnsi="Helvetica Neue" w:cs="Segoe UI"/>
                <w:b/>
                <w:bCs/>
              </w:rPr>
            </w:pPr>
            <w:r>
              <w:rPr>
                <w:rFonts w:ascii="Helvetica Neue" w:hAnsi="Helvetica Neue" w:cs="Segoe UI"/>
                <w:b/>
                <w:bCs/>
              </w:rPr>
              <w:t xml:space="preserve">The CalWORKs program is committed to student achievement, success, and retention. We work with the necessary Student Services Departments to make sure that our participants are ready for their semester. We work with Enrollment Services, Student Accessibility Services, Financial Aid, Admissions and Records, to make sure all appropriate forms and documents are completed and submitted. This allows students to know the </w:t>
            </w:r>
            <w:r w:rsidR="00BE0F26">
              <w:rPr>
                <w:rFonts w:ascii="Helvetica Neue" w:hAnsi="Helvetica Neue" w:cs="Segoe UI"/>
                <w:b/>
                <w:bCs/>
              </w:rPr>
              <w:t>required</w:t>
            </w:r>
            <w:r>
              <w:rPr>
                <w:rFonts w:ascii="Helvetica Neue" w:hAnsi="Helvetica Neue" w:cs="Segoe UI"/>
                <w:b/>
                <w:bCs/>
              </w:rPr>
              <w:t xml:space="preserve"> timelines and documents needed for future </w:t>
            </w:r>
            <w:r w:rsidR="00BE0F26">
              <w:rPr>
                <w:rFonts w:ascii="Helvetica Neue" w:hAnsi="Helvetica Neue" w:cs="Segoe UI"/>
                <w:b/>
                <w:bCs/>
              </w:rPr>
              <w:t>submissions</w:t>
            </w:r>
          </w:p>
          <w:p w14:paraId="38663093" w14:textId="55C971AF" w:rsidR="00BE0F26" w:rsidRDefault="00BE0F26" w:rsidP="00BE0F26">
            <w:pPr>
              <w:pStyle w:val="ListParagraph"/>
              <w:numPr>
                <w:ilvl w:val="0"/>
                <w:numId w:val="28"/>
              </w:numPr>
              <w:ind w:left="0"/>
              <w:rPr>
                <w:rFonts w:ascii="Helvetica Neue" w:hAnsi="Helvetica Neue" w:cs="Segoe UI"/>
                <w:b/>
                <w:bCs/>
              </w:rPr>
            </w:pPr>
            <w:r>
              <w:rPr>
                <w:rFonts w:ascii="Helvetica Neue" w:hAnsi="Helvetica Neue" w:cs="Segoe UI"/>
                <w:b/>
                <w:bCs/>
              </w:rPr>
              <w:t>The program also works with our county partners to make sure required forms are submitted on time to continue the flow of CalWORKs academic benefits as any break in support may create an environment where a  =student can decide to discontinue academic goals.</w:t>
            </w:r>
          </w:p>
        </w:tc>
      </w:tr>
      <w:tr w:rsidR="006F23C4" w14:paraId="778B65BE" w14:textId="77777777" w:rsidTr="00211807">
        <w:tc>
          <w:tcPr>
            <w:tcW w:w="9926" w:type="dxa"/>
            <w:shd w:val="clear" w:color="auto" w:fill="auto"/>
          </w:tcPr>
          <w:p w14:paraId="1A34D2E5" w14:textId="41B9A126" w:rsidR="006F23C4" w:rsidRPr="00211807" w:rsidRDefault="3CEB0F54" w:rsidP="00211807">
            <w:pPr>
              <w:rPr>
                <w:rFonts w:ascii="Helvetica Neue" w:hAnsi="Helvetica Neue"/>
                <w:b/>
                <w:bCs/>
                <w:color w:val="FF0000"/>
              </w:rPr>
            </w:pPr>
            <w:r w:rsidRPr="00211807">
              <w:rPr>
                <w:rFonts w:ascii="Helvetica Neue" w:hAnsi="Helvetica Neue"/>
                <w:b/>
                <w:bCs/>
                <w:color w:val="000000" w:themeColor="text1"/>
                <w:sz w:val="22"/>
                <w:szCs w:val="22"/>
              </w:rPr>
              <w:t xml:space="preserve">Are there areas you feel that your department can benefit </w:t>
            </w:r>
            <w:r w:rsidR="6A7B4D75" w:rsidRPr="00211807">
              <w:rPr>
                <w:rFonts w:ascii="Helvetica Neue" w:hAnsi="Helvetica Neue"/>
                <w:b/>
                <w:bCs/>
                <w:color w:val="000000" w:themeColor="text1"/>
                <w:sz w:val="22"/>
                <w:szCs w:val="22"/>
              </w:rPr>
              <w:t>more by increasing collaboration and partnership?</w:t>
            </w:r>
            <w:r w:rsidRPr="00211807">
              <w:rPr>
                <w:rFonts w:ascii="Helvetica Neue" w:hAnsi="Helvetica Neue"/>
                <w:b/>
                <w:bCs/>
                <w:color w:val="000000" w:themeColor="text1"/>
                <w:sz w:val="22"/>
                <w:szCs w:val="22"/>
              </w:rPr>
              <w:t xml:space="preserve"> </w:t>
            </w:r>
            <w:r w:rsidR="000E24F7">
              <w:rPr>
                <w:rFonts w:ascii="Helvetica Neue" w:hAnsi="Helvetica Neue"/>
                <w:b/>
                <w:bCs/>
                <w:color w:val="000000" w:themeColor="text1"/>
                <w:sz w:val="22"/>
                <w:szCs w:val="22"/>
              </w:rPr>
              <w:t xml:space="preserve"> How?</w:t>
            </w:r>
          </w:p>
        </w:tc>
      </w:tr>
      <w:tr w:rsidR="00EB4E58" w14:paraId="653CEB1F" w14:textId="77777777" w:rsidTr="5FAD3FD5">
        <w:tc>
          <w:tcPr>
            <w:tcW w:w="9926" w:type="dxa"/>
            <w:shd w:val="clear" w:color="auto" w:fill="FFF2CC" w:themeFill="accent4" w:themeFillTint="33"/>
          </w:tcPr>
          <w:p w14:paraId="7661AFFA" w14:textId="77777777" w:rsidR="00EB4E58" w:rsidRDefault="00EB4E58" w:rsidP="00EB4E58">
            <w:pPr>
              <w:rPr>
                <w:rFonts w:ascii="Helvetica Neue" w:hAnsi="Helvetica Neue" w:cs="Segoe UI"/>
                <w:b/>
                <w:bCs/>
                <w:sz w:val="22"/>
                <w:szCs w:val="22"/>
              </w:rPr>
            </w:pP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25F6F139"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9DB39E0" w:rsidR="00622BBB" w:rsidRPr="00FC7A12" w:rsidRDefault="00FC7A12" w:rsidP="00211807">
            <w:pPr>
              <w:pStyle w:val="NoSpacing"/>
              <w:rPr>
                <w:rFonts w:ascii="Helvetica Neue" w:hAnsi="Helvetica Neue" w:cs="Segoe UI"/>
                <w:b/>
                <w:bCs/>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009662AA" w:rsidRPr="00FC7A12">
              <w:rPr>
                <w:rFonts w:ascii="Helvetica Neue" w:hAnsi="Helvetica Neue"/>
                <w:b/>
                <w:bCs/>
                <w:color w:val="000000" w:themeColor="text1"/>
              </w:rPr>
              <w:t xml:space="preserve">If there are no resource requested, leave the boxes blank. </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C367CC" w:rsidRPr="00EC7286" w14:paraId="6D3CC657" w14:textId="77777777" w:rsidTr="009B71C0">
        <w:trPr>
          <w:trHeight w:val="314"/>
          <w:jc w:val="center"/>
        </w:trPr>
        <w:tc>
          <w:tcPr>
            <w:tcW w:w="2795" w:type="dxa"/>
            <w:shd w:val="clear" w:color="auto" w:fill="009193"/>
            <w:vAlign w:val="bottom"/>
          </w:tcPr>
          <w:p w14:paraId="116DD299" w14:textId="77777777" w:rsidR="00C367CC" w:rsidRPr="00593877" w:rsidRDefault="00C367CC" w:rsidP="009B71C0">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D34F254" w14:textId="77777777" w:rsidR="00C367CC" w:rsidRPr="00593877" w:rsidRDefault="00C367CC" w:rsidP="009B71C0">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33415A95" w14:textId="77777777" w:rsidR="00C367CC" w:rsidRPr="00593877" w:rsidRDefault="00C367CC" w:rsidP="009B71C0">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C367CC" w:rsidRPr="00EC7286" w14:paraId="2D4437F9" w14:textId="77777777" w:rsidTr="009B71C0">
        <w:trPr>
          <w:trHeight w:val="291"/>
          <w:jc w:val="center"/>
        </w:trPr>
        <w:tc>
          <w:tcPr>
            <w:tcW w:w="2795" w:type="dxa"/>
            <w:shd w:val="clear" w:color="auto" w:fill="93CBB7"/>
          </w:tcPr>
          <w:p w14:paraId="4F91EAFF" w14:textId="77777777" w:rsidR="00C367CC" w:rsidRPr="00BC7C2B" w:rsidRDefault="00C367CC" w:rsidP="009B71C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2BF107FD" w14:textId="77777777" w:rsidR="00C367CC" w:rsidRPr="00BC7C2B" w:rsidRDefault="00C367CC" w:rsidP="009B71C0">
            <w:pPr>
              <w:rPr>
                <w:rFonts w:ascii="Helvetica Neue" w:hAnsi="Helvetica Neue" w:cs="Segoe UI"/>
                <w:color w:val="000000" w:themeColor="text1"/>
              </w:rPr>
            </w:pPr>
          </w:p>
        </w:tc>
        <w:tc>
          <w:tcPr>
            <w:tcW w:w="1805" w:type="dxa"/>
            <w:shd w:val="clear" w:color="auto" w:fill="93CBB7"/>
          </w:tcPr>
          <w:p w14:paraId="58CC3619" w14:textId="77777777" w:rsidR="00C367CC" w:rsidRPr="00BC7C2B" w:rsidRDefault="00C367CC" w:rsidP="009B71C0">
            <w:pPr>
              <w:rPr>
                <w:rFonts w:ascii="Helvetica Neue" w:hAnsi="Helvetica Neue" w:cs="Segoe UI"/>
                <w:color w:val="000000" w:themeColor="text1"/>
              </w:rPr>
            </w:pPr>
          </w:p>
        </w:tc>
      </w:tr>
      <w:tr w:rsidR="00C367CC" w:rsidRPr="00EC7286" w14:paraId="5769E089" w14:textId="77777777" w:rsidTr="009B71C0">
        <w:trPr>
          <w:trHeight w:val="291"/>
          <w:jc w:val="center"/>
        </w:trPr>
        <w:tc>
          <w:tcPr>
            <w:tcW w:w="2795" w:type="dxa"/>
            <w:shd w:val="clear" w:color="auto" w:fill="auto"/>
          </w:tcPr>
          <w:p w14:paraId="2D240B99"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5ADDB2A4" w14:textId="3F4430DF" w:rsidR="00C367CC" w:rsidRPr="00E35ADB" w:rsidRDefault="008B1F5C" w:rsidP="009B71C0">
            <w:pPr>
              <w:rPr>
                <w:rFonts w:ascii="Helvetica Neue" w:hAnsi="Helvetica Neue" w:cs="Segoe UI"/>
                <w:sz w:val="18"/>
                <w:szCs w:val="18"/>
              </w:rPr>
            </w:pPr>
            <w:r>
              <w:rPr>
                <w:rFonts w:ascii="Helvetica Neue" w:hAnsi="Helvetica Neue" w:cs="Segoe UI"/>
                <w:sz w:val="18"/>
                <w:szCs w:val="18"/>
              </w:rPr>
              <w:t>Clerical Assistant</w:t>
            </w:r>
          </w:p>
        </w:tc>
        <w:tc>
          <w:tcPr>
            <w:tcW w:w="1805" w:type="dxa"/>
            <w:shd w:val="clear" w:color="auto" w:fill="FFF2CC" w:themeFill="accent4" w:themeFillTint="33"/>
          </w:tcPr>
          <w:p w14:paraId="061B110D" w14:textId="5EF74AA8" w:rsidR="00C367CC" w:rsidRPr="00E35ADB" w:rsidRDefault="00E06292" w:rsidP="009B71C0">
            <w:pPr>
              <w:rPr>
                <w:rFonts w:ascii="Helvetica Neue" w:hAnsi="Helvetica Neue" w:cs="Segoe UI"/>
                <w:sz w:val="18"/>
                <w:szCs w:val="18"/>
              </w:rPr>
            </w:pPr>
            <w:r>
              <w:rPr>
                <w:rFonts w:ascii="Helvetica Neue" w:hAnsi="Helvetica Neue" w:cs="Segoe UI"/>
                <w:sz w:val="18"/>
                <w:szCs w:val="18"/>
              </w:rPr>
              <w:t>$35,000.00</w:t>
            </w:r>
          </w:p>
        </w:tc>
      </w:tr>
      <w:tr w:rsidR="00C367CC" w:rsidRPr="00EC7286" w14:paraId="75690003" w14:textId="77777777" w:rsidTr="009B71C0">
        <w:trPr>
          <w:trHeight w:val="291"/>
          <w:jc w:val="center"/>
        </w:trPr>
        <w:tc>
          <w:tcPr>
            <w:tcW w:w="2795" w:type="dxa"/>
            <w:shd w:val="clear" w:color="auto" w:fill="auto"/>
          </w:tcPr>
          <w:p w14:paraId="13D7C62F"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57DAA774" w14:textId="27D860C9" w:rsidR="00C367CC" w:rsidRPr="00E35ADB" w:rsidRDefault="00C67249" w:rsidP="009B71C0">
            <w:pPr>
              <w:rPr>
                <w:rFonts w:ascii="Helvetica Neue" w:hAnsi="Helvetica Neue" w:cs="Segoe UI"/>
                <w:sz w:val="18"/>
                <w:szCs w:val="18"/>
              </w:rPr>
            </w:pPr>
            <w:r>
              <w:rPr>
                <w:rFonts w:ascii="Helvetica Neue" w:hAnsi="Helvetica Neue" w:cs="Segoe UI"/>
                <w:sz w:val="18"/>
                <w:szCs w:val="18"/>
              </w:rPr>
              <w:t>2</w:t>
            </w:r>
          </w:p>
        </w:tc>
        <w:tc>
          <w:tcPr>
            <w:tcW w:w="1805" w:type="dxa"/>
            <w:shd w:val="clear" w:color="auto" w:fill="FFF2CC" w:themeFill="accent4" w:themeFillTint="33"/>
          </w:tcPr>
          <w:p w14:paraId="7A56F7AF" w14:textId="65169FD4" w:rsidR="00C367CC" w:rsidRPr="00E35ADB" w:rsidRDefault="00C67249" w:rsidP="009B71C0">
            <w:pPr>
              <w:rPr>
                <w:rFonts w:ascii="Helvetica Neue" w:hAnsi="Helvetica Neue" w:cs="Segoe UI"/>
                <w:sz w:val="18"/>
                <w:szCs w:val="18"/>
              </w:rPr>
            </w:pPr>
            <w:r>
              <w:rPr>
                <w:rFonts w:ascii="Helvetica Neue" w:hAnsi="Helvetica Neue" w:cs="Segoe UI"/>
                <w:sz w:val="18"/>
                <w:szCs w:val="18"/>
              </w:rPr>
              <w:t>10,000.00</w:t>
            </w:r>
          </w:p>
        </w:tc>
      </w:tr>
      <w:tr w:rsidR="00C367CC" w:rsidRPr="00EC7286" w14:paraId="2DB1219B" w14:textId="77777777" w:rsidTr="009B71C0">
        <w:trPr>
          <w:trHeight w:val="291"/>
          <w:jc w:val="center"/>
        </w:trPr>
        <w:tc>
          <w:tcPr>
            <w:tcW w:w="2795" w:type="dxa"/>
            <w:shd w:val="clear" w:color="auto" w:fill="auto"/>
          </w:tcPr>
          <w:p w14:paraId="583274A4"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57BCF8B0" w14:textId="77777777" w:rsidR="00C367CC" w:rsidRDefault="00E06292" w:rsidP="009B71C0">
            <w:pPr>
              <w:rPr>
                <w:rFonts w:ascii="Helvetica Neue" w:hAnsi="Helvetica Neue" w:cs="Segoe UI"/>
                <w:sz w:val="18"/>
                <w:szCs w:val="18"/>
              </w:rPr>
            </w:pPr>
            <w:r>
              <w:rPr>
                <w:rFonts w:ascii="Helvetica Neue" w:hAnsi="Helvetica Neue" w:cs="Segoe UI"/>
                <w:sz w:val="18"/>
                <w:szCs w:val="18"/>
              </w:rPr>
              <w:t xml:space="preserve">1 Adjunct </w:t>
            </w:r>
            <w:r w:rsidR="008B1F5C">
              <w:rPr>
                <w:rFonts w:ascii="Helvetica Neue" w:hAnsi="Helvetica Neue" w:cs="Segoe UI"/>
                <w:sz w:val="18"/>
                <w:szCs w:val="18"/>
              </w:rPr>
              <w:t>Counselor</w:t>
            </w:r>
          </w:p>
          <w:p w14:paraId="22B193AB" w14:textId="762484EC" w:rsidR="00C67249" w:rsidRPr="00E35ADB" w:rsidRDefault="00C67249" w:rsidP="009B71C0">
            <w:pPr>
              <w:rPr>
                <w:rFonts w:ascii="Helvetica Neue" w:hAnsi="Helvetica Neue" w:cs="Segoe UI"/>
                <w:sz w:val="18"/>
                <w:szCs w:val="18"/>
              </w:rPr>
            </w:pPr>
            <w:r>
              <w:rPr>
                <w:rFonts w:ascii="Helvetica Neue" w:hAnsi="Helvetica Neue" w:cs="Segoe UI"/>
                <w:sz w:val="18"/>
                <w:szCs w:val="18"/>
              </w:rPr>
              <w:t>Job Developer</w:t>
            </w:r>
          </w:p>
        </w:tc>
        <w:tc>
          <w:tcPr>
            <w:tcW w:w="1805" w:type="dxa"/>
            <w:shd w:val="clear" w:color="auto" w:fill="FFF2CC" w:themeFill="accent4" w:themeFillTint="33"/>
          </w:tcPr>
          <w:p w14:paraId="2171092E" w14:textId="77777777" w:rsidR="00C367CC" w:rsidRDefault="00E06292" w:rsidP="00E06292">
            <w:pPr>
              <w:rPr>
                <w:rFonts w:ascii="Helvetica Neue" w:hAnsi="Helvetica Neue" w:cs="Segoe UI"/>
                <w:sz w:val="18"/>
                <w:szCs w:val="18"/>
              </w:rPr>
            </w:pPr>
            <w:r>
              <w:rPr>
                <w:rFonts w:ascii="Helvetica Neue" w:hAnsi="Helvetica Neue" w:cs="Segoe UI"/>
                <w:sz w:val="18"/>
                <w:szCs w:val="18"/>
              </w:rPr>
              <w:t>$40,000.00</w:t>
            </w:r>
          </w:p>
          <w:p w14:paraId="117AC3AB" w14:textId="5FAFA6A3" w:rsidR="00C67249" w:rsidRPr="00E35ADB" w:rsidRDefault="00C67249" w:rsidP="00E06292">
            <w:pPr>
              <w:rPr>
                <w:rFonts w:ascii="Helvetica Neue" w:hAnsi="Helvetica Neue" w:cs="Segoe UI"/>
                <w:sz w:val="18"/>
                <w:szCs w:val="18"/>
              </w:rPr>
            </w:pPr>
            <w:r>
              <w:rPr>
                <w:rFonts w:ascii="Helvetica Neue" w:hAnsi="Helvetica Neue" w:cs="Segoe UI"/>
                <w:sz w:val="18"/>
                <w:szCs w:val="18"/>
              </w:rPr>
              <w:t xml:space="preserve"> $15,000.00</w:t>
            </w:r>
            <w:bookmarkStart w:id="0" w:name="_GoBack"/>
            <w:bookmarkEnd w:id="0"/>
          </w:p>
        </w:tc>
      </w:tr>
      <w:tr w:rsidR="00C367CC" w:rsidRPr="00EC7286" w14:paraId="16875120" w14:textId="77777777" w:rsidTr="009B71C0">
        <w:trPr>
          <w:trHeight w:val="291"/>
          <w:jc w:val="center"/>
        </w:trPr>
        <w:tc>
          <w:tcPr>
            <w:tcW w:w="9900" w:type="dxa"/>
            <w:gridSpan w:val="3"/>
            <w:shd w:val="clear" w:color="auto" w:fill="93CBB7"/>
          </w:tcPr>
          <w:p w14:paraId="7F6310C5" w14:textId="77777777" w:rsidR="00C367CC" w:rsidRPr="00BC7C2B" w:rsidRDefault="00C367CC" w:rsidP="009B71C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C367CC" w:rsidRPr="00EC7286" w14:paraId="73CBBEDA" w14:textId="77777777" w:rsidTr="009B71C0">
        <w:trPr>
          <w:trHeight w:val="291"/>
          <w:jc w:val="center"/>
        </w:trPr>
        <w:tc>
          <w:tcPr>
            <w:tcW w:w="2795" w:type="dxa"/>
            <w:shd w:val="clear" w:color="auto" w:fill="auto"/>
          </w:tcPr>
          <w:p w14:paraId="60400054"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12599034" w14:textId="2645A596" w:rsidR="00C367CC" w:rsidRPr="00E35ADB" w:rsidRDefault="00C367CC" w:rsidP="009B71C0">
            <w:pPr>
              <w:rPr>
                <w:rFonts w:ascii="Helvetica Neue" w:hAnsi="Helvetica Neue" w:cs="Segoe UI"/>
                <w:sz w:val="18"/>
                <w:szCs w:val="18"/>
              </w:rPr>
            </w:pPr>
          </w:p>
        </w:tc>
        <w:tc>
          <w:tcPr>
            <w:tcW w:w="1805" w:type="dxa"/>
            <w:shd w:val="clear" w:color="auto" w:fill="FFF2CC" w:themeFill="accent4" w:themeFillTint="33"/>
          </w:tcPr>
          <w:p w14:paraId="10FDCDC5" w14:textId="40DC268E" w:rsidR="00C367CC" w:rsidRPr="00E35ADB" w:rsidRDefault="00C367CC" w:rsidP="009B71C0">
            <w:pPr>
              <w:rPr>
                <w:rFonts w:ascii="Helvetica Neue" w:hAnsi="Helvetica Neue" w:cs="Segoe UI"/>
                <w:sz w:val="18"/>
                <w:szCs w:val="18"/>
              </w:rPr>
            </w:pPr>
          </w:p>
        </w:tc>
      </w:tr>
      <w:tr w:rsidR="00C367CC" w:rsidRPr="00EC7286" w14:paraId="48D95CAB" w14:textId="77777777" w:rsidTr="009B71C0">
        <w:trPr>
          <w:trHeight w:val="291"/>
          <w:jc w:val="center"/>
        </w:trPr>
        <w:tc>
          <w:tcPr>
            <w:tcW w:w="2795" w:type="dxa"/>
            <w:shd w:val="clear" w:color="auto" w:fill="auto"/>
          </w:tcPr>
          <w:p w14:paraId="6A65AB8D"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597331E3" w14:textId="2BA2EB6C" w:rsidR="00C367CC" w:rsidRPr="00E35ADB" w:rsidRDefault="00C367CC" w:rsidP="009B71C0">
            <w:pPr>
              <w:rPr>
                <w:rFonts w:ascii="Helvetica Neue" w:hAnsi="Helvetica Neue" w:cs="Segoe UI"/>
                <w:sz w:val="18"/>
                <w:szCs w:val="18"/>
              </w:rPr>
            </w:pPr>
          </w:p>
        </w:tc>
        <w:tc>
          <w:tcPr>
            <w:tcW w:w="1805" w:type="dxa"/>
            <w:shd w:val="clear" w:color="auto" w:fill="FFF2CC" w:themeFill="accent4" w:themeFillTint="33"/>
          </w:tcPr>
          <w:p w14:paraId="334DC05C" w14:textId="77777777" w:rsidR="00C367CC" w:rsidRPr="00E35ADB" w:rsidRDefault="00C367CC" w:rsidP="009B71C0">
            <w:pPr>
              <w:rPr>
                <w:rFonts w:ascii="Helvetica Neue" w:hAnsi="Helvetica Neue" w:cs="Segoe UI"/>
                <w:sz w:val="18"/>
                <w:szCs w:val="18"/>
              </w:rPr>
            </w:pPr>
          </w:p>
        </w:tc>
      </w:tr>
      <w:tr w:rsidR="00C367CC" w:rsidRPr="00EC7286" w14:paraId="7C948D19" w14:textId="77777777" w:rsidTr="009B71C0">
        <w:trPr>
          <w:trHeight w:val="291"/>
          <w:jc w:val="center"/>
        </w:trPr>
        <w:tc>
          <w:tcPr>
            <w:tcW w:w="9900" w:type="dxa"/>
            <w:gridSpan w:val="3"/>
            <w:shd w:val="clear" w:color="auto" w:fill="93CBB7"/>
          </w:tcPr>
          <w:p w14:paraId="55C4DE64" w14:textId="77777777" w:rsidR="00C367CC" w:rsidRPr="00BC7C2B" w:rsidRDefault="00C367CC" w:rsidP="009B71C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C367CC" w:rsidRPr="00EC7286" w14:paraId="10611C33" w14:textId="77777777" w:rsidTr="009B71C0">
        <w:trPr>
          <w:trHeight w:val="291"/>
          <w:jc w:val="center"/>
        </w:trPr>
        <w:tc>
          <w:tcPr>
            <w:tcW w:w="2795" w:type="dxa"/>
            <w:shd w:val="clear" w:color="auto" w:fill="auto"/>
          </w:tcPr>
          <w:p w14:paraId="69F5F210" w14:textId="77777777" w:rsidR="00C367CC" w:rsidRPr="00E35ADB" w:rsidRDefault="00C367CC" w:rsidP="009B71C0">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1B5444EE" w14:textId="77777777" w:rsidR="00C367CC" w:rsidRPr="009560EE" w:rsidRDefault="00C367CC" w:rsidP="009B71C0">
            <w:pPr>
              <w:rPr>
                <w:rFonts w:ascii="Helvetica Neue" w:hAnsi="Helvetica Neue" w:cs="Segoe UI"/>
                <w:sz w:val="20"/>
                <w:szCs w:val="20"/>
              </w:rPr>
            </w:pPr>
          </w:p>
        </w:tc>
        <w:tc>
          <w:tcPr>
            <w:tcW w:w="1805" w:type="dxa"/>
            <w:shd w:val="clear" w:color="auto" w:fill="FFF2CC" w:themeFill="accent4" w:themeFillTint="33"/>
          </w:tcPr>
          <w:p w14:paraId="0AE50E45" w14:textId="77777777" w:rsidR="00C367CC" w:rsidRPr="009560EE" w:rsidRDefault="00C367CC" w:rsidP="009B71C0">
            <w:pPr>
              <w:rPr>
                <w:rFonts w:ascii="Helvetica Neue" w:hAnsi="Helvetica Neue" w:cs="Segoe UI"/>
                <w:sz w:val="20"/>
                <w:szCs w:val="20"/>
              </w:rPr>
            </w:pPr>
          </w:p>
        </w:tc>
      </w:tr>
      <w:tr w:rsidR="00C367CC" w:rsidRPr="00EC7286" w14:paraId="7229E1A5" w14:textId="77777777" w:rsidTr="009B71C0">
        <w:trPr>
          <w:trHeight w:val="291"/>
          <w:jc w:val="center"/>
        </w:trPr>
        <w:tc>
          <w:tcPr>
            <w:tcW w:w="2795" w:type="dxa"/>
            <w:shd w:val="clear" w:color="auto" w:fill="auto"/>
          </w:tcPr>
          <w:p w14:paraId="78838DAA"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69DEBB5A" w14:textId="77777777" w:rsidR="00C367CC" w:rsidRPr="009560EE" w:rsidRDefault="00C367CC" w:rsidP="009B71C0">
            <w:pPr>
              <w:rPr>
                <w:rFonts w:ascii="Helvetica Neue" w:hAnsi="Helvetica Neue" w:cs="Segoe UI"/>
                <w:sz w:val="20"/>
                <w:szCs w:val="20"/>
              </w:rPr>
            </w:pPr>
          </w:p>
        </w:tc>
        <w:tc>
          <w:tcPr>
            <w:tcW w:w="1805" w:type="dxa"/>
            <w:shd w:val="clear" w:color="auto" w:fill="FFF2CC" w:themeFill="accent4" w:themeFillTint="33"/>
          </w:tcPr>
          <w:p w14:paraId="20C64AA2" w14:textId="77777777" w:rsidR="00C367CC" w:rsidRPr="009560EE" w:rsidRDefault="00C367CC" w:rsidP="009B71C0">
            <w:pPr>
              <w:rPr>
                <w:rFonts w:ascii="Helvetica Neue" w:hAnsi="Helvetica Neue" w:cs="Segoe UI"/>
                <w:sz w:val="20"/>
                <w:szCs w:val="20"/>
              </w:rPr>
            </w:pPr>
          </w:p>
        </w:tc>
      </w:tr>
      <w:tr w:rsidR="00C367CC" w:rsidRPr="00EC7286" w14:paraId="0589205F" w14:textId="77777777" w:rsidTr="009B71C0">
        <w:trPr>
          <w:trHeight w:val="291"/>
          <w:jc w:val="center"/>
        </w:trPr>
        <w:tc>
          <w:tcPr>
            <w:tcW w:w="2795" w:type="dxa"/>
            <w:shd w:val="clear" w:color="auto" w:fill="auto"/>
          </w:tcPr>
          <w:p w14:paraId="4BC26B01"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7C8FED23" w14:textId="77777777" w:rsidR="00C367CC" w:rsidRPr="009560EE" w:rsidRDefault="00C367CC" w:rsidP="009B71C0">
            <w:pPr>
              <w:rPr>
                <w:rFonts w:ascii="Helvetica Neue" w:hAnsi="Helvetica Neue" w:cs="Segoe UI"/>
                <w:sz w:val="20"/>
                <w:szCs w:val="20"/>
              </w:rPr>
            </w:pPr>
          </w:p>
        </w:tc>
        <w:tc>
          <w:tcPr>
            <w:tcW w:w="1805" w:type="dxa"/>
            <w:shd w:val="clear" w:color="auto" w:fill="FFF2CC" w:themeFill="accent4" w:themeFillTint="33"/>
          </w:tcPr>
          <w:p w14:paraId="38894782" w14:textId="77777777" w:rsidR="00C367CC" w:rsidRPr="009560EE" w:rsidRDefault="00C367CC" w:rsidP="009B71C0">
            <w:pPr>
              <w:rPr>
                <w:rFonts w:ascii="Helvetica Neue" w:hAnsi="Helvetica Neue" w:cs="Segoe UI"/>
                <w:sz w:val="20"/>
                <w:szCs w:val="20"/>
              </w:rPr>
            </w:pPr>
          </w:p>
        </w:tc>
      </w:tr>
      <w:tr w:rsidR="00C367CC" w:rsidRPr="00EC7286" w14:paraId="0E5490ED" w14:textId="77777777" w:rsidTr="009B71C0">
        <w:trPr>
          <w:trHeight w:val="291"/>
          <w:jc w:val="center"/>
        </w:trPr>
        <w:tc>
          <w:tcPr>
            <w:tcW w:w="2795" w:type="dxa"/>
            <w:shd w:val="clear" w:color="auto" w:fill="auto"/>
          </w:tcPr>
          <w:p w14:paraId="78AB7D54"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65F3EEC8" w14:textId="77777777" w:rsidR="00C367CC" w:rsidRPr="009560EE" w:rsidRDefault="00C367CC" w:rsidP="009B71C0">
            <w:pPr>
              <w:rPr>
                <w:rFonts w:ascii="Helvetica Neue" w:hAnsi="Helvetica Neue" w:cs="Segoe UI"/>
                <w:sz w:val="20"/>
                <w:szCs w:val="20"/>
              </w:rPr>
            </w:pPr>
          </w:p>
        </w:tc>
        <w:tc>
          <w:tcPr>
            <w:tcW w:w="1805" w:type="dxa"/>
            <w:shd w:val="clear" w:color="auto" w:fill="FFF2CC" w:themeFill="accent4" w:themeFillTint="33"/>
          </w:tcPr>
          <w:p w14:paraId="5A1C64D1" w14:textId="77777777" w:rsidR="00C367CC" w:rsidRPr="009560EE" w:rsidRDefault="00C367CC" w:rsidP="009B71C0">
            <w:pPr>
              <w:rPr>
                <w:rFonts w:ascii="Helvetica Neue" w:hAnsi="Helvetica Neue" w:cs="Segoe UI"/>
                <w:sz w:val="20"/>
                <w:szCs w:val="20"/>
              </w:rPr>
            </w:pPr>
          </w:p>
        </w:tc>
      </w:tr>
      <w:tr w:rsidR="00C367CC" w:rsidRPr="00EC7286" w14:paraId="137498DD" w14:textId="77777777" w:rsidTr="009B71C0">
        <w:trPr>
          <w:trHeight w:val="291"/>
          <w:jc w:val="center"/>
        </w:trPr>
        <w:tc>
          <w:tcPr>
            <w:tcW w:w="9900" w:type="dxa"/>
            <w:gridSpan w:val="3"/>
            <w:shd w:val="clear" w:color="auto" w:fill="93CBB7"/>
            <w:vAlign w:val="bottom"/>
          </w:tcPr>
          <w:p w14:paraId="5D489642" w14:textId="77777777" w:rsidR="00C367CC" w:rsidRDefault="00C367CC" w:rsidP="009B71C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44B94ABA" w14:textId="77777777" w:rsidR="00C367CC" w:rsidRPr="00BC7C2B" w:rsidRDefault="00C367CC" w:rsidP="009B71C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0"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C367CC" w:rsidRPr="00EC7286" w14:paraId="0554B3C0" w14:textId="77777777" w:rsidTr="009B71C0">
        <w:tblPrEx>
          <w:jc w:val="left"/>
        </w:tblPrEx>
        <w:trPr>
          <w:trHeight w:val="291"/>
        </w:trPr>
        <w:tc>
          <w:tcPr>
            <w:tcW w:w="2795" w:type="dxa"/>
          </w:tcPr>
          <w:p w14:paraId="7B192136"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0E1C0709" w14:textId="77777777" w:rsidR="00C367CC" w:rsidRPr="00E35ADB" w:rsidRDefault="00C367CC" w:rsidP="009B71C0">
            <w:pPr>
              <w:rPr>
                <w:rFonts w:ascii="Helvetica Neue" w:hAnsi="Helvetica Neue"/>
                <w:sz w:val="18"/>
                <w:szCs w:val="18"/>
              </w:rPr>
            </w:pPr>
          </w:p>
        </w:tc>
        <w:tc>
          <w:tcPr>
            <w:tcW w:w="1805" w:type="dxa"/>
            <w:shd w:val="clear" w:color="auto" w:fill="FFF2CC" w:themeFill="accent4" w:themeFillTint="33"/>
          </w:tcPr>
          <w:p w14:paraId="6446A5D4" w14:textId="77777777" w:rsidR="00C367CC" w:rsidRPr="00E35ADB" w:rsidRDefault="00C367CC" w:rsidP="009B71C0">
            <w:pPr>
              <w:rPr>
                <w:rFonts w:ascii="Helvetica Neue" w:hAnsi="Helvetica Neue" w:cs="Segoe UI"/>
                <w:sz w:val="18"/>
                <w:szCs w:val="18"/>
              </w:rPr>
            </w:pPr>
          </w:p>
        </w:tc>
      </w:tr>
      <w:tr w:rsidR="00C367CC" w:rsidRPr="00EC7286" w14:paraId="5811D73D" w14:textId="77777777" w:rsidTr="009B71C0">
        <w:tblPrEx>
          <w:jc w:val="left"/>
        </w:tblPrEx>
        <w:trPr>
          <w:trHeight w:val="291"/>
        </w:trPr>
        <w:tc>
          <w:tcPr>
            <w:tcW w:w="2795" w:type="dxa"/>
          </w:tcPr>
          <w:p w14:paraId="1D807849"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4935073" w14:textId="77777777" w:rsidR="00C367CC" w:rsidRPr="00E35ADB" w:rsidRDefault="00C367CC" w:rsidP="009B71C0">
            <w:pPr>
              <w:rPr>
                <w:rFonts w:ascii="Helvetica Neue" w:hAnsi="Helvetica Neue" w:cs="Segoe UI"/>
                <w:sz w:val="18"/>
                <w:szCs w:val="18"/>
              </w:rPr>
            </w:pPr>
          </w:p>
        </w:tc>
        <w:tc>
          <w:tcPr>
            <w:tcW w:w="1805" w:type="dxa"/>
            <w:shd w:val="clear" w:color="auto" w:fill="FFF2CC" w:themeFill="accent4" w:themeFillTint="33"/>
          </w:tcPr>
          <w:p w14:paraId="02823402" w14:textId="77777777" w:rsidR="00C367CC" w:rsidRPr="00E35ADB" w:rsidRDefault="00C367CC" w:rsidP="009B71C0">
            <w:pPr>
              <w:rPr>
                <w:rFonts w:ascii="Helvetica Neue" w:hAnsi="Helvetica Neue" w:cs="Segoe UI"/>
                <w:sz w:val="18"/>
                <w:szCs w:val="18"/>
              </w:rPr>
            </w:pPr>
          </w:p>
        </w:tc>
      </w:tr>
      <w:tr w:rsidR="00C367CC" w:rsidRPr="00EC7286" w14:paraId="7291A59E" w14:textId="77777777" w:rsidTr="009B71C0">
        <w:tblPrEx>
          <w:jc w:val="left"/>
        </w:tblPrEx>
        <w:trPr>
          <w:trHeight w:val="291"/>
        </w:trPr>
        <w:tc>
          <w:tcPr>
            <w:tcW w:w="9900" w:type="dxa"/>
            <w:gridSpan w:val="3"/>
            <w:shd w:val="clear" w:color="auto" w:fill="93CBB7"/>
          </w:tcPr>
          <w:p w14:paraId="3F7B26F0" w14:textId="77777777" w:rsidR="00C367CC" w:rsidRPr="00BC7C2B" w:rsidRDefault="00C367CC" w:rsidP="009B71C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C367CC" w:rsidRPr="00EC7286" w14:paraId="7069D0D0" w14:textId="77777777" w:rsidTr="009B71C0">
        <w:tblPrEx>
          <w:jc w:val="left"/>
        </w:tblPrEx>
        <w:trPr>
          <w:trHeight w:val="291"/>
        </w:trPr>
        <w:tc>
          <w:tcPr>
            <w:tcW w:w="2795" w:type="dxa"/>
          </w:tcPr>
          <w:p w14:paraId="588B95D5"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7DFFFAE5" w14:textId="77777777" w:rsidR="00C367CC" w:rsidRPr="00E35ADB" w:rsidRDefault="00C367CC" w:rsidP="009B71C0">
            <w:pPr>
              <w:rPr>
                <w:rFonts w:ascii="Helvetica Neue" w:hAnsi="Helvetica Neue" w:cs="Segoe UI"/>
                <w:sz w:val="18"/>
                <w:szCs w:val="18"/>
              </w:rPr>
            </w:pPr>
          </w:p>
        </w:tc>
        <w:tc>
          <w:tcPr>
            <w:tcW w:w="1805" w:type="dxa"/>
            <w:shd w:val="clear" w:color="auto" w:fill="FFF2CC" w:themeFill="accent4" w:themeFillTint="33"/>
          </w:tcPr>
          <w:p w14:paraId="60492052" w14:textId="77777777" w:rsidR="00C367CC" w:rsidRPr="00E35ADB" w:rsidRDefault="00C367CC" w:rsidP="009B71C0">
            <w:pPr>
              <w:rPr>
                <w:rFonts w:ascii="Helvetica Neue" w:hAnsi="Helvetica Neue" w:cs="Segoe UI"/>
                <w:sz w:val="18"/>
                <w:szCs w:val="18"/>
              </w:rPr>
            </w:pPr>
          </w:p>
        </w:tc>
      </w:tr>
      <w:tr w:rsidR="00C367CC" w:rsidRPr="00EC7286" w14:paraId="3C23B0DD" w14:textId="77777777" w:rsidTr="009B71C0">
        <w:tblPrEx>
          <w:jc w:val="left"/>
        </w:tblPrEx>
        <w:trPr>
          <w:trHeight w:val="291"/>
        </w:trPr>
        <w:tc>
          <w:tcPr>
            <w:tcW w:w="2795" w:type="dxa"/>
          </w:tcPr>
          <w:p w14:paraId="267CB267"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18D4D031" w14:textId="77777777" w:rsidR="00C367CC" w:rsidRPr="00E35ADB" w:rsidRDefault="00C367CC" w:rsidP="009B71C0">
            <w:pPr>
              <w:rPr>
                <w:rFonts w:ascii="Helvetica Neue" w:hAnsi="Helvetica Neue" w:cs="Segoe UI"/>
                <w:strike/>
                <w:sz w:val="18"/>
                <w:szCs w:val="18"/>
              </w:rPr>
            </w:pPr>
          </w:p>
        </w:tc>
        <w:tc>
          <w:tcPr>
            <w:tcW w:w="1805" w:type="dxa"/>
            <w:shd w:val="clear" w:color="auto" w:fill="FFF2CC" w:themeFill="accent4" w:themeFillTint="33"/>
          </w:tcPr>
          <w:p w14:paraId="3743B92C" w14:textId="77777777" w:rsidR="00C367CC" w:rsidRPr="00E35ADB" w:rsidRDefault="00C367CC" w:rsidP="009B71C0">
            <w:pPr>
              <w:rPr>
                <w:rFonts w:ascii="Helvetica Neue" w:hAnsi="Helvetica Neue" w:cs="Segoe UI"/>
                <w:strike/>
                <w:sz w:val="18"/>
                <w:szCs w:val="18"/>
              </w:rPr>
            </w:pPr>
          </w:p>
        </w:tc>
      </w:tr>
      <w:tr w:rsidR="00C367CC" w:rsidRPr="00EC7286" w14:paraId="159F2168" w14:textId="77777777" w:rsidTr="009B71C0">
        <w:tblPrEx>
          <w:jc w:val="left"/>
        </w:tblPrEx>
        <w:trPr>
          <w:trHeight w:val="291"/>
        </w:trPr>
        <w:tc>
          <w:tcPr>
            <w:tcW w:w="2795" w:type="dxa"/>
          </w:tcPr>
          <w:p w14:paraId="4044ECFF"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2F44BCE4" w14:textId="77777777" w:rsidR="00C367CC" w:rsidRPr="00E35ADB" w:rsidRDefault="00C367CC" w:rsidP="009B71C0">
            <w:pPr>
              <w:rPr>
                <w:rFonts w:ascii="Helvetica Neue" w:hAnsi="Helvetica Neue" w:cs="Segoe UI"/>
                <w:strike/>
                <w:sz w:val="18"/>
                <w:szCs w:val="18"/>
              </w:rPr>
            </w:pPr>
          </w:p>
        </w:tc>
        <w:tc>
          <w:tcPr>
            <w:tcW w:w="1805" w:type="dxa"/>
            <w:shd w:val="clear" w:color="auto" w:fill="FFF2CC" w:themeFill="accent4" w:themeFillTint="33"/>
          </w:tcPr>
          <w:p w14:paraId="7B0F50E3" w14:textId="77777777" w:rsidR="00C367CC" w:rsidRPr="00E35ADB" w:rsidRDefault="00C367CC" w:rsidP="009B71C0">
            <w:pPr>
              <w:rPr>
                <w:rFonts w:ascii="Helvetica Neue" w:hAnsi="Helvetica Neue" w:cs="Segoe UI"/>
                <w:strike/>
                <w:sz w:val="18"/>
                <w:szCs w:val="18"/>
              </w:rPr>
            </w:pPr>
          </w:p>
        </w:tc>
      </w:tr>
      <w:tr w:rsidR="00C367CC" w:rsidRPr="00EC7286" w14:paraId="2580503D" w14:textId="77777777" w:rsidTr="009B71C0">
        <w:tblPrEx>
          <w:jc w:val="left"/>
        </w:tblPrEx>
        <w:trPr>
          <w:trHeight w:val="291"/>
        </w:trPr>
        <w:tc>
          <w:tcPr>
            <w:tcW w:w="2795" w:type="dxa"/>
          </w:tcPr>
          <w:p w14:paraId="14D15FE3"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3F58376B" w14:textId="77777777" w:rsidR="00C367CC" w:rsidRPr="00E35ADB" w:rsidRDefault="00C367CC" w:rsidP="009B71C0">
            <w:pPr>
              <w:rPr>
                <w:rFonts w:ascii="Helvetica Neue" w:hAnsi="Helvetica Neue" w:cs="Segoe UI"/>
                <w:strike/>
                <w:sz w:val="18"/>
                <w:szCs w:val="18"/>
              </w:rPr>
            </w:pPr>
          </w:p>
        </w:tc>
        <w:tc>
          <w:tcPr>
            <w:tcW w:w="1805" w:type="dxa"/>
            <w:shd w:val="clear" w:color="auto" w:fill="FFF2CC" w:themeFill="accent4" w:themeFillTint="33"/>
          </w:tcPr>
          <w:p w14:paraId="3652E74D" w14:textId="77777777" w:rsidR="00C367CC" w:rsidRPr="00E35ADB" w:rsidRDefault="00C367CC" w:rsidP="009B71C0">
            <w:pPr>
              <w:rPr>
                <w:rFonts w:ascii="Helvetica Neue" w:hAnsi="Helvetica Neue" w:cs="Segoe UI"/>
                <w:strike/>
                <w:sz w:val="18"/>
                <w:szCs w:val="18"/>
              </w:rPr>
            </w:pPr>
          </w:p>
        </w:tc>
      </w:tr>
      <w:tr w:rsidR="00C367CC" w:rsidRPr="00EC7286" w14:paraId="0E2BDA1D" w14:textId="77777777" w:rsidTr="009B71C0">
        <w:tblPrEx>
          <w:jc w:val="left"/>
        </w:tblPrEx>
        <w:trPr>
          <w:trHeight w:val="291"/>
        </w:trPr>
        <w:tc>
          <w:tcPr>
            <w:tcW w:w="9900" w:type="dxa"/>
            <w:gridSpan w:val="3"/>
            <w:shd w:val="clear" w:color="auto" w:fill="93CBB7"/>
          </w:tcPr>
          <w:p w14:paraId="4692F0C7" w14:textId="77777777" w:rsidR="00C367CC" w:rsidRPr="00BC7C2B" w:rsidRDefault="00C367CC" w:rsidP="009B71C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C367CC" w:rsidRPr="00EC7286" w14:paraId="69FDFD7E" w14:textId="77777777" w:rsidTr="009B71C0">
        <w:tblPrEx>
          <w:jc w:val="left"/>
        </w:tblPrEx>
        <w:trPr>
          <w:trHeight w:val="291"/>
        </w:trPr>
        <w:tc>
          <w:tcPr>
            <w:tcW w:w="2795" w:type="dxa"/>
          </w:tcPr>
          <w:p w14:paraId="435B3984"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1DBA5286" w14:textId="77777777" w:rsidR="00C367CC" w:rsidRPr="00E35ADB" w:rsidRDefault="00C367CC" w:rsidP="009B71C0">
            <w:pPr>
              <w:rPr>
                <w:rFonts w:ascii="Helvetica Neue" w:hAnsi="Helvetica Neue" w:cs="Segoe UI"/>
                <w:sz w:val="18"/>
                <w:szCs w:val="18"/>
              </w:rPr>
            </w:pPr>
          </w:p>
        </w:tc>
        <w:tc>
          <w:tcPr>
            <w:tcW w:w="1805" w:type="dxa"/>
            <w:shd w:val="clear" w:color="auto" w:fill="FFF2CC" w:themeFill="accent4" w:themeFillTint="33"/>
          </w:tcPr>
          <w:p w14:paraId="0FFCA2CB" w14:textId="77777777" w:rsidR="00C367CC" w:rsidRPr="00E35ADB" w:rsidRDefault="00C367CC" w:rsidP="009B71C0">
            <w:pPr>
              <w:rPr>
                <w:rFonts w:ascii="Helvetica Neue" w:hAnsi="Helvetica Neue" w:cs="Segoe UI"/>
                <w:sz w:val="18"/>
                <w:szCs w:val="18"/>
              </w:rPr>
            </w:pPr>
          </w:p>
        </w:tc>
      </w:tr>
      <w:tr w:rsidR="00C367CC" w:rsidRPr="00EC7286" w14:paraId="6D62A943" w14:textId="77777777" w:rsidTr="009B71C0">
        <w:tblPrEx>
          <w:jc w:val="left"/>
        </w:tblPrEx>
        <w:trPr>
          <w:trHeight w:val="291"/>
        </w:trPr>
        <w:tc>
          <w:tcPr>
            <w:tcW w:w="2795" w:type="dxa"/>
          </w:tcPr>
          <w:p w14:paraId="4FF2AA02"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2B70E366" w14:textId="77777777" w:rsidR="00C367CC" w:rsidRPr="00E35ADB" w:rsidRDefault="00C367CC" w:rsidP="009B71C0">
            <w:pPr>
              <w:rPr>
                <w:rFonts w:ascii="Helvetica Neue" w:hAnsi="Helvetica Neue" w:cs="Segoe UI"/>
                <w:sz w:val="18"/>
                <w:szCs w:val="18"/>
              </w:rPr>
            </w:pPr>
          </w:p>
        </w:tc>
        <w:tc>
          <w:tcPr>
            <w:tcW w:w="1805" w:type="dxa"/>
            <w:shd w:val="clear" w:color="auto" w:fill="FFF2CC" w:themeFill="accent4" w:themeFillTint="33"/>
          </w:tcPr>
          <w:p w14:paraId="24D07D46" w14:textId="77777777" w:rsidR="00C367CC" w:rsidRPr="00E35ADB" w:rsidRDefault="00C367CC" w:rsidP="009B71C0">
            <w:pPr>
              <w:rPr>
                <w:rFonts w:ascii="Helvetica Neue" w:hAnsi="Helvetica Neue" w:cs="Segoe UI"/>
                <w:sz w:val="18"/>
                <w:szCs w:val="18"/>
              </w:rPr>
            </w:pPr>
          </w:p>
        </w:tc>
      </w:tr>
      <w:tr w:rsidR="00C367CC" w:rsidRPr="00EC7286" w14:paraId="47D60D82" w14:textId="77777777" w:rsidTr="009B71C0">
        <w:tblPrEx>
          <w:jc w:val="left"/>
        </w:tblPrEx>
        <w:trPr>
          <w:trHeight w:val="291"/>
        </w:trPr>
        <w:tc>
          <w:tcPr>
            <w:tcW w:w="2795" w:type="dxa"/>
          </w:tcPr>
          <w:p w14:paraId="7D047070"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2E5A77B1" w14:textId="77777777" w:rsidR="00C367CC" w:rsidRPr="00E35ADB" w:rsidRDefault="00C367CC" w:rsidP="009B71C0">
            <w:pPr>
              <w:rPr>
                <w:rFonts w:ascii="Helvetica Neue" w:hAnsi="Helvetica Neue" w:cs="Segoe UI"/>
                <w:sz w:val="18"/>
                <w:szCs w:val="18"/>
              </w:rPr>
            </w:pPr>
          </w:p>
        </w:tc>
        <w:tc>
          <w:tcPr>
            <w:tcW w:w="1805" w:type="dxa"/>
            <w:shd w:val="clear" w:color="auto" w:fill="FFF2CC" w:themeFill="accent4" w:themeFillTint="33"/>
          </w:tcPr>
          <w:p w14:paraId="5FAE96A4" w14:textId="77777777" w:rsidR="00C367CC" w:rsidRPr="00E35ADB" w:rsidRDefault="00C367CC" w:rsidP="009B71C0">
            <w:pPr>
              <w:rPr>
                <w:rFonts w:ascii="Helvetica Neue" w:hAnsi="Helvetica Neue" w:cs="Segoe UI"/>
                <w:sz w:val="18"/>
                <w:szCs w:val="18"/>
              </w:rPr>
            </w:pPr>
          </w:p>
        </w:tc>
      </w:tr>
      <w:tr w:rsidR="00C367CC" w:rsidRPr="00EC7286" w14:paraId="4A7056F2" w14:textId="77777777" w:rsidTr="009B71C0">
        <w:tblPrEx>
          <w:jc w:val="left"/>
        </w:tblPrEx>
        <w:trPr>
          <w:trHeight w:val="291"/>
        </w:trPr>
        <w:tc>
          <w:tcPr>
            <w:tcW w:w="2795" w:type="dxa"/>
            <w:shd w:val="clear" w:color="auto" w:fill="93CBB7"/>
          </w:tcPr>
          <w:p w14:paraId="79D11EB2" w14:textId="77777777" w:rsidR="00C367CC" w:rsidRPr="00BC7C2B" w:rsidRDefault="00C367CC" w:rsidP="009B71C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66939723" w14:textId="77777777" w:rsidR="00C367CC" w:rsidRPr="00BC7C2B" w:rsidRDefault="00C367CC" w:rsidP="009B71C0">
            <w:pPr>
              <w:rPr>
                <w:rFonts w:ascii="Helvetica Neue" w:hAnsi="Helvetica Neue" w:cs="Segoe UI"/>
                <w:color w:val="000000" w:themeColor="text1"/>
              </w:rPr>
            </w:pPr>
          </w:p>
        </w:tc>
        <w:tc>
          <w:tcPr>
            <w:tcW w:w="1805" w:type="dxa"/>
            <w:shd w:val="clear" w:color="auto" w:fill="93CBB7"/>
          </w:tcPr>
          <w:p w14:paraId="4719F8F3" w14:textId="77777777" w:rsidR="00C367CC" w:rsidRPr="00BC7C2B" w:rsidRDefault="00C367CC" w:rsidP="009B71C0">
            <w:pPr>
              <w:rPr>
                <w:rFonts w:ascii="Helvetica Neue" w:hAnsi="Helvetica Neue" w:cs="Segoe UI"/>
                <w:color w:val="000000" w:themeColor="text1"/>
              </w:rPr>
            </w:pPr>
          </w:p>
        </w:tc>
      </w:tr>
      <w:tr w:rsidR="00C367CC" w:rsidRPr="00EC7286" w14:paraId="348588BB" w14:textId="77777777" w:rsidTr="009B71C0">
        <w:tblPrEx>
          <w:jc w:val="left"/>
        </w:tblPrEx>
        <w:trPr>
          <w:trHeight w:val="291"/>
        </w:trPr>
        <w:tc>
          <w:tcPr>
            <w:tcW w:w="2795" w:type="dxa"/>
          </w:tcPr>
          <w:p w14:paraId="52C4657E" w14:textId="77777777" w:rsidR="00C367CC" w:rsidRPr="00E35ADB" w:rsidRDefault="00C367CC" w:rsidP="009B71C0">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53767BF9" w14:textId="77777777" w:rsidR="00C367CC" w:rsidRPr="00E35ADB" w:rsidRDefault="00C367CC" w:rsidP="009B71C0">
            <w:pPr>
              <w:rPr>
                <w:rFonts w:ascii="Helvetica Neue" w:hAnsi="Helvetica Neue" w:cs="Segoe UI"/>
                <w:sz w:val="18"/>
                <w:szCs w:val="18"/>
              </w:rPr>
            </w:pPr>
          </w:p>
        </w:tc>
        <w:tc>
          <w:tcPr>
            <w:tcW w:w="1805" w:type="dxa"/>
            <w:shd w:val="clear" w:color="auto" w:fill="FFF2CC" w:themeFill="accent4" w:themeFillTint="33"/>
          </w:tcPr>
          <w:p w14:paraId="037EDA33" w14:textId="77777777" w:rsidR="00C367CC" w:rsidRPr="00E35ADB" w:rsidRDefault="00C367CC" w:rsidP="009B71C0">
            <w:pPr>
              <w:rPr>
                <w:rFonts w:ascii="Helvetica Neue" w:hAnsi="Helvetica Neue" w:cs="Segoe UI"/>
                <w:sz w:val="18"/>
                <w:szCs w:val="18"/>
              </w:rPr>
            </w:pPr>
          </w:p>
        </w:tc>
      </w:tr>
    </w:tbl>
    <w:p w14:paraId="49A80AAB" w14:textId="77777777" w:rsidR="00C367CC" w:rsidRDefault="00C367CC" w:rsidP="00C367CC">
      <w:pPr>
        <w:pStyle w:val="BodyText"/>
        <w:spacing w:before="99"/>
        <w:ind w:right="40"/>
        <w:rPr>
          <w:rFonts w:ascii="Helvetica Neue" w:hAnsi="Helvetica Neue"/>
          <w:b/>
          <w:bCs/>
          <w:sz w:val="24"/>
          <w:szCs w:val="24"/>
        </w:rPr>
      </w:pPr>
    </w:p>
    <w:p w14:paraId="0A5C280F" w14:textId="77777777" w:rsidR="00C367CC" w:rsidRDefault="00C367CC" w:rsidP="000459F6">
      <w:pPr>
        <w:pStyle w:val="BodyText"/>
        <w:spacing w:before="99"/>
        <w:ind w:right="40"/>
        <w:jc w:val="center"/>
        <w:rPr>
          <w:rFonts w:ascii="Helvetica Neue" w:hAnsi="Helvetica Neue"/>
          <w:b/>
          <w:bCs/>
          <w:sz w:val="24"/>
          <w:szCs w:val="24"/>
        </w:rPr>
      </w:pPr>
    </w:p>
    <w:p w14:paraId="20317E9B" w14:textId="4EAE28B3" w:rsidR="0020247B" w:rsidRPr="008C786C" w:rsidRDefault="0020247B" w:rsidP="000459F6">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2E3F5ED8" w:rsidR="0020247B" w:rsidRPr="00EC7286" w:rsidRDefault="008C786C" w:rsidP="00211807">
      <w:pPr>
        <w:pStyle w:val="BodyText"/>
        <w:jc w:val="center"/>
      </w:pPr>
      <w:r w:rsidRPr="00E87A17">
        <w:rPr>
          <w:rFonts w:ascii="Helvetica Neue" w:hAnsi="Helvetica Neue"/>
          <w:b/>
          <w:bCs/>
          <w:sz w:val="22"/>
          <w:szCs w:val="22"/>
        </w:rPr>
        <w:lastRenderedPageBreak/>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r w:rsidRPr="00E87A17">
        <w:rPr>
          <w:rFonts w:ascii="Helvetica Neue" w:hAnsi="Helvetica Neue"/>
          <w:b/>
          <w:bCs/>
          <w:sz w:val="22"/>
          <w:szCs w:val="22"/>
        </w:rPr>
        <w:t>.</w:t>
      </w:r>
    </w:p>
    <w:sectPr w:rsidR="0020247B" w:rsidRPr="00EC7286" w:rsidSect="00766713">
      <w:headerReference w:type="default" r:id="rId31"/>
      <w:footerReference w:type="default" r:id="rId32"/>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F80C5" w14:textId="77777777" w:rsidR="00416099" w:rsidRDefault="00416099" w:rsidP="000A0E4A">
      <w:r>
        <w:separator/>
      </w:r>
    </w:p>
  </w:endnote>
  <w:endnote w:type="continuationSeparator" w:id="0">
    <w:p w14:paraId="289F39D4" w14:textId="77777777" w:rsidR="00416099" w:rsidRDefault="00416099" w:rsidP="000A0E4A">
      <w:r>
        <w:continuationSeparator/>
      </w:r>
    </w:p>
  </w:endnote>
  <w:endnote w:type="continuationNotice" w:id="1">
    <w:p w14:paraId="10A5649E" w14:textId="77777777" w:rsidR="00416099" w:rsidRDefault="00416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NEUE CONDENSED BLACK">
    <w:altName w:val="Arial"/>
    <w:charset w:val="00"/>
    <w:family w:val="auto"/>
    <w:pitch w:val="variable"/>
    <w:sig w:usb0="A00002FF" w:usb1="5000205A" w:usb2="00000000" w:usb3="00000000" w:csb0="00000001"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75A7F0C1" w:rsidR="008A3748" w:rsidRPr="00241D3A" w:rsidRDefault="008A3748"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2</w:t>
    </w:r>
    <w:r w:rsidRPr="00241D3A">
      <w:rPr>
        <w:rFonts w:ascii="Avenir Book" w:hAnsi="Avenir Book"/>
        <w:sz w:val="16"/>
        <w:szCs w:val="16"/>
      </w:rPr>
      <w:t>-2</w:t>
    </w:r>
    <w:r>
      <w:rPr>
        <w:rFonts w:ascii="Avenir Book" w:hAnsi="Avenir Book"/>
        <w:sz w:val="16"/>
        <w:szCs w:val="16"/>
      </w:rPr>
      <w:t>3</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w:t>
    </w:r>
    <w:r>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C67249">
          <w:rPr>
            <w:rFonts w:ascii="Avenir Book" w:hAnsi="Avenir Book"/>
            <w:noProof/>
            <w:sz w:val="16"/>
            <w:szCs w:val="16"/>
          </w:rPr>
          <w:t>13</w:t>
        </w:r>
        <w:r w:rsidRPr="00241D3A">
          <w:rPr>
            <w:rFonts w:ascii="Avenir Book" w:hAnsi="Avenir Book"/>
            <w:noProof/>
            <w:sz w:val="16"/>
            <w:szCs w:val="16"/>
          </w:rPr>
          <w:fldChar w:fldCharType="end"/>
        </w:r>
      </w:sdtContent>
    </w:sdt>
  </w:p>
  <w:p w14:paraId="26350136" w14:textId="77777777" w:rsidR="008A3748" w:rsidRDefault="008A3748"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8DDD4" w14:textId="77777777" w:rsidR="00416099" w:rsidRDefault="00416099" w:rsidP="000A0E4A">
      <w:r>
        <w:separator/>
      </w:r>
    </w:p>
  </w:footnote>
  <w:footnote w:type="continuationSeparator" w:id="0">
    <w:p w14:paraId="5B9E69E8" w14:textId="77777777" w:rsidR="00416099" w:rsidRDefault="00416099" w:rsidP="000A0E4A">
      <w:r>
        <w:continuationSeparator/>
      </w:r>
    </w:p>
  </w:footnote>
  <w:footnote w:type="continuationNotice" w:id="1">
    <w:p w14:paraId="4694CF7C" w14:textId="77777777" w:rsidR="00416099" w:rsidRDefault="004160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62C15B0B" w:rsidR="008A3748" w:rsidRPr="00E156B9" w:rsidRDefault="008A3748"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4317AE98" w:rsidR="008A3748" w:rsidRPr="00E156B9" w:rsidRDefault="008A3748"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 SERVICES</w:t>
    </w:r>
  </w:p>
  <w:p w14:paraId="7267D316" w14:textId="77777777" w:rsidR="008A3748" w:rsidRDefault="008A3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B1C92"/>
    <w:multiLevelType w:val="hybridMultilevel"/>
    <w:tmpl w:val="B9380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A47ED"/>
    <w:multiLevelType w:val="hybridMultilevel"/>
    <w:tmpl w:val="AB64A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5"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9"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C62415"/>
    <w:multiLevelType w:val="hybridMultilevel"/>
    <w:tmpl w:val="3A844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8"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2"/>
  </w:num>
  <w:num w:numId="3">
    <w:abstractNumId w:val="40"/>
  </w:num>
  <w:num w:numId="4">
    <w:abstractNumId w:val="26"/>
  </w:num>
  <w:num w:numId="5">
    <w:abstractNumId w:val="38"/>
  </w:num>
  <w:num w:numId="6">
    <w:abstractNumId w:val="10"/>
  </w:num>
  <w:num w:numId="7">
    <w:abstractNumId w:val="29"/>
  </w:num>
  <w:num w:numId="8">
    <w:abstractNumId w:val="41"/>
  </w:num>
  <w:num w:numId="9">
    <w:abstractNumId w:val="5"/>
  </w:num>
  <w:num w:numId="10">
    <w:abstractNumId w:val="42"/>
  </w:num>
  <w:num w:numId="11">
    <w:abstractNumId w:val="34"/>
  </w:num>
  <w:num w:numId="12">
    <w:abstractNumId w:val="33"/>
  </w:num>
  <w:num w:numId="13">
    <w:abstractNumId w:val="44"/>
  </w:num>
  <w:num w:numId="14">
    <w:abstractNumId w:val="11"/>
  </w:num>
  <w:num w:numId="15">
    <w:abstractNumId w:val="32"/>
  </w:num>
  <w:num w:numId="16">
    <w:abstractNumId w:val="7"/>
  </w:num>
  <w:num w:numId="17">
    <w:abstractNumId w:val="3"/>
  </w:num>
  <w:num w:numId="18">
    <w:abstractNumId w:val="15"/>
  </w:num>
  <w:num w:numId="19">
    <w:abstractNumId w:val="36"/>
  </w:num>
  <w:num w:numId="20">
    <w:abstractNumId w:val="30"/>
  </w:num>
  <w:num w:numId="21">
    <w:abstractNumId w:val="13"/>
  </w:num>
  <w:num w:numId="22">
    <w:abstractNumId w:val="18"/>
  </w:num>
  <w:num w:numId="23">
    <w:abstractNumId w:val="19"/>
  </w:num>
  <w:num w:numId="24">
    <w:abstractNumId w:val="17"/>
  </w:num>
  <w:num w:numId="25">
    <w:abstractNumId w:val="23"/>
  </w:num>
  <w:num w:numId="26">
    <w:abstractNumId w:val="31"/>
  </w:num>
  <w:num w:numId="27">
    <w:abstractNumId w:val="22"/>
  </w:num>
  <w:num w:numId="28">
    <w:abstractNumId w:val="20"/>
  </w:num>
  <w:num w:numId="29">
    <w:abstractNumId w:val="12"/>
  </w:num>
  <w:num w:numId="30">
    <w:abstractNumId w:val="24"/>
  </w:num>
  <w:num w:numId="31">
    <w:abstractNumId w:val="0"/>
  </w:num>
  <w:num w:numId="32">
    <w:abstractNumId w:val="37"/>
  </w:num>
  <w:num w:numId="33">
    <w:abstractNumId w:val="6"/>
  </w:num>
  <w:num w:numId="34">
    <w:abstractNumId w:val="27"/>
  </w:num>
  <w:num w:numId="35">
    <w:abstractNumId w:val="25"/>
  </w:num>
  <w:num w:numId="36">
    <w:abstractNumId w:val="39"/>
  </w:num>
  <w:num w:numId="37">
    <w:abstractNumId w:val="14"/>
  </w:num>
  <w:num w:numId="38">
    <w:abstractNumId w:val="8"/>
  </w:num>
  <w:num w:numId="39">
    <w:abstractNumId w:val="21"/>
  </w:num>
  <w:num w:numId="40">
    <w:abstractNumId w:val="1"/>
  </w:num>
  <w:num w:numId="41">
    <w:abstractNumId w:val="28"/>
  </w:num>
  <w:num w:numId="42">
    <w:abstractNumId w:val="4"/>
  </w:num>
  <w:num w:numId="43">
    <w:abstractNumId w:val="9"/>
  </w:num>
  <w:num w:numId="44">
    <w:abstractNumId w:val="16"/>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12E2F"/>
    <w:rsid w:val="0002207B"/>
    <w:rsid w:val="000261E7"/>
    <w:rsid w:val="0002643A"/>
    <w:rsid w:val="0003251A"/>
    <w:rsid w:val="00037073"/>
    <w:rsid w:val="00045335"/>
    <w:rsid w:val="000459F6"/>
    <w:rsid w:val="00046315"/>
    <w:rsid w:val="00047520"/>
    <w:rsid w:val="000507D7"/>
    <w:rsid w:val="00051519"/>
    <w:rsid w:val="00051DCF"/>
    <w:rsid w:val="0005378B"/>
    <w:rsid w:val="00064350"/>
    <w:rsid w:val="00066A61"/>
    <w:rsid w:val="00067241"/>
    <w:rsid w:val="000735E4"/>
    <w:rsid w:val="0008482A"/>
    <w:rsid w:val="00091285"/>
    <w:rsid w:val="0009191B"/>
    <w:rsid w:val="00092046"/>
    <w:rsid w:val="00097784"/>
    <w:rsid w:val="000A0E4A"/>
    <w:rsid w:val="000B22DC"/>
    <w:rsid w:val="000C34A3"/>
    <w:rsid w:val="000C4F1D"/>
    <w:rsid w:val="000C5045"/>
    <w:rsid w:val="000D087A"/>
    <w:rsid w:val="000D7645"/>
    <w:rsid w:val="000E24F7"/>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5E32"/>
    <w:rsid w:val="001553A9"/>
    <w:rsid w:val="001623CE"/>
    <w:rsid w:val="00164383"/>
    <w:rsid w:val="001670B0"/>
    <w:rsid w:val="0017082D"/>
    <w:rsid w:val="00171A77"/>
    <w:rsid w:val="00175D9A"/>
    <w:rsid w:val="00182232"/>
    <w:rsid w:val="001930D6"/>
    <w:rsid w:val="001C0579"/>
    <w:rsid w:val="001C1050"/>
    <w:rsid w:val="001C2F46"/>
    <w:rsid w:val="001C64A6"/>
    <w:rsid w:val="001D0EDC"/>
    <w:rsid w:val="001F56EE"/>
    <w:rsid w:val="001F6AE2"/>
    <w:rsid w:val="0020247B"/>
    <w:rsid w:val="00204315"/>
    <w:rsid w:val="00211118"/>
    <w:rsid w:val="00211491"/>
    <w:rsid w:val="00211807"/>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338B"/>
    <w:rsid w:val="002A36F8"/>
    <w:rsid w:val="002A6D25"/>
    <w:rsid w:val="002A7ED3"/>
    <w:rsid w:val="002D540E"/>
    <w:rsid w:val="002D7271"/>
    <w:rsid w:val="002E1EE4"/>
    <w:rsid w:val="002F1CA6"/>
    <w:rsid w:val="002F76E6"/>
    <w:rsid w:val="003016DE"/>
    <w:rsid w:val="00311E8A"/>
    <w:rsid w:val="00312A82"/>
    <w:rsid w:val="00316D15"/>
    <w:rsid w:val="0033768E"/>
    <w:rsid w:val="003462B5"/>
    <w:rsid w:val="0034748B"/>
    <w:rsid w:val="003528E5"/>
    <w:rsid w:val="0036216D"/>
    <w:rsid w:val="00364CF3"/>
    <w:rsid w:val="003725C6"/>
    <w:rsid w:val="00373A4B"/>
    <w:rsid w:val="00373D19"/>
    <w:rsid w:val="00380C1E"/>
    <w:rsid w:val="0038427D"/>
    <w:rsid w:val="00384317"/>
    <w:rsid w:val="0039058A"/>
    <w:rsid w:val="00390D15"/>
    <w:rsid w:val="00393EF5"/>
    <w:rsid w:val="003964BB"/>
    <w:rsid w:val="003A0E51"/>
    <w:rsid w:val="003A41A0"/>
    <w:rsid w:val="003A475B"/>
    <w:rsid w:val="003A78C7"/>
    <w:rsid w:val="003B1AFD"/>
    <w:rsid w:val="003B32C1"/>
    <w:rsid w:val="003C7A1D"/>
    <w:rsid w:val="003D616D"/>
    <w:rsid w:val="003D7F6A"/>
    <w:rsid w:val="003E7EDF"/>
    <w:rsid w:val="003F6F54"/>
    <w:rsid w:val="0040487E"/>
    <w:rsid w:val="004100D2"/>
    <w:rsid w:val="00411F0E"/>
    <w:rsid w:val="00416099"/>
    <w:rsid w:val="00420F27"/>
    <w:rsid w:val="00423702"/>
    <w:rsid w:val="00425484"/>
    <w:rsid w:val="00430E1F"/>
    <w:rsid w:val="00433830"/>
    <w:rsid w:val="00437B55"/>
    <w:rsid w:val="00437B7E"/>
    <w:rsid w:val="00440527"/>
    <w:rsid w:val="0044190B"/>
    <w:rsid w:val="00444ED8"/>
    <w:rsid w:val="0045691E"/>
    <w:rsid w:val="00464FA9"/>
    <w:rsid w:val="00470CEB"/>
    <w:rsid w:val="0047187E"/>
    <w:rsid w:val="00475A16"/>
    <w:rsid w:val="004800D2"/>
    <w:rsid w:val="00480574"/>
    <w:rsid w:val="00481660"/>
    <w:rsid w:val="004923BD"/>
    <w:rsid w:val="0049355E"/>
    <w:rsid w:val="004953A1"/>
    <w:rsid w:val="004955AC"/>
    <w:rsid w:val="004A09B6"/>
    <w:rsid w:val="004A25AB"/>
    <w:rsid w:val="004A693D"/>
    <w:rsid w:val="004A694A"/>
    <w:rsid w:val="004C067C"/>
    <w:rsid w:val="004C5FDF"/>
    <w:rsid w:val="004D735B"/>
    <w:rsid w:val="004E3D79"/>
    <w:rsid w:val="004F0C55"/>
    <w:rsid w:val="004F5B70"/>
    <w:rsid w:val="00502BE2"/>
    <w:rsid w:val="00502DDD"/>
    <w:rsid w:val="00506759"/>
    <w:rsid w:val="00510F28"/>
    <w:rsid w:val="00517630"/>
    <w:rsid w:val="00520AB2"/>
    <w:rsid w:val="00521806"/>
    <w:rsid w:val="005343FC"/>
    <w:rsid w:val="005369F7"/>
    <w:rsid w:val="00537877"/>
    <w:rsid w:val="005444B2"/>
    <w:rsid w:val="00546859"/>
    <w:rsid w:val="0054761F"/>
    <w:rsid w:val="0057273B"/>
    <w:rsid w:val="0057790C"/>
    <w:rsid w:val="0058045E"/>
    <w:rsid w:val="005832CB"/>
    <w:rsid w:val="00591A55"/>
    <w:rsid w:val="005B2C05"/>
    <w:rsid w:val="005C5439"/>
    <w:rsid w:val="005C66CE"/>
    <w:rsid w:val="005D3CBC"/>
    <w:rsid w:val="005D4A63"/>
    <w:rsid w:val="005D73CB"/>
    <w:rsid w:val="005E3289"/>
    <w:rsid w:val="00613145"/>
    <w:rsid w:val="00617075"/>
    <w:rsid w:val="00622BBB"/>
    <w:rsid w:val="006233AF"/>
    <w:rsid w:val="006234B5"/>
    <w:rsid w:val="00624437"/>
    <w:rsid w:val="00624AE5"/>
    <w:rsid w:val="006271F3"/>
    <w:rsid w:val="00636202"/>
    <w:rsid w:val="006425C8"/>
    <w:rsid w:val="006441C5"/>
    <w:rsid w:val="00645E53"/>
    <w:rsid w:val="00647632"/>
    <w:rsid w:val="0065716F"/>
    <w:rsid w:val="00662B14"/>
    <w:rsid w:val="0066398F"/>
    <w:rsid w:val="00663D3B"/>
    <w:rsid w:val="00667C85"/>
    <w:rsid w:val="00675667"/>
    <w:rsid w:val="00680152"/>
    <w:rsid w:val="00682198"/>
    <w:rsid w:val="00683385"/>
    <w:rsid w:val="00687892"/>
    <w:rsid w:val="006921DA"/>
    <w:rsid w:val="00692A9E"/>
    <w:rsid w:val="00697DDC"/>
    <w:rsid w:val="006A188B"/>
    <w:rsid w:val="006B1C11"/>
    <w:rsid w:val="006B313F"/>
    <w:rsid w:val="006C06CC"/>
    <w:rsid w:val="006C2A7E"/>
    <w:rsid w:val="006D1CD2"/>
    <w:rsid w:val="006D1DFE"/>
    <w:rsid w:val="006E3984"/>
    <w:rsid w:val="006F23C4"/>
    <w:rsid w:val="006F52C8"/>
    <w:rsid w:val="007009FE"/>
    <w:rsid w:val="007158B5"/>
    <w:rsid w:val="00716F76"/>
    <w:rsid w:val="007276FE"/>
    <w:rsid w:val="007279CE"/>
    <w:rsid w:val="007335EF"/>
    <w:rsid w:val="00747AFD"/>
    <w:rsid w:val="00753C2E"/>
    <w:rsid w:val="00754108"/>
    <w:rsid w:val="00763C6D"/>
    <w:rsid w:val="00766713"/>
    <w:rsid w:val="00766A82"/>
    <w:rsid w:val="00766DD2"/>
    <w:rsid w:val="00767310"/>
    <w:rsid w:val="0078096D"/>
    <w:rsid w:val="0078795C"/>
    <w:rsid w:val="00791A9A"/>
    <w:rsid w:val="0079299C"/>
    <w:rsid w:val="00792E7B"/>
    <w:rsid w:val="00793CEC"/>
    <w:rsid w:val="00794C7D"/>
    <w:rsid w:val="0079748D"/>
    <w:rsid w:val="007A3E38"/>
    <w:rsid w:val="007B1651"/>
    <w:rsid w:val="007B4F27"/>
    <w:rsid w:val="007C13DB"/>
    <w:rsid w:val="007C5753"/>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05E39"/>
    <w:rsid w:val="008139AF"/>
    <w:rsid w:val="00821912"/>
    <w:rsid w:val="00823007"/>
    <w:rsid w:val="008263F0"/>
    <w:rsid w:val="00831589"/>
    <w:rsid w:val="00836F7D"/>
    <w:rsid w:val="00837915"/>
    <w:rsid w:val="00840F81"/>
    <w:rsid w:val="008448AD"/>
    <w:rsid w:val="00845BDA"/>
    <w:rsid w:val="008555C6"/>
    <w:rsid w:val="008651DB"/>
    <w:rsid w:val="008672E3"/>
    <w:rsid w:val="00870AEE"/>
    <w:rsid w:val="008731CA"/>
    <w:rsid w:val="00874296"/>
    <w:rsid w:val="00880391"/>
    <w:rsid w:val="008864E2"/>
    <w:rsid w:val="00886E53"/>
    <w:rsid w:val="0088793B"/>
    <w:rsid w:val="008879A8"/>
    <w:rsid w:val="00890089"/>
    <w:rsid w:val="00894225"/>
    <w:rsid w:val="008A3748"/>
    <w:rsid w:val="008A7618"/>
    <w:rsid w:val="008B1F5C"/>
    <w:rsid w:val="008B4402"/>
    <w:rsid w:val="008B61D8"/>
    <w:rsid w:val="008C786C"/>
    <w:rsid w:val="008E035D"/>
    <w:rsid w:val="008F22BD"/>
    <w:rsid w:val="009005F8"/>
    <w:rsid w:val="0090697F"/>
    <w:rsid w:val="00906C0D"/>
    <w:rsid w:val="00910D26"/>
    <w:rsid w:val="009111F6"/>
    <w:rsid w:val="00912E44"/>
    <w:rsid w:val="00915801"/>
    <w:rsid w:val="0091680D"/>
    <w:rsid w:val="0092681E"/>
    <w:rsid w:val="009433D4"/>
    <w:rsid w:val="009471CD"/>
    <w:rsid w:val="00952A07"/>
    <w:rsid w:val="009560EE"/>
    <w:rsid w:val="00957B47"/>
    <w:rsid w:val="009615CF"/>
    <w:rsid w:val="00965F94"/>
    <w:rsid w:val="009662AA"/>
    <w:rsid w:val="00967CC3"/>
    <w:rsid w:val="009706A3"/>
    <w:rsid w:val="00973936"/>
    <w:rsid w:val="00986C40"/>
    <w:rsid w:val="0099034B"/>
    <w:rsid w:val="009979A6"/>
    <w:rsid w:val="009B18A6"/>
    <w:rsid w:val="009B71C0"/>
    <w:rsid w:val="009C2B01"/>
    <w:rsid w:val="009D0433"/>
    <w:rsid w:val="009D3608"/>
    <w:rsid w:val="009E1BD3"/>
    <w:rsid w:val="00A00EF3"/>
    <w:rsid w:val="00A0331A"/>
    <w:rsid w:val="00A12610"/>
    <w:rsid w:val="00A16362"/>
    <w:rsid w:val="00A27BCB"/>
    <w:rsid w:val="00A43C9B"/>
    <w:rsid w:val="00A45E54"/>
    <w:rsid w:val="00A5253D"/>
    <w:rsid w:val="00A641C3"/>
    <w:rsid w:val="00A67C23"/>
    <w:rsid w:val="00A70A64"/>
    <w:rsid w:val="00A74FA1"/>
    <w:rsid w:val="00A82A9F"/>
    <w:rsid w:val="00A92827"/>
    <w:rsid w:val="00AB3545"/>
    <w:rsid w:val="00AB37A8"/>
    <w:rsid w:val="00AB44DF"/>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01225"/>
    <w:rsid w:val="00B13EB6"/>
    <w:rsid w:val="00B1451D"/>
    <w:rsid w:val="00B145A3"/>
    <w:rsid w:val="00B14F7F"/>
    <w:rsid w:val="00B17A30"/>
    <w:rsid w:val="00B2111F"/>
    <w:rsid w:val="00B27575"/>
    <w:rsid w:val="00B31133"/>
    <w:rsid w:val="00B373BE"/>
    <w:rsid w:val="00B414CB"/>
    <w:rsid w:val="00B42ED8"/>
    <w:rsid w:val="00B54F62"/>
    <w:rsid w:val="00B714AF"/>
    <w:rsid w:val="00B74E1E"/>
    <w:rsid w:val="00B81621"/>
    <w:rsid w:val="00B816A9"/>
    <w:rsid w:val="00B81DF3"/>
    <w:rsid w:val="00B94B25"/>
    <w:rsid w:val="00B94EC3"/>
    <w:rsid w:val="00BA3458"/>
    <w:rsid w:val="00BB10FE"/>
    <w:rsid w:val="00BC24A8"/>
    <w:rsid w:val="00BC7C2B"/>
    <w:rsid w:val="00BC7C72"/>
    <w:rsid w:val="00BD4CA3"/>
    <w:rsid w:val="00BE0F26"/>
    <w:rsid w:val="00BE1A83"/>
    <w:rsid w:val="00BF4780"/>
    <w:rsid w:val="00BF4F9D"/>
    <w:rsid w:val="00BF543C"/>
    <w:rsid w:val="00C00354"/>
    <w:rsid w:val="00C03DE1"/>
    <w:rsid w:val="00C11138"/>
    <w:rsid w:val="00C23BFE"/>
    <w:rsid w:val="00C367CC"/>
    <w:rsid w:val="00C36BCB"/>
    <w:rsid w:val="00C407EA"/>
    <w:rsid w:val="00C40D58"/>
    <w:rsid w:val="00C418A4"/>
    <w:rsid w:val="00C44036"/>
    <w:rsid w:val="00C474F3"/>
    <w:rsid w:val="00C634A7"/>
    <w:rsid w:val="00C638B6"/>
    <w:rsid w:val="00C6550D"/>
    <w:rsid w:val="00C67249"/>
    <w:rsid w:val="00C73DEF"/>
    <w:rsid w:val="00C760C8"/>
    <w:rsid w:val="00C849C8"/>
    <w:rsid w:val="00C850E0"/>
    <w:rsid w:val="00C86465"/>
    <w:rsid w:val="00C93B45"/>
    <w:rsid w:val="00C944D9"/>
    <w:rsid w:val="00C94A73"/>
    <w:rsid w:val="00C95CBA"/>
    <w:rsid w:val="00C97D61"/>
    <w:rsid w:val="00CA7CD3"/>
    <w:rsid w:val="00CB73C0"/>
    <w:rsid w:val="00CB744B"/>
    <w:rsid w:val="00CC152D"/>
    <w:rsid w:val="00CC210B"/>
    <w:rsid w:val="00CC3DCA"/>
    <w:rsid w:val="00CD46CB"/>
    <w:rsid w:val="00CD4A21"/>
    <w:rsid w:val="00CD79A5"/>
    <w:rsid w:val="00CD7C34"/>
    <w:rsid w:val="00CE1D78"/>
    <w:rsid w:val="00CE36CF"/>
    <w:rsid w:val="00CE4AFE"/>
    <w:rsid w:val="00CE736E"/>
    <w:rsid w:val="00CF13E1"/>
    <w:rsid w:val="00CF2027"/>
    <w:rsid w:val="00D117C4"/>
    <w:rsid w:val="00D13015"/>
    <w:rsid w:val="00D130B9"/>
    <w:rsid w:val="00D13C0F"/>
    <w:rsid w:val="00D17881"/>
    <w:rsid w:val="00D306F5"/>
    <w:rsid w:val="00D32B9E"/>
    <w:rsid w:val="00D34063"/>
    <w:rsid w:val="00D406CE"/>
    <w:rsid w:val="00D51162"/>
    <w:rsid w:val="00D54185"/>
    <w:rsid w:val="00D54C5E"/>
    <w:rsid w:val="00D62743"/>
    <w:rsid w:val="00D62BCA"/>
    <w:rsid w:val="00D64A83"/>
    <w:rsid w:val="00D65BFC"/>
    <w:rsid w:val="00D801A5"/>
    <w:rsid w:val="00D80C8B"/>
    <w:rsid w:val="00D82547"/>
    <w:rsid w:val="00D83452"/>
    <w:rsid w:val="00D83C4C"/>
    <w:rsid w:val="00D9028D"/>
    <w:rsid w:val="00D92396"/>
    <w:rsid w:val="00D92A43"/>
    <w:rsid w:val="00D97A4C"/>
    <w:rsid w:val="00DA6E5A"/>
    <w:rsid w:val="00DA79E6"/>
    <w:rsid w:val="00DD6192"/>
    <w:rsid w:val="00DE2251"/>
    <w:rsid w:val="00E01774"/>
    <w:rsid w:val="00E06292"/>
    <w:rsid w:val="00E12E9E"/>
    <w:rsid w:val="00E156B9"/>
    <w:rsid w:val="00E16224"/>
    <w:rsid w:val="00E179CB"/>
    <w:rsid w:val="00E25045"/>
    <w:rsid w:val="00E316B4"/>
    <w:rsid w:val="00E34480"/>
    <w:rsid w:val="00E4053F"/>
    <w:rsid w:val="00E42BC9"/>
    <w:rsid w:val="00E52761"/>
    <w:rsid w:val="00E57333"/>
    <w:rsid w:val="00E70C00"/>
    <w:rsid w:val="00E87824"/>
    <w:rsid w:val="00E87A17"/>
    <w:rsid w:val="00E902F3"/>
    <w:rsid w:val="00EA2E64"/>
    <w:rsid w:val="00EA3292"/>
    <w:rsid w:val="00EB1B27"/>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15E"/>
    <w:rsid w:val="00F410FF"/>
    <w:rsid w:val="00F453D2"/>
    <w:rsid w:val="00F4718F"/>
    <w:rsid w:val="00F504E2"/>
    <w:rsid w:val="00F51337"/>
    <w:rsid w:val="00F635AA"/>
    <w:rsid w:val="00F67519"/>
    <w:rsid w:val="00F70520"/>
    <w:rsid w:val="00F840DE"/>
    <w:rsid w:val="00F8539E"/>
    <w:rsid w:val="00FA248C"/>
    <w:rsid w:val="00FA4B17"/>
    <w:rsid w:val="00FA5746"/>
    <w:rsid w:val="00FA667C"/>
    <w:rsid w:val="00FA7ABE"/>
    <w:rsid w:val="00FB7E83"/>
    <w:rsid w:val="00FC5030"/>
    <w:rsid w:val="00FC59B5"/>
    <w:rsid w:val="00FC65B7"/>
    <w:rsid w:val="00FC7A12"/>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www.youtube.com/watch?v=T4wQVq5a71U&amp;feature=youtu.be" TargetMode="External"/><Relationship Id="rId3" Type="http://schemas.openxmlformats.org/officeDocument/2006/relationships/customXml" Target="../customXml/item3.xml"/><Relationship Id="rId2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drive.google.com/file/d/1CelN9o5mrlTVVx3ibqDDdj11PcATAjfM/view?usp=shar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openxmlformats.org/officeDocument/2006/relationships/hyperlink" Target="mailto:psayavong@peralta.edu?subject=Program%20Review%20Data%20Dashboard%20Assistance"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drive.google.com/file/d/14C9cxxXt_YAzK_LJEVPSD_fJwwcWUVps/view?usp=sharing"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https://app.powerbi.com/view?r=eyJrIjoiNjk3NDJjOTItNzI5MS00MDhjLWJhN2EtZjcxNzU4OTBiZDBjIiwidCI6ImVlYTE2YTE2LTQ4YWYtNDc3Yi05MTEzLTA1YjFjMDExMjNmZiIsImMiOjZ9" TargetMode="External"/><Relationship Id="rId28" Type="http://schemas.openxmlformats.org/officeDocument/2006/relationships/hyperlink" Target="https://app.powerbi.com/view?r=eyJrIjoiZmJlODJiODktZjM0OC00ZWIwLWIzNDMtN2Y1Yzc3ZGFhNGRhIiwidCI6ImVlYTE2YTE2LTQ4YWYtNDc3Yi05MTEzLTA1YjFjMDExMjNmZiIsImMiOjZ9"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hyperlink" Target="https://www.cccco.edu/About-Us/Chancellors-Office/Divisions/College-Finance-and-Facilities-Planning/Student-Centered-Funding-Formula" TargetMode="External"/><Relationship Id="rId2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0"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3D456981-0A85-4BF7-820E-D2DEF3CD3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4417</Words>
  <Characters>25180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Ramona Butler</cp:lastModifiedBy>
  <cp:revision>3</cp:revision>
  <cp:lastPrinted>2022-10-21T16:59:00Z</cp:lastPrinted>
  <dcterms:created xsi:type="dcterms:W3CDTF">2022-11-30T22:59:00Z</dcterms:created>
  <dcterms:modified xsi:type="dcterms:W3CDTF">2022-12-01T00:49:00Z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