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4724DA29">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bookmarkStart w:id="0" w:name="_Int_RkB6ruw0"/>
      <w:r w:rsidRPr="4724DA29">
        <w:rPr>
          <w:rFonts w:ascii="Helvetica Neue" w:hAnsi="Helvetica Neue"/>
          <w:sz w:val="21"/>
          <w:szCs w:val="21"/>
        </w:rPr>
        <w:t>District</w:t>
      </w:r>
      <w:bookmarkEnd w:id="0"/>
      <w:r w:rsidRPr="4724DA29">
        <w:rPr>
          <w:rFonts w:ascii="Helvetica Neue" w:hAnsi="Helvetica Neue"/>
          <w:sz w:val="21"/>
          <w:szCs w:val="21"/>
        </w:rPr>
        <w:t xml:space="preserve"> with their planning for their Strategic Plan.  This</w:t>
      </w:r>
      <w:r w:rsidR="00F410FF" w:rsidRPr="4724DA29">
        <w:rPr>
          <w:rFonts w:ascii="Helvetica Neue" w:hAnsi="Helvetica Neue"/>
          <w:sz w:val="21"/>
          <w:szCs w:val="21"/>
        </w:rPr>
        <w:t xml:space="preserve"> year’s</w:t>
      </w:r>
      <w:r w:rsidRPr="4724DA29">
        <w:rPr>
          <w:rFonts w:ascii="Helvetica Neue" w:hAnsi="Helvetica Neue"/>
          <w:sz w:val="21"/>
          <w:szCs w:val="21"/>
        </w:rPr>
        <w:t xml:space="preserve"> APU will take </w:t>
      </w:r>
      <w:r w:rsidR="00115D65" w:rsidRPr="4724DA29">
        <w:rPr>
          <w:rFonts w:ascii="Helvetica Neue" w:hAnsi="Helvetica Neue"/>
          <w:sz w:val="21"/>
          <w:szCs w:val="21"/>
        </w:rPr>
        <w:t xml:space="preserve">an </w:t>
      </w:r>
      <w:r w:rsidR="00F410FF" w:rsidRPr="4724DA29">
        <w:rPr>
          <w:rFonts w:ascii="Helvetica Neue" w:hAnsi="Helvetica Neue"/>
          <w:sz w:val="21"/>
          <w:szCs w:val="21"/>
        </w:rPr>
        <w:t xml:space="preserve">especially </w:t>
      </w:r>
      <w:r w:rsidRPr="4724DA29">
        <w:rPr>
          <w:rFonts w:ascii="Helvetica Neue" w:hAnsi="Helvetica Neue"/>
          <w:sz w:val="21"/>
          <w:szCs w:val="21"/>
        </w:rPr>
        <w:t>important role for the EMP process</w:t>
      </w:r>
      <w:r w:rsidR="00FE5757" w:rsidRPr="4724DA29">
        <w:rPr>
          <w:rFonts w:ascii="Helvetica Neue" w:hAnsi="Helvetica Neue"/>
          <w:sz w:val="21"/>
          <w:szCs w:val="21"/>
        </w:rPr>
        <w:t>, carrying your analysis, planning and strategies to support our students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1"/>
        <w:tblW w:w="0" w:type="auto"/>
        <w:tblLook w:val="04A0" w:firstRow="1" w:lastRow="0" w:firstColumn="1" w:lastColumn="0" w:noHBand="0" w:noVBand="1"/>
      </w:tblPr>
      <w:tblGrid>
        <w:gridCol w:w="4963"/>
        <w:gridCol w:w="2862"/>
        <w:gridCol w:w="2101"/>
      </w:tblGrid>
      <w:tr w:rsidR="00C634A7" w14:paraId="0A055AA2" w14:textId="77777777" w:rsidTr="7AF8614F">
        <w:tc>
          <w:tcPr>
            <w:tcW w:w="9926" w:type="dxa"/>
            <w:gridSpan w:val="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7AF8614F">
        <w:tc>
          <w:tcPr>
            <w:tcW w:w="9926" w:type="dxa"/>
            <w:gridSpan w:val="3"/>
          </w:tcPr>
          <w:p w14:paraId="01079980" w14:textId="0C2167C6" w:rsidR="00241CB8" w:rsidRPr="00A5253D" w:rsidRDefault="4A811770" w:rsidP="4724DA29">
            <w:r w:rsidRPr="7AF8614F">
              <w:rPr>
                <w:rFonts w:ascii="Times" w:eastAsia="Times" w:hAnsi="Times" w:cs="Times"/>
                <w:color w:val="000000" w:themeColor="text1"/>
                <w:sz w:val="22"/>
                <w:szCs w:val="22"/>
              </w:rPr>
              <w:t xml:space="preserve">The most important goal of </w:t>
            </w:r>
            <w:r w:rsidR="607EFC83" w:rsidRPr="7AF8614F">
              <w:rPr>
                <w:rFonts w:ascii="Times" w:eastAsia="Times" w:hAnsi="Times" w:cs="Times"/>
                <w:color w:val="000000" w:themeColor="text1"/>
                <w:sz w:val="22"/>
                <w:szCs w:val="22"/>
              </w:rPr>
              <w:t>Geology</w:t>
            </w:r>
            <w:r w:rsidRPr="7AF8614F">
              <w:rPr>
                <w:rFonts w:ascii="Times" w:eastAsia="Times" w:hAnsi="Times" w:cs="Times"/>
                <w:color w:val="000000" w:themeColor="text1"/>
                <w:sz w:val="22"/>
                <w:szCs w:val="22"/>
              </w:rPr>
              <w:t>,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in order to make careers in science accessible to students who have little or no background in science and math but who have been excited by the news and the potential of interesting jobs in biotechnology and other science related fields.     </w:t>
            </w:r>
          </w:p>
          <w:p w14:paraId="2B240624" w14:textId="079CFD1D"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7AF8614F">
        <w:trPr>
          <w:trHeight w:val="207"/>
        </w:trPr>
        <w:tc>
          <w:tcPr>
            <w:tcW w:w="4963" w:type="dxa"/>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7AF8614F">
        <w:trPr>
          <w:trHeight w:val="206"/>
        </w:trPr>
        <w:tc>
          <w:tcPr>
            <w:tcW w:w="4963" w:type="dxa"/>
            <w:vAlign w:val="bottom"/>
          </w:tcPr>
          <w:p w14:paraId="1C419B2B" w14:textId="0A2EF37A" w:rsidR="2AFE13B1" w:rsidRDefault="2AFE13B1" w:rsidP="7AF8614F">
            <w:r w:rsidRPr="7AF8614F">
              <w:rPr>
                <w:rFonts w:ascii="Helvetica Neue" w:eastAsia="Helvetica Neue" w:hAnsi="Helvetica Neue" w:cs="Helvetica Neue"/>
                <w:color w:val="000000" w:themeColor="text1"/>
                <w:sz w:val="22"/>
                <w:szCs w:val="22"/>
              </w:rPr>
              <w:t>Pieter de Haan</w:t>
            </w:r>
          </w:p>
          <w:p w14:paraId="0C4DDCDE" w14:textId="4ACD71DD" w:rsidR="00AC3850" w:rsidRPr="00BF4F9D" w:rsidRDefault="00AC3850" w:rsidP="4724DA29">
            <w:pPr>
              <w:pStyle w:val="NoSpacing"/>
              <w:rPr>
                <w:rFonts w:ascii="Helvetica Neue" w:hAnsi="Helvetica Neue"/>
                <w:color w:val="FFFFFF" w:themeColor="background1"/>
              </w:rPr>
            </w:pPr>
          </w:p>
        </w:tc>
        <w:tc>
          <w:tcPr>
            <w:tcW w:w="2862" w:type="dxa"/>
            <w:vAlign w:val="bottom"/>
          </w:tcPr>
          <w:p w14:paraId="221EEE64" w14:textId="3E4A0003" w:rsidR="00AC3850" w:rsidRPr="00BF4F9D" w:rsidRDefault="2AFE13B1" w:rsidP="7AF8614F">
            <w:pPr>
              <w:pStyle w:val="NoSpacing"/>
              <w:ind w:left="46"/>
            </w:pPr>
            <w:r w:rsidRPr="7AF8614F">
              <w:rPr>
                <w:rFonts w:ascii="Times New Roman" w:eastAsia="Times New Roman" w:hAnsi="Times New Roman" w:cs="Times New Roman"/>
                <w:color w:val="000000" w:themeColor="text1"/>
              </w:rPr>
              <w:t>Science</w:t>
            </w:r>
          </w:p>
        </w:tc>
        <w:tc>
          <w:tcPr>
            <w:tcW w:w="2101" w:type="dxa"/>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7AF8614F">
        <w:tc>
          <w:tcPr>
            <w:tcW w:w="9926" w:type="dxa"/>
            <w:gridSpan w:val="3"/>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7AF8614F">
        <w:trPr>
          <w:trHeight w:val="132"/>
        </w:trPr>
        <w:tc>
          <w:tcPr>
            <w:tcW w:w="4963" w:type="dxa"/>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7AF8614F">
        <w:trPr>
          <w:trHeight w:val="131"/>
        </w:trPr>
        <w:tc>
          <w:tcPr>
            <w:tcW w:w="4963" w:type="dxa"/>
            <w:vAlign w:val="bottom"/>
          </w:tcPr>
          <w:p w14:paraId="3B1FF56B" w14:textId="7FFF0E49" w:rsidR="578DFBD0" w:rsidRDefault="578DFBD0" w:rsidP="7AF8614F">
            <w:r w:rsidRPr="7AF8614F">
              <w:rPr>
                <w:sz w:val="20"/>
                <w:szCs w:val="20"/>
              </w:rPr>
              <w:t>None</w:t>
            </w:r>
          </w:p>
          <w:p w14:paraId="049756DB" w14:textId="42396DFC" w:rsidR="00C634A7" w:rsidRPr="007335EF" w:rsidRDefault="00C634A7" w:rsidP="00BF4F9D">
            <w:pPr>
              <w:pStyle w:val="NoSpacing"/>
              <w:rPr>
                <w:rFonts w:ascii="Helvetica Neue" w:hAnsi="Helvetica Neue"/>
              </w:rPr>
            </w:pPr>
          </w:p>
        </w:tc>
        <w:tc>
          <w:tcPr>
            <w:tcW w:w="4963" w:type="dxa"/>
            <w:gridSpan w:val="2"/>
            <w:vAlign w:val="bottom"/>
          </w:tcPr>
          <w:p w14:paraId="33D0569D" w14:textId="670482F4" w:rsidR="00C634A7" w:rsidRPr="007335EF" w:rsidRDefault="578DFBD0" w:rsidP="00BF4F9D">
            <w:pPr>
              <w:pStyle w:val="NoSpacing"/>
              <w:rPr>
                <w:rFonts w:ascii="Helvetica Neue" w:hAnsi="Helvetica Neue"/>
              </w:rPr>
            </w:pPr>
            <w:r w:rsidRPr="7AF8614F">
              <w:rPr>
                <w:rFonts w:ascii="Helvetica Neue" w:hAnsi="Helvetica Neue"/>
              </w:rPr>
              <w:t>Don Woodrow</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7AF8614F">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7AF8614F">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7AF8614F">
        <w:tc>
          <w:tcPr>
            <w:tcW w:w="9926" w:type="dxa"/>
            <w:shd w:val="clear" w:color="auto" w:fill="FFF2CC" w:themeFill="accent4" w:themeFillTint="33"/>
          </w:tcPr>
          <w:p w14:paraId="4F91AFD3" w14:textId="5862AC38" w:rsidR="00636202" w:rsidRPr="007335EF" w:rsidRDefault="633C627E" w:rsidP="00E954D2">
            <w:r w:rsidRPr="7AF8614F">
              <w:rPr>
                <w:sz w:val="20"/>
                <w:szCs w:val="20"/>
              </w:rPr>
              <w:t>The Science department is looking for OER textbooks for the students. BIOL0-1A and 1B are using OPENSTAX books, the BIOL-10 is slowly moving to the OPENSTAX book. Organic Chemistry and Astronomy are also looking for this opportunity for the students. Geography is looking also at this opportunity for the students.</w:t>
            </w:r>
          </w:p>
          <w:p w14:paraId="44BEA0E5" w14:textId="645E43EC" w:rsidR="00636202" w:rsidRPr="007335EF" w:rsidRDefault="633C627E" w:rsidP="7AF8614F">
            <w:r w:rsidRPr="7AF8614F">
              <w:rPr>
                <w:sz w:val="20"/>
                <w:szCs w:val="20"/>
              </w:rPr>
              <w:t>We are also working on more AS-T degrees. Environmental Sciences will be launched in the Fall of 2023. Geography AD-T will probably launch in the Spring of 2024 together with the Physics AS-T degree. We implemented special learning techniques to close the equity gaps in our biology courses.</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7AF8614F">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1"/>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1"/>
            <w:r w:rsidR="00BF543C" w:rsidRPr="00792442">
              <w:rPr>
                <w:rStyle w:val="CommentReference"/>
                <w:rFonts w:ascii="Times New Roman" w:eastAsia="Times New Roman" w:hAnsi="Times New Roman" w:cs="Times New Roman"/>
                <w:color w:val="FFFFFF" w:themeColor="background1"/>
              </w:rPr>
              <w:commentReference w:id="1"/>
            </w:r>
          </w:p>
        </w:tc>
      </w:tr>
      <w:tr w:rsidR="00D34063" w14:paraId="79AB959E" w14:textId="77777777" w:rsidTr="7AF8614F">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7AF8614F">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7AF8614F">
        <w:tc>
          <w:tcPr>
            <w:tcW w:w="9926" w:type="dxa"/>
            <w:shd w:val="clear" w:color="auto" w:fill="FFF2CC" w:themeFill="accent4" w:themeFillTint="33"/>
          </w:tcPr>
          <w:p w14:paraId="6C9CB12A" w14:textId="17A93B54" w:rsidR="009B18A6" w:rsidRDefault="2EAAF01A" w:rsidP="00D34063">
            <w:pPr>
              <w:pStyle w:val="NoSpacing"/>
              <w:rPr>
                <w:rFonts w:ascii="Helvetica Neue" w:hAnsi="Helvetica Neue"/>
              </w:rPr>
            </w:pPr>
            <w:r w:rsidRPr="7AF8614F">
              <w:rPr>
                <w:rFonts w:ascii="Helvetica Neue" w:hAnsi="Helvetica Neue"/>
              </w:rPr>
              <w:t xml:space="preserve">In 2019-2020 and 2020-2021 the retention and completion rate were </w:t>
            </w:r>
            <w:r w:rsidR="1036968C" w:rsidRPr="7AF8614F">
              <w:rPr>
                <w:rFonts w:ascii="Helvetica Neue" w:hAnsi="Helvetica Neue"/>
              </w:rPr>
              <w:t>well above the college rate.</w:t>
            </w:r>
          </w:p>
          <w:p w14:paraId="4D6995EE" w14:textId="6991C548" w:rsidR="1036968C" w:rsidRDefault="1036968C" w:rsidP="7AF8614F">
            <w:pPr>
              <w:pStyle w:val="NoSpacing"/>
              <w:rPr>
                <w:rFonts w:ascii="Helvetica Neue" w:hAnsi="Helvetica Neue"/>
              </w:rPr>
            </w:pPr>
            <w:r w:rsidRPr="7AF8614F">
              <w:rPr>
                <w:rFonts w:ascii="Helvetica Neue" w:hAnsi="Helvetica Neue"/>
              </w:rPr>
              <w:t>In 2021</w:t>
            </w:r>
            <w:r w:rsidR="373C813D" w:rsidRPr="7AF8614F">
              <w:rPr>
                <w:rFonts w:ascii="Helvetica Neue" w:hAnsi="Helvetica Neue"/>
              </w:rPr>
              <w:t>-2022</w:t>
            </w:r>
            <w:r w:rsidRPr="7AF8614F">
              <w:rPr>
                <w:rFonts w:ascii="Helvetica Neue" w:hAnsi="Helvetica Neue"/>
              </w:rPr>
              <w:t xml:space="preserve"> the completion rate dropped drastically to 41.7% and the completion rate to 58.</w:t>
            </w:r>
            <w:r w:rsidR="5DCC72E6" w:rsidRPr="7AF8614F">
              <w:rPr>
                <w:rFonts w:ascii="Helvetica Neue" w:hAnsi="Helvetica Neue"/>
              </w:rPr>
              <w:t>3%.</w:t>
            </w:r>
          </w:p>
          <w:p w14:paraId="1005C795" w14:textId="7363E5FC" w:rsidR="7AF8614F" w:rsidRDefault="7AF8614F" w:rsidP="7AF8614F">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7AF8614F">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7AF8614F">
        <w:tc>
          <w:tcPr>
            <w:tcW w:w="9926" w:type="dxa"/>
            <w:shd w:val="clear" w:color="auto" w:fill="FFF2CC" w:themeFill="accent4" w:themeFillTint="33"/>
          </w:tcPr>
          <w:p w14:paraId="77406F15" w14:textId="2969CCF9" w:rsidR="009B18A6" w:rsidRDefault="35D24C57" w:rsidP="009B18A6">
            <w:pPr>
              <w:pStyle w:val="NoSpacing"/>
              <w:rPr>
                <w:rFonts w:ascii="Helvetica Neue" w:hAnsi="Helvetica Neue"/>
              </w:rPr>
            </w:pPr>
            <w:r w:rsidRPr="7AF8614F">
              <w:rPr>
                <w:rFonts w:ascii="Helvetica Neue" w:hAnsi="Helvetica Neue"/>
              </w:rPr>
              <w:t xml:space="preserve">The reason </w:t>
            </w:r>
            <w:r w:rsidR="02319173" w:rsidRPr="7AF8614F">
              <w:rPr>
                <w:rFonts w:ascii="Helvetica Neue" w:hAnsi="Helvetica Neue"/>
              </w:rPr>
              <w:t>for</w:t>
            </w:r>
            <w:r w:rsidRPr="7AF8614F">
              <w:rPr>
                <w:rFonts w:ascii="Helvetica Neue" w:hAnsi="Helvetica Neue"/>
              </w:rPr>
              <w:t xml:space="preserve"> the drop in retention and completion rate is known.</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7AF8614F">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7AF8614F">
        <w:tc>
          <w:tcPr>
            <w:tcW w:w="9926" w:type="dxa"/>
            <w:shd w:val="clear" w:color="auto" w:fill="FFF2CC" w:themeFill="accent4" w:themeFillTint="33"/>
          </w:tcPr>
          <w:p w14:paraId="0C50DA4B" w14:textId="5EF00558" w:rsidR="009B18A6" w:rsidRDefault="6D5705A9" w:rsidP="009B18A6">
            <w:pPr>
              <w:pStyle w:val="NoSpacing"/>
              <w:rPr>
                <w:rFonts w:ascii="Helvetica Neue" w:hAnsi="Helvetica Neue"/>
              </w:rPr>
            </w:pPr>
            <w:r w:rsidRPr="7AF8614F">
              <w:rPr>
                <w:rFonts w:ascii="Helvetica Neue" w:hAnsi="Helvetica Neue"/>
              </w:rPr>
              <w:t>N/A</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7AF8614F">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7AF8614F">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7AF8614F">
        <w:tc>
          <w:tcPr>
            <w:tcW w:w="9926" w:type="dxa"/>
            <w:shd w:val="clear" w:color="auto" w:fill="FFF2CC" w:themeFill="accent4" w:themeFillTint="33"/>
          </w:tcPr>
          <w:p w14:paraId="77B76DFE" w14:textId="49A6E6E2" w:rsidR="00106447" w:rsidRPr="007335EF" w:rsidRDefault="5BFB373B" w:rsidP="00EE3904">
            <w:pPr>
              <w:rPr>
                <w:rFonts w:ascii="Helvetica Neue" w:hAnsi="Helvetica Neue"/>
                <w:sz w:val="22"/>
                <w:szCs w:val="22"/>
              </w:rPr>
            </w:pPr>
            <w:r w:rsidRPr="7AF8614F">
              <w:rPr>
                <w:rFonts w:ascii="Helvetica Neue" w:hAnsi="Helvetica Neue"/>
                <w:sz w:val="22"/>
                <w:szCs w:val="22"/>
              </w:rPr>
              <w:t>Enrolment dropped over the last year.</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7AF8614F">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7AF8614F">
        <w:tc>
          <w:tcPr>
            <w:tcW w:w="9926" w:type="dxa"/>
            <w:shd w:val="clear" w:color="auto" w:fill="FFF2CC" w:themeFill="accent4" w:themeFillTint="33"/>
          </w:tcPr>
          <w:p w14:paraId="21A3A518" w14:textId="42B3BB44" w:rsidR="00D32B9E" w:rsidRPr="007335EF" w:rsidRDefault="04E7C710" w:rsidP="00EE3904">
            <w:pPr>
              <w:rPr>
                <w:rFonts w:ascii="Helvetica Neue" w:hAnsi="Helvetica Neue"/>
                <w:sz w:val="22"/>
                <w:szCs w:val="22"/>
              </w:rPr>
            </w:pPr>
            <w:r w:rsidRPr="7AF8614F">
              <w:rPr>
                <w:rFonts w:ascii="Helvetica Neue" w:hAnsi="Helvetica Neue"/>
                <w:sz w:val="22"/>
                <w:szCs w:val="22"/>
              </w:rPr>
              <w:lastRenderedPageBreak/>
              <w:t>Geology is part of the upcoming Environmental Science degree. When this degree is running</w:t>
            </w:r>
            <w:r w:rsidR="225AECB8" w:rsidRPr="7AF8614F">
              <w:rPr>
                <w:rFonts w:ascii="Helvetica Neue" w:hAnsi="Helvetica Neue"/>
                <w:sz w:val="22"/>
                <w:szCs w:val="22"/>
              </w:rPr>
              <w:t>, Geology enrollment will increase.</w:t>
            </w:r>
          </w:p>
        </w:tc>
      </w:tr>
      <w:tr w:rsidR="004420AB" w:rsidRPr="00EC7286" w14:paraId="72FBC7F2" w14:textId="77777777" w:rsidTr="7AF8614F">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7AF8614F">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7AF8614F">
        <w:tc>
          <w:tcPr>
            <w:tcW w:w="9926" w:type="dxa"/>
            <w:shd w:val="clear" w:color="auto" w:fill="FFF2CC" w:themeFill="accent4" w:themeFillTint="33"/>
          </w:tcPr>
          <w:p w14:paraId="4E00E56F" w14:textId="2D711B4E" w:rsidR="004420AB" w:rsidRPr="007335EF" w:rsidRDefault="029380FE" w:rsidP="7AF8614F">
            <w:pPr>
              <w:rPr>
                <w:rFonts w:ascii="Helvetica Neue" w:hAnsi="Helvetica Neue"/>
                <w:sz w:val="22"/>
                <w:szCs w:val="22"/>
              </w:rPr>
            </w:pPr>
            <w:r w:rsidRPr="7AF8614F">
              <w:rPr>
                <w:rFonts w:ascii="Helvetica Neue" w:hAnsi="Helvetica Neue"/>
                <w:sz w:val="22"/>
                <w:szCs w:val="22"/>
              </w:rPr>
              <w:t>We are looking in Summer dual enrollment possibilities. We are also looking at NonCredit courses.</w:t>
            </w:r>
          </w:p>
          <w:p w14:paraId="1CD59E7D" w14:textId="600660E3" w:rsidR="004420AB" w:rsidRPr="007335EF" w:rsidRDefault="46B8DAE6" w:rsidP="7AF8614F">
            <w:pPr>
              <w:rPr>
                <w:rFonts w:ascii="Helvetica Neue" w:hAnsi="Helvetica Neue"/>
                <w:sz w:val="22"/>
                <w:szCs w:val="22"/>
              </w:rPr>
            </w:pPr>
            <w:r w:rsidRPr="7AF8614F">
              <w:rPr>
                <w:rFonts w:ascii="Helvetica Neue" w:hAnsi="Helvetica Neue"/>
                <w:sz w:val="22"/>
                <w:szCs w:val="22"/>
              </w:rPr>
              <w:t>Geology is part of the upcoming Environmental Science degree. When this degree is running, Geology enrollment will increase.</w:t>
            </w:r>
          </w:p>
        </w:tc>
      </w:tr>
      <w:tr w:rsidR="001E0C5C" w:rsidRPr="00EC7286" w14:paraId="30D0AB06" w14:textId="77777777" w:rsidTr="7AF8614F">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7AF8614F">
        <w:tc>
          <w:tcPr>
            <w:tcW w:w="9926" w:type="dxa"/>
            <w:shd w:val="clear" w:color="auto" w:fill="FFF2CC" w:themeFill="accent4" w:themeFillTint="33"/>
          </w:tcPr>
          <w:p w14:paraId="641FA461" w14:textId="4E1754F1" w:rsidR="001E0C5C" w:rsidRPr="00ED5CB7" w:rsidRDefault="22DF1EDA" w:rsidP="001E0C5C">
            <w:r w:rsidRPr="7AF8614F">
              <w:rPr>
                <w:rFonts w:ascii="Helvetica Neue" w:eastAsia="Helvetica Neue" w:hAnsi="Helvetica Neue" w:cs="Helvetica Neue"/>
                <w:sz w:val="22"/>
                <w:szCs w:val="22"/>
              </w:rPr>
              <w:t>N/A I don’t understand this process. Who is reporting to whom?</w:t>
            </w:r>
          </w:p>
          <w:p w14:paraId="1C786E2E" w14:textId="6C2B4C44" w:rsidR="001E0C5C" w:rsidRPr="00ED5CB7" w:rsidRDefault="001E0C5C" w:rsidP="7AF8614F">
            <w:pPr>
              <w:rPr>
                <w:rFonts w:ascii="Helvetica Neue" w:hAnsi="Helvetica Neue"/>
                <w:sz w:val="22"/>
                <w:szCs w:val="22"/>
              </w:rPr>
            </w:pP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lastRenderedPageBreak/>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4542F1BA" w:rsidR="00106447" w:rsidRPr="00091285" w:rsidRDefault="4636E11C" w:rsidP="4F7A72F7">
            <w:pPr>
              <w:rPr>
                <w:rFonts w:ascii="Helvetica Neue" w:eastAsia="Avenir" w:hAnsi="Helvetica Neue" w:cs="Avenir"/>
                <w:sz w:val="22"/>
                <w:szCs w:val="22"/>
              </w:rPr>
            </w:pPr>
            <w:r w:rsidRPr="4F7A72F7">
              <w:rPr>
                <w:rFonts w:ascii="Helvetica Neue" w:eastAsia="Avenir" w:hAnsi="Helvetica Neue" w:cs="Avenir"/>
                <w:sz w:val="22"/>
                <w:szCs w:val="22"/>
              </w:rPr>
              <w:t xml:space="preserve">Gender: </w:t>
            </w:r>
            <w:r w:rsidR="730B75DC" w:rsidRPr="4F7A72F7">
              <w:rPr>
                <w:rFonts w:ascii="Helvetica Neue" w:eastAsia="Avenir" w:hAnsi="Helvetica Neue" w:cs="Avenir"/>
                <w:sz w:val="22"/>
                <w:szCs w:val="22"/>
              </w:rPr>
              <w:t>More females than males were enrolled in GEOL</w:t>
            </w:r>
            <w:r w:rsidR="025D0D68" w:rsidRPr="4F7A72F7">
              <w:rPr>
                <w:rFonts w:ascii="Helvetica Neue" w:eastAsia="Avenir" w:hAnsi="Helvetica Neue" w:cs="Avenir"/>
                <w:sz w:val="22"/>
                <w:szCs w:val="22"/>
              </w:rPr>
              <w:t>.</w:t>
            </w:r>
            <w:r w:rsidR="0A39F86E" w:rsidRPr="4F7A72F7">
              <w:rPr>
                <w:rFonts w:ascii="Helvetica Neue" w:eastAsia="Avenir" w:hAnsi="Helvetica Neue" w:cs="Avenir"/>
                <w:sz w:val="22"/>
                <w:szCs w:val="22"/>
              </w:rPr>
              <w:t xml:space="preserve"> </w:t>
            </w:r>
            <w:r w:rsidR="0A39F86E" w:rsidRPr="4F7A72F7">
              <w:rPr>
                <w:rFonts w:ascii="Helvetica Neue" w:eastAsia="Helvetica Neue" w:hAnsi="Helvetica Neue" w:cs="Helvetica Neue"/>
                <w:sz w:val="22"/>
                <w:szCs w:val="22"/>
              </w:rPr>
              <w:t>The course completion and retention rate for both genders hovered around 75% and 85% respectively.</w:t>
            </w:r>
          </w:p>
          <w:p w14:paraId="7EA71BE6" w14:textId="56B14415" w:rsidR="00106447" w:rsidRPr="00091285" w:rsidRDefault="025D0D68" w:rsidP="7AF8614F">
            <w:r w:rsidRPr="4F7A72F7">
              <w:rPr>
                <w:rFonts w:ascii="Helvetica Neue" w:eastAsia="Helvetica Neue" w:hAnsi="Helvetica Neue" w:cs="Helvetica Neue"/>
                <w:sz w:val="22"/>
                <w:szCs w:val="22"/>
              </w:rPr>
              <w:t>Age: Over the last three years the age groups fluctuated.</w:t>
            </w:r>
          </w:p>
          <w:p w14:paraId="7E3C6841" w14:textId="0679C216" w:rsidR="00106447" w:rsidRPr="00091285" w:rsidRDefault="72A93707" w:rsidP="4F7A72F7">
            <w:pPr>
              <w:rPr>
                <w:rFonts w:ascii="Helvetica Neue" w:eastAsia="Helvetica Neue" w:hAnsi="Helvetica Neue" w:cs="Helvetica Neue"/>
                <w:sz w:val="22"/>
                <w:szCs w:val="22"/>
              </w:rPr>
            </w:pPr>
            <w:r w:rsidRPr="4F7A72F7">
              <w:rPr>
                <w:rFonts w:ascii="Helvetica Neue" w:eastAsia="Helvetica Neue" w:hAnsi="Helvetica Neue" w:cs="Helvetica Neue"/>
                <w:sz w:val="22"/>
                <w:szCs w:val="22"/>
              </w:rPr>
              <w:t xml:space="preserve">Ethnicity: A large increase in completion </w:t>
            </w:r>
            <w:r w:rsidR="651C7845" w:rsidRPr="4F7A72F7">
              <w:rPr>
                <w:rFonts w:ascii="Helvetica Neue" w:eastAsia="Helvetica Neue" w:hAnsi="Helvetica Neue" w:cs="Helvetica Neue"/>
                <w:sz w:val="22"/>
                <w:szCs w:val="22"/>
              </w:rPr>
              <w:t xml:space="preserve">and retention rate </w:t>
            </w:r>
            <w:r w:rsidRPr="4F7A72F7">
              <w:rPr>
                <w:rFonts w:ascii="Helvetica Neue" w:eastAsia="Helvetica Neue" w:hAnsi="Helvetica Neue" w:cs="Helvetica Neue"/>
                <w:sz w:val="22"/>
                <w:szCs w:val="22"/>
              </w:rPr>
              <w:t xml:space="preserve">of the Asian population is seen from </w:t>
            </w:r>
            <w:r w:rsidR="252251A1" w:rsidRPr="4F7A72F7">
              <w:rPr>
                <w:rFonts w:ascii="Helvetica Neue" w:eastAsia="Helvetica Neue" w:hAnsi="Helvetica Neue" w:cs="Helvetica Neue"/>
                <w:sz w:val="22"/>
                <w:szCs w:val="22"/>
              </w:rPr>
              <w:t>80</w:t>
            </w:r>
            <w:r w:rsidRPr="4F7A72F7">
              <w:rPr>
                <w:rFonts w:ascii="Helvetica Neue" w:eastAsia="Helvetica Neue" w:hAnsi="Helvetica Neue" w:cs="Helvetica Neue"/>
                <w:sz w:val="22"/>
                <w:szCs w:val="22"/>
              </w:rPr>
              <w:t>.</w:t>
            </w:r>
            <w:r w:rsidR="41425A3B" w:rsidRPr="4F7A72F7">
              <w:rPr>
                <w:rFonts w:ascii="Helvetica Neue" w:eastAsia="Helvetica Neue" w:hAnsi="Helvetica Neue" w:cs="Helvetica Neue"/>
                <w:sz w:val="22"/>
                <w:szCs w:val="22"/>
              </w:rPr>
              <w:t>0</w:t>
            </w:r>
            <w:r w:rsidRPr="4F7A72F7">
              <w:rPr>
                <w:rFonts w:ascii="Helvetica Neue" w:eastAsia="Helvetica Neue" w:hAnsi="Helvetica Neue" w:cs="Helvetica Neue"/>
                <w:sz w:val="22"/>
                <w:szCs w:val="22"/>
              </w:rPr>
              <w:t xml:space="preserve">% </w:t>
            </w:r>
            <w:r w:rsidR="291F8F97" w:rsidRPr="4F7A72F7">
              <w:rPr>
                <w:rFonts w:ascii="Helvetica Neue" w:eastAsia="Helvetica Neue" w:hAnsi="Helvetica Neue" w:cs="Helvetica Neue"/>
                <w:sz w:val="22"/>
                <w:szCs w:val="22"/>
              </w:rPr>
              <w:t>and</w:t>
            </w:r>
            <w:r w:rsidRPr="4F7A72F7">
              <w:rPr>
                <w:rFonts w:ascii="Helvetica Neue" w:eastAsia="Helvetica Neue" w:hAnsi="Helvetica Neue" w:cs="Helvetica Neue"/>
                <w:sz w:val="22"/>
                <w:szCs w:val="22"/>
              </w:rPr>
              <w:t xml:space="preserve"> </w:t>
            </w:r>
            <w:r w:rsidR="70E140C9" w:rsidRPr="4F7A72F7">
              <w:rPr>
                <w:rFonts w:ascii="Helvetica Neue" w:eastAsia="Helvetica Neue" w:hAnsi="Helvetica Neue" w:cs="Helvetica Neue"/>
                <w:sz w:val="22"/>
                <w:szCs w:val="22"/>
              </w:rPr>
              <w:t>80.0</w:t>
            </w:r>
            <w:r w:rsidRPr="4F7A72F7">
              <w:rPr>
                <w:rFonts w:ascii="Helvetica Neue" w:eastAsia="Helvetica Neue" w:hAnsi="Helvetica Neue" w:cs="Helvetica Neue"/>
                <w:sz w:val="22"/>
                <w:szCs w:val="22"/>
              </w:rPr>
              <w:t xml:space="preserve">% </w:t>
            </w:r>
            <w:r w:rsidR="545FAC08" w:rsidRPr="4F7A72F7">
              <w:rPr>
                <w:rFonts w:ascii="Helvetica Neue" w:eastAsia="Helvetica Neue" w:hAnsi="Helvetica Neue" w:cs="Helvetica Neue"/>
                <w:sz w:val="22"/>
                <w:szCs w:val="22"/>
              </w:rPr>
              <w:t xml:space="preserve">to </w:t>
            </w:r>
            <w:r w:rsidR="7A55C715" w:rsidRPr="4F7A72F7">
              <w:rPr>
                <w:rFonts w:ascii="Helvetica Neue" w:eastAsia="Helvetica Neue" w:hAnsi="Helvetica Neue" w:cs="Helvetica Neue"/>
                <w:sz w:val="22"/>
                <w:szCs w:val="22"/>
              </w:rPr>
              <w:t>9</w:t>
            </w:r>
            <w:r w:rsidR="323C5B98" w:rsidRPr="4F7A72F7">
              <w:rPr>
                <w:rFonts w:ascii="Helvetica Neue" w:eastAsia="Helvetica Neue" w:hAnsi="Helvetica Neue" w:cs="Helvetica Neue"/>
                <w:sz w:val="22"/>
                <w:szCs w:val="22"/>
              </w:rPr>
              <w:t>0%</w:t>
            </w:r>
            <w:r w:rsidR="7A55C715" w:rsidRPr="4F7A72F7">
              <w:rPr>
                <w:rFonts w:ascii="Helvetica Neue" w:eastAsia="Helvetica Neue" w:hAnsi="Helvetica Neue" w:cs="Helvetica Neue"/>
                <w:sz w:val="22"/>
                <w:szCs w:val="22"/>
              </w:rPr>
              <w:t xml:space="preserve"> and 95% </w:t>
            </w:r>
            <w:r w:rsidRPr="4F7A72F7">
              <w:rPr>
                <w:rFonts w:ascii="Helvetica Neue" w:eastAsia="Helvetica Neue" w:hAnsi="Helvetica Neue" w:cs="Helvetica Neue"/>
                <w:sz w:val="22"/>
                <w:szCs w:val="22"/>
              </w:rPr>
              <w:t xml:space="preserve">over the last </w:t>
            </w:r>
            <w:r w:rsidR="539BDE63" w:rsidRPr="4F7A72F7">
              <w:rPr>
                <w:rFonts w:ascii="Helvetica Neue" w:eastAsia="Helvetica Neue" w:hAnsi="Helvetica Neue" w:cs="Helvetica Neue"/>
                <w:sz w:val="22"/>
                <w:szCs w:val="22"/>
              </w:rPr>
              <w:t>2</w:t>
            </w:r>
            <w:r w:rsidRPr="4F7A72F7">
              <w:rPr>
                <w:rFonts w:ascii="Helvetica Neue" w:eastAsia="Helvetica Neue" w:hAnsi="Helvetica Neue" w:cs="Helvetica Neue"/>
                <w:sz w:val="22"/>
                <w:szCs w:val="22"/>
              </w:rPr>
              <w:t xml:space="preserve"> years.  For the African American population, </w:t>
            </w:r>
            <w:r w:rsidR="48DA2232" w:rsidRPr="4F7A72F7">
              <w:rPr>
                <w:rFonts w:ascii="Helvetica Neue" w:eastAsia="Helvetica Neue" w:hAnsi="Helvetica Neue" w:cs="Helvetica Neue"/>
                <w:sz w:val="22"/>
                <w:szCs w:val="22"/>
              </w:rPr>
              <w:t>the completion and retention rate we</w:t>
            </w:r>
            <w:r w:rsidRPr="4F7A72F7">
              <w:rPr>
                <w:rFonts w:ascii="Helvetica Neue" w:eastAsia="Helvetica Neue" w:hAnsi="Helvetica Neue" w:cs="Helvetica Neue"/>
                <w:sz w:val="22"/>
                <w:szCs w:val="22"/>
              </w:rPr>
              <w:t xml:space="preserve"> see a</w:t>
            </w:r>
            <w:r w:rsidR="2E932B2F" w:rsidRPr="4F7A72F7">
              <w:rPr>
                <w:rFonts w:ascii="Helvetica Neue" w:eastAsia="Helvetica Neue" w:hAnsi="Helvetica Neue" w:cs="Helvetica Neue"/>
                <w:sz w:val="22"/>
                <w:szCs w:val="22"/>
              </w:rPr>
              <w:t xml:space="preserve"> large decline</w:t>
            </w:r>
            <w:r w:rsidRPr="4F7A72F7">
              <w:rPr>
                <w:rFonts w:ascii="Helvetica Neue" w:eastAsia="Helvetica Neue" w:hAnsi="Helvetica Neue" w:cs="Helvetica Neue"/>
                <w:sz w:val="22"/>
                <w:szCs w:val="22"/>
              </w:rPr>
              <w:t xml:space="preserve"> from </w:t>
            </w:r>
            <w:r w:rsidR="7550052C" w:rsidRPr="4F7A72F7">
              <w:rPr>
                <w:rFonts w:ascii="Helvetica Neue" w:eastAsia="Helvetica Neue" w:hAnsi="Helvetica Neue" w:cs="Helvetica Neue"/>
                <w:sz w:val="22"/>
                <w:szCs w:val="22"/>
              </w:rPr>
              <w:t>69.2</w:t>
            </w:r>
            <w:r w:rsidRPr="4F7A72F7">
              <w:rPr>
                <w:rFonts w:ascii="Helvetica Neue" w:eastAsia="Helvetica Neue" w:hAnsi="Helvetica Neue" w:cs="Helvetica Neue"/>
                <w:sz w:val="22"/>
                <w:szCs w:val="22"/>
              </w:rPr>
              <w:t xml:space="preserve">% </w:t>
            </w:r>
            <w:r w:rsidR="44EFC15F" w:rsidRPr="4F7A72F7">
              <w:rPr>
                <w:rFonts w:ascii="Helvetica Neue" w:eastAsia="Helvetica Neue" w:hAnsi="Helvetica Neue" w:cs="Helvetica Neue"/>
                <w:sz w:val="22"/>
                <w:szCs w:val="22"/>
              </w:rPr>
              <w:t>and</w:t>
            </w:r>
            <w:r w:rsidRPr="4F7A72F7">
              <w:rPr>
                <w:rFonts w:ascii="Helvetica Neue" w:eastAsia="Helvetica Neue" w:hAnsi="Helvetica Neue" w:cs="Helvetica Neue"/>
                <w:sz w:val="22"/>
                <w:szCs w:val="22"/>
              </w:rPr>
              <w:t xml:space="preserve"> 8</w:t>
            </w:r>
            <w:r w:rsidR="0D7BF647" w:rsidRPr="4F7A72F7">
              <w:rPr>
                <w:rFonts w:ascii="Helvetica Neue" w:eastAsia="Helvetica Neue" w:hAnsi="Helvetica Neue" w:cs="Helvetica Neue"/>
                <w:sz w:val="22"/>
                <w:szCs w:val="22"/>
              </w:rPr>
              <w:t>4</w:t>
            </w:r>
            <w:r w:rsidRPr="4F7A72F7">
              <w:rPr>
                <w:rFonts w:ascii="Helvetica Neue" w:eastAsia="Helvetica Neue" w:hAnsi="Helvetica Neue" w:cs="Helvetica Neue"/>
                <w:sz w:val="22"/>
                <w:szCs w:val="22"/>
              </w:rPr>
              <w:t>.</w:t>
            </w:r>
            <w:r w:rsidR="5E52A50B" w:rsidRPr="4F7A72F7">
              <w:rPr>
                <w:rFonts w:ascii="Helvetica Neue" w:eastAsia="Helvetica Neue" w:hAnsi="Helvetica Neue" w:cs="Helvetica Neue"/>
                <w:sz w:val="22"/>
                <w:szCs w:val="22"/>
              </w:rPr>
              <w:t>6</w:t>
            </w:r>
            <w:r w:rsidRPr="4F7A72F7">
              <w:rPr>
                <w:rFonts w:ascii="Helvetica Neue" w:eastAsia="Helvetica Neue" w:hAnsi="Helvetica Neue" w:cs="Helvetica Neue"/>
                <w:sz w:val="22"/>
                <w:szCs w:val="22"/>
              </w:rPr>
              <w:t xml:space="preserve">% </w:t>
            </w:r>
            <w:r w:rsidR="4C1489F1" w:rsidRPr="4F7A72F7">
              <w:rPr>
                <w:rFonts w:ascii="Helvetica Neue" w:eastAsia="Helvetica Neue" w:hAnsi="Helvetica Neue" w:cs="Helvetica Neue"/>
                <w:sz w:val="22"/>
                <w:szCs w:val="22"/>
              </w:rPr>
              <w:t>to 28.6% and 71.4%</w:t>
            </w:r>
            <w:r w:rsidRPr="4F7A72F7">
              <w:rPr>
                <w:rFonts w:ascii="Helvetica Neue" w:eastAsia="Helvetica Neue" w:hAnsi="Helvetica Neue" w:cs="Helvetica Neue"/>
                <w:sz w:val="22"/>
                <w:szCs w:val="22"/>
              </w:rPr>
              <w:t>. For the Hispanic population we see a decrease in completion and retention from 7</w:t>
            </w:r>
            <w:r w:rsidR="4F398838" w:rsidRPr="4F7A72F7">
              <w:rPr>
                <w:rFonts w:ascii="Helvetica Neue" w:eastAsia="Helvetica Neue" w:hAnsi="Helvetica Neue" w:cs="Helvetica Neue"/>
                <w:sz w:val="22"/>
                <w:szCs w:val="22"/>
              </w:rPr>
              <w:t>1.4</w:t>
            </w:r>
            <w:r w:rsidRPr="4F7A72F7">
              <w:rPr>
                <w:rFonts w:ascii="Helvetica Neue" w:eastAsia="Helvetica Neue" w:hAnsi="Helvetica Neue" w:cs="Helvetica Neue"/>
                <w:sz w:val="22"/>
                <w:szCs w:val="22"/>
              </w:rPr>
              <w:t xml:space="preserve">% and </w:t>
            </w:r>
            <w:r w:rsidR="7DC5C354" w:rsidRPr="4F7A72F7">
              <w:rPr>
                <w:rFonts w:ascii="Helvetica Neue" w:eastAsia="Helvetica Neue" w:hAnsi="Helvetica Neue" w:cs="Helvetica Neue"/>
                <w:sz w:val="22"/>
                <w:szCs w:val="22"/>
              </w:rPr>
              <w:t>9</w:t>
            </w:r>
            <w:r w:rsidRPr="4F7A72F7">
              <w:rPr>
                <w:rFonts w:ascii="Helvetica Neue" w:eastAsia="Helvetica Neue" w:hAnsi="Helvetica Neue" w:cs="Helvetica Neue"/>
                <w:sz w:val="22"/>
                <w:szCs w:val="22"/>
              </w:rPr>
              <w:t>0.</w:t>
            </w:r>
            <w:r w:rsidR="687D5B7B" w:rsidRPr="4F7A72F7">
              <w:rPr>
                <w:rFonts w:ascii="Helvetica Neue" w:eastAsia="Helvetica Neue" w:hAnsi="Helvetica Neue" w:cs="Helvetica Neue"/>
                <w:sz w:val="22"/>
                <w:szCs w:val="22"/>
              </w:rPr>
              <w:t>5</w:t>
            </w:r>
            <w:r w:rsidRPr="4F7A72F7">
              <w:rPr>
                <w:rFonts w:ascii="Helvetica Neue" w:eastAsia="Helvetica Neue" w:hAnsi="Helvetica Neue" w:cs="Helvetica Neue"/>
                <w:sz w:val="22"/>
                <w:szCs w:val="22"/>
              </w:rPr>
              <w:t xml:space="preserve">% to </w:t>
            </w:r>
            <w:r w:rsidR="31C66290" w:rsidRPr="4F7A72F7">
              <w:rPr>
                <w:rFonts w:ascii="Helvetica Neue" w:eastAsia="Helvetica Neue" w:hAnsi="Helvetica Neue" w:cs="Helvetica Neue"/>
                <w:sz w:val="22"/>
                <w:szCs w:val="22"/>
              </w:rPr>
              <w:t>68</w:t>
            </w:r>
            <w:r w:rsidRPr="4F7A72F7">
              <w:rPr>
                <w:rFonts w:ascii="Helvetica Neue" w:eastAsia="Helvetica Neue" w:hAnsi="Helvetica Neue" w:cs="Helvetica Neue"/>
                <w:sz w:val="22"/>
                <w:szCs w:val="22"/>
              </w:rPr>
              <w:t>.</w:t>
            </w:r>
            <w:r w:rsidR="369F42B6" w:rsidRPr="4F7A72F7">
              <w:rPr>
                <w:rFonts w:ascii="Helvetica Neue" w:eastAsia="Helvetica Neue" w:hAnsi="Helvetica Neue" w:cs="Helvetica Neue"/>
                <w:sz w:val="22"/>
                <w:szCs w:val="22"/>
              </w:rPr>
              <w:t>8</w:t>
            </w:r>
            <w:r w:rsidRPr="4F7A72F7">
              <w:rPr>
                <w:rFonts w:ascii="Helvetica Neue" w:eastAsia="Helvetica Neue" w:hAnsi="Helvetica Neue" w:cs="Helvetica Neue"/>
                <w:sz w:val="22"/>
                <w:szCs w:val="22"/>
              </w:rPr>
              <w:t>% and 8</w:t>
            </w:r>
            <w:r w:rsidR="537B35A7" w:rsidRPr="4F7A72F7">
              <w:rPr>
                <w:rFonts w:ascii="Helvetica Neue" w:eastAsia="Helvetica Neue" w:hAnsi="Helvetica Neue" w:cs="Helvetica Neue"/>
                <w:sz w:val="22"/>
                <w:szCs w:val="22"/>
              </w:rPr>
              <w:t>1</w:t>
            </w:r>
            <w:r w:rsidRPr="4F7A72F7">
              <w:rPr>
                <w:rFonts w:ascii="Helvetica Neue" w:eastAsia="Helvetica Neue" w:hAnsi="Helvetica Neue" w:cs="Helvetica Neue"/>
                <w:sz w:val="22"/>
                <w:szCs w:val="22"/>
              </w:rPr>
              <w:t>.</w:t>
            </w:r>
            <w:r w:rsidR="1094A307" w:rsidRPr="4F7A72F7">
              <w:rPr>
                <w:rFonts w:ascii="Helvetica Neue" w:eastAsia="Helvetica Neue" w:hAnsi="Helvetica Neue" w:cs="Helvetica Neue"/>
                <w:sz w:val="22"/>
                <w:szCs w:val="22"/>
              </w:rPr>
              <w:t>3</w:t>
            </w:r>
            <w:r w:rsidRPr="4F7A72F7">
              <w:rPr>
                <w:rFonts w:ascii="Helvetica Neue" w:eastAsia="Helvetica Neue" w:hAnsi="Helvetica Neue" w:cs="Helvetica Neue"/>
                <w:sz w:val="22"/>
                <w:szCs w:val="22"/>
              </w:rPr>
              <w:t xml:space="preserve">%. The white population decreased in completion and retention rate over the last 3 years from </w:t>
            </w:r>
            <w:r w:rsidR="78C00165" w:rsidRPr="4F7A72F7">
              <w:rPr>
                <w:rFonts w:ascii="Helvetica Neue" w:eastAsia="Helvetica Neue" w:hAnsi="Helvetica Neue" w:cs="Helvetica Neue"/>
                <w:sz w:val="22"/>
                <w:szCs w:val="22"/>
              </w:rPr>
              <w:t>83</w:t>
            </w:r>
            <w:r w:rsidRPr="4F7A72F7">
              <w:rPr>
                <w:rFonts w:ascii="Helvetica Neue" w:eastAsia="Helvetica Neue" w:hAnsi="Helvetica Neue" w:cs="Helvetica Neue"/>
                <w:sz w:val="22"/>
                <w:szCs w:val="22"/>
              </w:rPr>
              <w:t>% and 8</w:t>
            </w:r>
            <w:r w:rsidR="73217D5E" w:rsidRPr="4F7A72F7">
              <w:rPr>
                <w:rFonts w:ascii="Helvetica Neue" w:eastAsia="Helvetica Neue" w:hAnsi="Helvetica Neue" w:cs="Helvetica Neue"/>
                <w:sz w:val="22"/>
                <w:szCs w:val="22"/>
              </w:rPr>
              <w:t>7</w:t>
            </w:r>
            <w:r w:rsidRPr="4F7A72F7">
              <w:rPr>
                <w:rFonts w:ascii="Helvetica Neue" w:eastAsia="Helvetica Neue" w:hAnsi="Helvetica Neue" w:cs="Helvetica Neue"/>
                <w:sz w:val="22"/>
                <w:szCs w:val="22"/>
              </w:rPr>
              <w:t xml:space="preserve">% to </w:t>
            </w:r>
            <w:r w:rsidR="319980C7" w:rsidRPr="4F7A72F7">
              <w:rPr>
                <w:rFonts w:ascii="Helvetica Neue" w:eastAsia="Helvetica Neue" w:hAnsi="Helvetica Neue" w:cs="Helvetica Neue"/>
                <w:sz w:val="22"/>
                <w:szCs w:val="22"/>
              </w:rPr>
              <w:t>100</w:t>
            </w:r>
            <w:r w:rsidRPr="4F7A72F7">
              <w:rPr>
                <w:rFonts w:ascii="Helvetica Neue" w:eastAsia="Helvetica Neue" w:hAnsi="Helvetica Neue" w:cs="Helvetica Neue"/>
                <w:sz w:val="22"/>
                <w:szCs w:val="22"/>
              </w:rPr>
              <w:t>%.</w:t>
            </w:r>
          </w:p>
        </w:tc>
      </w:tr>
      <w:tr w:rsidR="00BD4CA3" w:rsidRPr="007335EF" w14:paraId="1B7687D9"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6A03FD1D" w:rsidR="00BD4CA3" w:rsidRDefault="45A6C32F" w:rsidP="4F7A72F7">
            <w:r w:rsidRPr="4F7A72F7">
              <w:rPr>
                <w:rFonts w:ascii="Helvetica Neue" w:eastAsia="Helvetica Neue" w:hAnsi="Helvetica Neue" w:cs="Helvetica Neue"/>
                <w:sz w:val="22"/>
                <w:szCs w:val="22"/>
              </w:rPr>
              <w:t>After fine tuning of our equity reducing learning techniques in Biology, we are planning workshops in our department in the near future.</w:t>
            </w: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4F361B10" w:rsidR="00106447" w:rsidRPr="0066398F" w:rsidRDefault="35C2D13A" w:rsidP="4F7A72F7">
            <w:r w:rsidRPr="4F7A72F7">
              <w:rPr>
                <w:rFonts w:ascii="Times" w:eastAsia="Times" w:hAnsi="Times" w:cs="Times"/>
              </w:rPr>
              <w:t>Geology-10 is a lecture course with labs. The overall completion and retention rate is high and the enrollment in this course is also high, except for last year.</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8AED32" w14:textId="3B9B2040" w:rsidR="00106447" w:rsidRPr="00091285" w:rsidRDefault="66545096" w:rsidP="00FE5757">
            <w:r w:rsidRPr="4F7A72F7">
              <w:rPr>
                <w:rFonts w:ascii="Helvetica Neue" w:eastAsia="Helvetica Neue" w:hAnsi="Helvetica Neue" w:cs="Helvetica Neue"/>
                <w:sz w:val="22"/>
                <w:szCs w:val="22"/>
              </w:rPr>
              <w:t>The course completion and retention rate for the geology courses are higher than the college average, except for last year.</w:t>
            </w:r>
          </w:p>
        </w:tc>
      </w:tr>
      <w:tr w:rsidR="00106447" w:rsidRPr="007335EF" w14:paraId="2C123E74"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4F7A72F7">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687E96D0" w:rsidR="00636202" w:rsidRPr="007335EF" w:rsidRDefault="33F8660B" w:rsidP="4F7A72F7">
            <w:r w:rsidRPr="4F7A72F7">
              <w:rPr>
                <w:rFonts w:ascii="Helvetica Neue" w:eastAsia="Helvetica Neue" w:hAnsi="Helvetica Neue" w:cs="Helvetica Neue"/>
                <w:sz w:val="22"/>
                <w:szCs w:val="22"/>
              </w:rPr>
              <w:t>We are looking for a balance between online and in person classes. Eventually, at least all lab classes will be back in the classroom.</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4F7A72F7">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4F7A72F7">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lastRenderedPageBreak/>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4F7A72F7">
        <w:tc>
          <w:tcPr>
            <w:tcW w:w="9926" w:type="dxa"/>
            <w:shd w:val="clear" w:color="auto" w:fill="FFF2CC" w:themeFill="accent4" w:themeFillTint="33"/>
          </w:tcPr>
          <w:p w14:paraId="28CCBBE5" w14:textId="4DFE4F75" w:rsidR="009979A6" w:rsidRPr="007335EF" w:rsidRDefault="690A8633" w:rsidP="009979A6">
            <w:r w:rsidRPr="4F7A72F7">
              <w:rPr>
                <w:rFonts w:ascii="Helvetica Neue" w:eastAsia="Helvetica Neue" w:hAnsi="Helvetica Neue" w:cs="Helvetica Neue"/>
                <w:sz w:val="22"/>
                <w:szCs w:val="22"/>
              </w:rPr>
              <w:t>Geology-10 is part of the new environmental science AS-T degree. There is no data yet.</w:t>
            </w:r>
          </w:p>
        </w:tc>
      </w:tr>
      <w:tr w:rsidR="009979A6" w14:paraId="2ED5EC2E" w14:textId="77777777" w:rsidTr="4F7A72F7">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4F7A72F7">
        <w:tc>
          <w:tcPr>
            <w:tcW w:w="9926" w:type="dxa"/>
            <w:shd w:val="clear" w:color="auto" w:fill="FFF2CC" w:themeFill="accent4" w:themeFillTint="33"/>
          </w:tcPr>
          <w:p w14:paraId="5FD27A79" w14:textId="39AF8F01" w:rsidR="009979A6" w:rsidRPr="007335EF" w:rsidRDefault="07101718" w:rsidP="4F7A72F7">
            <w:r w:rsidRPr="4F7A72F7">
              <w:rPr>
                <w:rFonts w:ascii="Helvetica Neue" w:eastAsia="Helvetica Neue" w:hAnsi="Helvetica Neue" w:cs="Helvetica Neue"/>
                <w:sz w:val="22"/>
                <w:szCs w:val="22"/>
              </w:rPr>
              <w:t>Geology is looking at free textbooks</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4F7A72F7">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4F7A72F7">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4F7A72F7">
        <w:tc>
          <w:tcPr>
            <w:tcW w:w="9926" w:type="dxa"/>
            <w:shd w:val="clear" w:color="auto" w:fill="FFF2CC" w:themeFill="accent4" w:themeFillTint="33"/>
          </w:tcPr>
          <w:p w14:paraId="1EC8528F" w14:textId="68CE47A7" w:rsidR="007E1142" w:rsidRPr="00F4718F" w:rsidRDefault="1F1DDA42" w:rsidP="00EE3904">
            <w:r w:rsidRPr="4F7A72F7">
              <w:rPr>
                <w:rFonts w:ascii="Helvetica Neue" w:eastAsia="Helvetica Neue" w:hAnsi="Helvetica Neue" w:cs="Helvetica Neue"/>
                <w:sz w:val="22"/>
                <w:szCs w:val="22"/>
              </w:rPr>
              <w:t>The Department launched an Environmental Science AS-T degree. Geology-10 is part of this degree. We expect an i</w:t>
            </w:r>
            <w:r w:rsidR="3964D145" w:rsidRPr="4F7A72F7">
              <w:rPr>
                <w:rFonts w:ascii="Helvetica Neue" w:eastAsia="Helvetica Neue" w:hAnsi="Helvetica Neue" w:cs="Helvetica Neue"/>
                <w:sz w:val="22"/>
                <w:szCs w:val="22"/>
              </w:rPr>
              <w:t>ncrease of enrollment in Geology.</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4F7A72F7">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2"/>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2"/>
            <w:r w:rsidR="00AF76C4" w:rsidRPr="00E35ADB">
              <w:rPr>
                <w:rStyle w:val="CommentReference"/>
                <w:color w:val="FFFFFF" w:themeColor="background1"/>
              </w:rPr>
              <w:commentReference w:id="2"/>
            </w:r>
          </w:p>
        </w:tc>
      </w:tr>
      <w:tr w:rsidR="009979A6" w:rsidRPr="00F4718F" w14:paraId="678642B3" w14:textId="77777777" w:rsidTr="4F7A72F7">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4F7A72F7">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4F7A72F7">
        <w:tc>
          <w:tcPr>
            <w:tcW w:w="9926" w:type="dxa"/>
            <w:shd w:val="clear" w:color="auto" w:fill="FFF2CC" w:themeFill="accent4" w:themeFillTint="33"/>
          </w:tcPr>
          <w:p w14:paraId="06241B0C" w14:textId="31018722" w:rsidR="00E57333" w:rsidRPr="00E35ADB" w:rsidDel="00E57333" w:rsidRDefault="74DD87D1" w:rsidP="4F7A72F7">
            <w:r w:rsidRPr="4F7A72F7">
              <w:rPr>
                <w:rFonts w:ascii="Helvetica Neue" w:eastAsia="Helvetica Neue" w:hAnsi="Helvetica Neue" w:cs="Helvetica Neue"/>
                <w:color w:val="000000" w:themeColor="text1"/>
                <w:sz w:val="22"/>
                <w:szCs w:val="22"/>
              </w:rPr>
              <w:t>With the increase in our AS-T and AD-T programs we make it easier for the students to follow pathways.</w:t>
            </w:r>
          </w:p>
        </w:tc>
      </w:tr>
      <w:tr w:rsidR="009979A6" w14:paraId="34A5387C" w14:textId="77777777" w:rsidTr="4F7A72F7">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4F7A72F7">
        <w:tc>
          <w:tcPr>
            <w:tcW w:w="9926" w:type="dxa"/>
            <w:shd w:val="clear" w:color="auto" w:fill="FFF2CC" w:themeFill="accent4" w:themeFillTint="33"/>
          </w:tcPr>
          <w:p w14:paraId="6BB3FED4" w14:textId="38C66B71" w:rsidR="00E57333" w:rsidRPr="00E35ADB" w:rsidRDefault="687B182A" w:rsidP="4F7A72F7">
            <w:pPr>
              <w:ind w:left="-25"/>
            </w:pPr>
            <w:r w:rsidRPr="4F7A72F7">
              <w:rPr>
                <w:rFonts w:ascii="Helvetica Neue" w:eastAsia="Helvetica Neue" w:hAnsi="Helvetica Neue" w:cs="Helvetica Neue"/>
                <w:sz w:val="22"/>
                <w:szCs w:val="22"/>
              </w:rPr>
              <w:t>With the launch of the Environmental Science and the geography program we heard from the students. A lot of students these days would love to study more in the environmental sciences and remote sensing areas. A GIS course is also launched in curricunet.</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4F7A72F7">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4F7A72F7">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4F7A72F7">
        <w:tc>
          <w:tcPr>
            <w:tcW w:w="9926" w:type="dxa"/>
            <w:shd w:val="clear" w:color="auto" w:fill="FFF2CC" w:themeFill="accent4" w:themeFillTint="33"/>
          </w:tcPr>
          <w:p w14:paraId="4B4534FE" w14:textId="6CDF8C2B" w:rsidR="00C407EA" w:rsidRPr="00E35ADB" w:rsidRDefault="6E76F16D" w:rsidP="4F7A72F7">
            <w:r w:rsidRPr="4F7A72F7">
              <w:rPr>
                <w:rFonts w:ascii="Helvetica Neue" w:eastAsia="Helvetica Neue" w:hAnsi="Helvetica Neue" w:cs="Helvetica Neue"/>
                <w:color w:val="000000" w:themeColor="text1"/>
                <w:sz w:val="22"/>
                <w:szCs w:val="22"/>
              </w:rPr>
              <w:lastRenderedPageBreak/>
              <w:t>From this data we can see a decline in High School students. We as a department should go into the high schools to talk about the benefits of taking science courses at BCC</w:t>
            </w:r>
            <w:r w:rsidRPr="4F7A72F7">
              <w:rPr>
                <w:rFonts w:ascii="Helvetica Neue" w:eastAsia="Helvetica Neue" w:hAnsi="Helvetica Neue" w:cs="Helvetica Neue"/>
                <w:b/>
                <w:bCs/>
                <w:color w:val="000000" w:themeColor="text1"/>
                <w:sz w:val="22"/>
                <w:szCs w:val="22"/>
              </w:rPr>
              <w:t>.</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4F7A72F7">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4F7A72F7">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4F7A72F7">
        <w:tc>
          <w:tcPr>
            <w:tcW w:w="9926" w:type="dxa"/>
            <w:shd w:val="clear" w:color="auto" w:fill="FFF2CC" w:themeFill="accent4" w:themeFillTint="33"/>
          </w:tcPr>
          <w:p w14:paraId="198965BD" w14:textId="4779B84E" w:rsidR="00F4718F" w:rsidRPr="00F4718F" w:rsidRDefault="3D7F3B2E" w:rsidP="00EE3904">
            <w:r w:rsidRPr="4F7A72F7">
              <w:rPr>
                <w:rFonts w:ascii="Helvetica Neue" w:eastAsia="Helvetica Neue" w:hAnsi="Helvetica Neue" w:cs="Helvetica Neue"/>
                <w:sz w:val="22"/>
                <w:szCs w:val="22"/>
              </w:rPr>
              <w:t>Dedicated space for Geology labs and Lectures.</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4F7A72F7">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4F7A72F7">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4F7A72F7">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4F7A72F7">
        <w:tc>
          <w:tcPr>
            <w:tcW w:w="9926" w:type="dxa"/>
            <w:shd w:val="clear" w:color="auto" w:fill="FFF2CC" w:themeFill="accent4" w:themeFillTint="33"/>
          </w:tcPr>
          <w:p w14:paraId="0D3A7BEF" w14:textId="069136D8" w:rsidR="00266533" w:rsidRDefault="1B6D797B" w:rsidP="4F7A72F7">
            <w:r w:rsidRPr="4F7A72F7">
              <w:rPr>
                <w:rFonts w:ascii="Helvetica Neue" w:eastAsia="Helvetica Neue" w:hAnsi="Helvetica Neue" w:cs="Helvetica Neue"/>
                <w:color w:val="000000" w:themeColor="text1"/>
                <w:sz w:val="22"/>
                <w:szCs w:val="22"/>
              </w:rPr>
              <w:t xml:space="preserve">GEOL-10 </w:t>
            </w:r>
          </w:p>
          <w:p w14:paraId="408FD071" w14:textId="5052165D" w:rsidR="00266533" w:rsidRDefault="1B6D797B" w:rsidP="4F7A72F7">
            <w:r w:rsidRPr="4F7A72F7">
              <w:rPr>
                <w:rFonts w:ascii="Helvetica Neue" w:eastAsia="Helvetica Neue" w:hAnsi="Helvetica Neue" w:cs="Helvetica Neue"/>
                <w:color w:val="000000" w:themeColor="text1"/>
                <w:sz w:val="22"/>
                <w:szCs w:val="22"/>
              </w:rPr>
              <w:t>SLO-1: Explain tectonics.</w:t>
            </w:r>
          </w:p>
          <w:p w14:paraId="02A72A2E" w14:textId="71A51EF2" w:rsidR="00266533" w:rsidRDefault="1B6D797B" w:rsidP="006B1C11">
            <w:r w:rsidRPr="4F7A72F7">
              <w:rPr>
                <w:rFonts w:ascii="Helvetica Neue" w:eastAsia="Helvetica Neue" w:hAnsi="Helvetica Neue" w:cs="Helvetica Neue"/>
                <w:color w:val="000000" w:themeColor="text1"/>
                <w:sz w:val="22"/>
                <w:szCs w:val="22"/>
              </w:rPr>
              <w:t>Action plan for SLO1:</w:t>
            </w:r>
            <w:r w:rsidR="4DD79D20" w:rsidRPr="4F7A72F7">
              <w:rPr>
                <w:rFonts w:ascii="Helvetica Neue" w:eastAsia="Helvetica Neue" w:hAnsi="Helvetica Neue" w:cs="Helvetica Neue"/>
                <w:color w:val="000000" w:themeColor="text1"/>
                <w:sz w:val="22"/>
                <w:szCs w:val="22"/>
              </w:rPr>
              <w:t xml:space="preserve"> Provide more visual model of plate interactions and relate those models to CA geology, perhaps with exercises to be done in class.</w:t>
            </w:r>
          </w:p>
          <w:p w14:paraId="0CDA9B23" w14:textId="2210531D" w:rsidR="00266533" w:rsidRDefault="4DD79D20"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SLO-2: Explain geologic principles, processes, products.</w:t>
            </w:r>
          </w:p>
          <w:p w14:paraId="66DF817D" w14:textId="1A1DFC3E" w:rsidR="00266533" w:rsidRPr="00266533" w:rsidRDefault="4DD79D20"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Action plan for SLO</w:t>
            </w:r>
            <w:r w:rsidR="215E16D7" w:rsidRPr="4F7A72F7">
              <w:rPr>
                <w:rFonts w:ascii="Helvetica Neue" w:eastAsia="Helvetica Neue" w:hAnsi="Helvetica Neue" w:cs="Helvetica Neue"/>
                <w:color w:val="000000" w:themeColor="text1"/>
                <w:sz w:val="22"/>
                <w:szCs w:val="22"/>
              </w:rPr>
              <w:t>-2: Have more exercises available on geological principles, processes and products.</w:t>
            </w:r>
          </w:p>
          <w:p w14:paraId="42C6BCF6" w14:textId="1C3FBF5C" w:rsidR="00266533" w:rsidRPr="00266533" w:rsidRDefault="215E16D7"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lastRenderedPageBreak/>
              <w:t xml:space="preserve">SLO3: </w:t>
            </w:r>
            <w:r w:rsidR="27407B19" w:rsidRPr="4F7A72F7">
              <w:rPr>
                <w:rFonts w:ascii="Helvetica Neue" w:eastAsia="Helvetica Neue" w:hAnsi="Helvetica Neue" w:cs="Helvetica Neue"/>
                <w:color w:val="000000" w:themeColor="text1"/>
                <w:sz w:val="22"/>
                <w:szCs w:val="22"/>
              </w:rPr>
              <w:t>Describe and classify eight kinds of rock and eight minerals.</w:t>
            </w:r>
          </w:p>
          <w:p w14:paraId="20270D98" w14:textId="467815BA" w:rsidR="00266533" w:rsidRPr="00266533" w:rsidRDefault="4DD79D20"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Action plan for SLO</w:t>
            </w:r>
            <w:r w:rsidR="3CDD0C73" w:rsidRPr="4F7A72F7">
              <w:rPr>
                <w:rFonts w:ascii="Helvetica Neue" w:eastAsia="Helvetica Neue" w:hAnsi="Helvetica Neue" w:cs="Helvetica Neue"/>
                <w:color w:val="000000" w:themeColor="text1"/>
                <w:sz w:val="22"/>
                <w:szCs w:val="22"/>
              </w:rPr>
              <w:t>-3:</w:t>
            </w:r>
            <w:r w:rsidR="6776C72D" w:rsidRPr="4F7A72F7">
              <w:rPr>
                <w:rFonts w:ascii="Helvetica Neue" w:eastAsia="Helvetica Neue" w:hAnsi="Helvetica Neue" w:cs="Helvetica Neue"/>
                <w:color w:val="000000" w:themeColor="text1"/>
                <w:sz w:val="22"/>
                <w:szCs w:val="22"/>
              </w:rPr>
              <w:t xml:space="preserve"> Stress the use of the magnifying class when studying rocks.</w:t>
            </w:r>
          </w:p>
          <w:p w14:paraId="60A8CCD4" w14:textId="72573A5F" w:rsidR="00266533" w:rsidRPr="00266533" w:rsidRDefault="00266533" w:rsidP="4F7A72F7">
            <w:pPr>
              <w:rPr>
                <w:rFonts w:ascii="Helvetica Neue" w:eastAsia="Helvetica Neue" w:hAnsi="Helvetica Neue" w:cs="Helvetica Neue"/>
                <w:color w:val="000000" w:themeColor="text1"/>
                <w:sz w:val="22"/>
                <w:szCs w:val="22"/>
              </w:rPr>
            </w:pPr>
          </w:p>
          <w:p w14:paraId="6DBCF2B7" w14:textId="43A9FECD" w:rsidR="00266533" w:rsidRPr="00266533" w:rsidRDefault="6776C72D"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 xml:space="preserve">GEOL-10L SLO1: </w:t>
            </w:r>
            <w:r w:rsidR="24144C74" w:rsidRPr="4F7A72F7">
              <w:rPr>
                <w:rFonts w:ascii="Helvetica Neue" w:eastAsia="Helvetica Neue" w:hAnsi="Helvetica Neue" w:cs="Helvetica Neue"/>
                <w:color w:val="000000" w:themeColor="text1"/>
                <w:sz w:val="22"/>
                <w:szCs w:val="22"/>
              </w:rPr>
              <w:t>Explain plate tectonics.</w:t>
            </w:r>
          </w:p>
          <w:p w14:paraId="079F0915" w14:textId="05E2415C" w:rsidR="00266533" w:rsidRPr="00266533" w:rsidRDefault="24144C74"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Action plan for SLO1: Provide more visual model of plate interactions and relate those models to CA geology, with exercises to be done in lab.</w:t>
            </w:r>
          </w:p>
          <w:p w14:paraId="59B08C4E" w14:textId="57ADC165" w:rsidR="00266533" w:rsidRPr="00266533" w:rsidRDefault="24144C74" w:rsidP="4F7A72F7">
            <w:pPr>
              <w:rPr>
                <w:rFonts w:ascii="Helvetica Neue" w:hAnsi="Helvetica Neue"/>
                <w:color w:val="000000" w:themeColor="text1"/>
                <w:sz w:val="22"/>
                <w:szCs w:val="22"/>
              </w:rPr>
            </w:pPr>
            <w:r w:rsidRPr="4F7A72F7">
              <w:rPr>
                <w:rFonts w:ascii="Helvetica Neue" w:eastAsia="Helvetica Neue" w:hAnsi="Helvetica Neue" w:cs="Helvetica Neue"/>
                <w:color w:val="000000" w:themeColor="text1"/>
                <w:sz w:val="22"/>
                <w:szCs w:val="22"/>
              </w:rPr>
              <w:t xml:space="preserve">SLO2: </w:t>
            </w:r>
            <w:r w:rsidRPr="4F7A72F7">
              <w:rPr>
                <w:rFonts w:ascii="Helvetica Neue" w:hAnsi="Helvetica Neue"/>
                <w:color w:val="000000" w:themeColor="text1"/>
                <w:sz w:val="22"/>
                <w:szCs w:val="22"/>
              </w:rPr>
              <w:t>Explain geologic principles, processes, products.</w:t>
            </w:r>
          </w:p>
          <w:p w14:paraId="6FD610F0" w14:textId="37FF2299" w:rsidR="00266533" w:rsidRPr="00266533" w:rsidRDefault="24144C74"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Action plan for SLO-2: Have more lab exercises available on geological principles, processes and products.</w:t>
            </w:r>
          </w:p>
          <w:p w14:paraId="37637C1A" w14:textId="46184B30" w:rsidR="00266533" w:rsidRPr="00266533" w:rsidRDefault="24144C74"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 xml:space="preserve">SLO3: Describe and classify eight kinds of rock and </w:t>
            </w:r>
            <w:r w:rsidR="0BFF58EC" w:rsidRPr="4F7A72F7">
              <w:rPr>
                <w:rFonts w:ascii="Helvetica Neue" w:eastAsia="Helvetica Neue" w:hAnsi="Helvetica Neue" w:cs="Helvetica Neue"/>
                <w:color w:val="000000" w:themeColor="text1"/>
                <w:sz w:val="22"/>
                <w:szCs w:val="22"/>
              </w:rPr>
              <w:t xml:space="preserve">nine common </w:t>
            </w:r>
            <w:r w:rsidRPr="4F7A72F7">
              <w:rPr>
                <w:rFonts w:ascii="Helvetica Neue" w:eastAsia="Helvetica Neue" w:hAnsi="Helvetica Neue" w:cs="Helvetica Neue"/>
                <w:color w:val="000000" w:themeColor="text1"/>
                <w:sz w:val="22"/>
                <w:szCs w:val="22"/>
              </w:rPr>
              <w:t>minerals.</w:t>
            </w:r>
          </w:p>
          <w:p w14:paraId="6651A6A9" w14:textId="18DFEDAD" w:rsidR="00266533" w:rsidRPr="00266533" w:rsidRDefault="24144C74" w:rsidP="4F7A72F7">
            <w:pPr>
              <w:rPr>
                <w:rFonts w:ascii="Helvetica Neue" w:eastAsia="Helvetica Neue" w:hAnsi="Helvetica Neue" w:cs="Helvetica Neue"/>
                <w:color w:val="000000" w:themeColor="text1"/>
                <w:sz w:val="22"/>
                <w:szCs w:val="22"/>
              </w:rPr>
            </w:pPr>
            <w:r w:rsidRPr="4F7A72F7">
              <w:rPr>
                <w:rFonts w:ascii="Helvetica Neue" w:eastAsia="Helvetica Neue" w:hAnsi="Helvetica Neue" w:cs="Helvetica Neue"/>
                <w:color w:val="000000" w:themeColor="text1"/>
                <w:sz w:val="22"/>
                <w:szCs w:val="22"/>
              </w:rPr>
              <w:t>Action plan for SLO-3:</w:t>
            </w:r>
            <w:r w:rsidR="15E2A069" w:rsidRPr="4F7A72F7">
              <w:rPr>
                <w:rFonts w:ascii="Helvetica Neue" w:eastAsia="Helvetica Neue" w:hAnsi="Helvetica Neue" w:cs="Helvetica Neue"/>
                <w:color w:val="000000" w:themeColor="text1"/>
                <w:sz w:val="22"/>
                <w:szCs w:val="22"/>
              </w:rPr>
              <w:t xml:space="preserve"> The next time we will use the new microscopes in lab.</w:t>
            </w:r>
          </w:p>
          <w:p w14:paraId="6138244E" w14:textId="3BB2772A" w:rsidR="00266533" w:rsidRPr="00266533" w:rsidRDefault="00266533" w:rsidP="4F7A72F7">
            <w:pPr>
              <w:rPr>
                <w:rFonts w:ascii="Helvetica Neue" w:eastAsia="Helvetica Neue" w:hAnsi="Helvetica Neue" w:cs="Helvetica Neue"/>
                <w:color w:val="000000" w:themeColor="text1"/>
                <w:sz w:val="22"/>
                <w:szCs w:val="22"/>
              </w:rPr>
            </w:pPr>
          </w:p>
        </w:tc>
      </w:tr>
      <w:tr w:rsidR="00266533" w:rsidRPr="00EC7286" w14:paraId="50C11621" w14:textId="77777777" w:rsidTr="4F7A72F7">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4F7A72F7">
        <w:tc>
          <w:tcPr>
            <w:tcW w:w="9926" w:type="dxa"/>
            <w:shd w:val="clear" w:color="auto" w:fill="FFF2CC" w:themeFill="accent4" w:themeFillTint="33"/>
          </w:tcPr>
          <w:p w14:paraId="523EC2BD" w14:textId="25E63EC9" w:rsidR="00266533" w:rsidRPr="00266533" w:rsidRDefault="2063EBAD" w:rsidP="006B1C11">
            <w:r w:rsidRPr="4F7A72F7">
              <w:rPr>
                <w:rFonts w:ascii="Helvetica Neue" w:eastAsia="Helvetica Neue" w:hAnsi="Helvetica Neue" w:cs="Helvetica Neue"/>
                <w:color w:val="000000" w:themeColor="text1"/>
                <w:sz w:val="22"/>
                <w:szCs w:val="22"/>
              </w:rPr>
              <w:t>Geology will be part of the Environmental Science Degree. There is no data yet.</w:t>
            </w:r>
          </w:p>
          <w:p w14:paraId="746C9260" w14:textId="49E2C70D" w:rsidR="00266533" w:rsidRPr="00266533" w:rsidRDefault="00266533" w:rsidP="4F7A72F7">
            <w:pPr>
              <w:rPr>
                <w:rFonts w:ascii="Helvetica Neue" w:eastAsia="Helvetica Neue" w:hAnsi="Helvetica Neue" w:cs="Helvetica Neue"/>
                <w:color w:val="000000" w:themeColor="text1"/>
                <w:sz w:val="22"/>
                <w:szCs w:val="22"/>
              </w:rPr>
            </w:pPr>
          </w:p>
        </w:tc>
      </w:tr>
      <w:tr w:rsidR="00266533" w:rsidRPr="00EC7286" w14:paraId="5A61B96C" w14:textId="77777777" w:rsidTr="4F7A72F7">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4F7A72F7">
        <w:tc>
          <w:tcPr>
            <w:tcW w:w="9926" w:type="dxa"/>
            <w:shd w:val="clear" w:color="auto" w:fill="FFF2CC" w:themeFill="accent4" w:themeFillTint="33"/>
          </w:tcPr>
          <w:p w14:paraId="3C278002" w14:textId="3720B1C7" w:rsidR="00266533" w:rsidRDefault="61BF067B" w:rsidP="006B1C11">
            <w:pPr>
              <w:rPr>
                <w:rFonts w:ascii="Helvetica Neue" w:hAnsi="Helvetica Neue"/>
                <w:color w:val="000000" w:themeColor="text1"/>
                <w:sz w:val="22"/>
                <w:szCs w:val="22"/>
              </w:rPr>
            </w:pPr>
            <w:r w:rsidRPr="4F7A72F7">
              <w:rPr>
                <w:rFonts w:ascii="Helvetica Neue" w:hAnsi="Helvetica Neue"/>
                <w:color w:val="000000" w:themeColor="text1"/>
                <w:sz w:val="22"/>
                <w:szCs w:val="22"/>
              </w:rPr>
              <w:t>GEOL-10 will be assessed when we offer this class again!</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4F7A72F7">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4F7A72F7">
        <w:tc>
          <w:tcPr>
            <w:tcW w:w="9926" w:type="dxa"/>
            <w:shd w:val="clear" w:color="auto" w:fill="FFF2CC" w:themeFill="accent4" w:themeFillTint="33"/>
          </w:tcPr>
          <w:p w14:paraId="7F7CC16D" w14:textId="3CA6E9CA" w:rsid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 xml:space="preserve">The course action plans for GEOG-10 are posted in curricunet:  </w:t>
            </w:r>
          </w:p>
          <w:p w14:paraId="6EA31C2A" w14:textId="1FFF163E" w:rsid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SLO1</w:t>
            </w:r>
          </w:p>
          <w:p w14:paraId="44DD73B2" w14:textId="2FB105C5" w:rsidR="00266533" w:rsidRDefault="00000000" w:rsidP="4F7A72F7">
            <w:pPr>
              <w:rPr>
                <w:rFonts w:ascii="Helvetica Neue" w:hAnsi="Helvetica Neue"/>
                <w:color w:val="000000" w:themeColor="text1"/>
                <w:sz w:val="22"/>
                <w:szCs w:val="22"/>
              </w:rPr>
            </w:pPr>
            <w:hyperlink r:id="rId35">
              <w:r w:rsidR="231A214A" w:rsidRPr="4F7A72F7">
                <w:rPr>
                  <w:rStyle w:val="Hyperlink"/>
                  <w:rFonts w:ascii="Helvetica Neue" w:hAnsi="Helvetica Neue"/>
                  <w:sz w:val="22"/>
                  <w:szCs w:val="22"/>
                </w:rPr>
                <w:t>https://peralta.curricunet.com/Form/Module/Index/2125</w:t>
              </w:r>
            </w:hyperlink>
          </w:p>
          <w:p w14:paraId="45A5E558" w14:textId="35FF18CB" w:rsidR="00266533" w:rsidRP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SLO2</w:t>
            </w:r>
          </w:p>
          <w:p w14:paraId="32557284" w14:textId="36B12F94" w:rsidR="00266533" w:rsidRPr="00266533" w:rsidRDefault="00000000" w:rsidP="4F7A72F7">
            <w:pPr>
              <w:rPr>
                <w:rFonts w:ascii="Helvetica Neue" w:hAnsi="Helvetica Neue"/>
                <w:color w:val="000000" w:themeColor="text1"/>
                <w:sz w:val="22"/>
                <w:szCs w:val="22"/>
              </w:rPr>
            </w:pPr>
            <w:hyperlink r:id="rId36">
              <w:r w:rsidR="231A214A" w:rsidRPr="4F7A72F7">
                <w:rPr>
                  <w:rStyle w:val="Hyperlink"/>
                  <w:rFonts w:ascii="Helvetica Neue" w:hAnsi="Helvetica Neue"/>
                  <w:sz w:val="22"/>
                  <w:szCs w:val="22"/>
                </w:rPr>
                <w:t>https://peralta.curricunet.com/Form/Module/Index/4535</w:t>
              </w:r>
            </w:hyperlink>
          </w:p>
          <w:p w14:paraId="345DAE4C" w14:textId="150ECAAD" w:rsidR="00266533" w:rsidRP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SLO3</w:t>
            </w:r>
          </w:p>
          <w:p w14:paraId="4CD5B264" w14:textId="26C3626F" w:rsidR="00266533" w:rsidRPr="00266533" w:rsidRDefault="00000000" w:rsidP="4F7A72F7">
            <w:pPr>
              <w:rPr>
                <w:rFonts w:ascii="Helvetica Neue" w:hAnsi="Helvetica Neue"/>
                <w:color w:val="000000" w:themeColor="text1"/>
                <w:sz w:val="22"/>
                <w:szCs w:val="22"/>
              </w:rPr>
            </w:pPr>
            <w:hyperlink r:id="rId37">
              <w:r w:rsidR="231A214A" w:rsidRPr="4F7A72F7">
                <w:rPr>
                  <w:rStyle w:val="Hyperlink"/>
                  <w:rFonts w:ascii="Helvetica Neue" w:hAnsi="Helvetica Neue"/>
                  <w:sz w:val="22"/>
                  <w:szCs w:val="22"/>
                </w:rPr>
                <w:t>https://peralta.curricunet.com/Form/Module/Index/1629</w:t>
              </w:r>
            </w:hyperlink>
          </w:p>
          <w:p w14:paraId="0F1B5A3E" w14:textId="7D18301B" w:rsidR="00266533" w:rsidRPr="00266533" w:rsidRDefault="00266533" w:rsidP="4F7A72F7">
            <w:pPr>
              <w:rPr>
                <w:rFonts w:ascii="Helvetica Neue" w:hAnsi="Helvetica Neue"/>
                <w:color w:val="000000" w:themeColor="text1"/>
                <w:sz w:val="22"/>
                <w:szCs w:val="22"/>
              </w:rPr>
            </w:pPr>
          </w:p>
          <w:p w14:paraId="117C1AB6" w14:textId="5118316C" w:rsidR="00266533" w:rsidRP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GEOG-10L</w:t>
            </w:r>
          </w:p>
          <w:p w14:paraId="0ADC8FBD" w14:textId="38BE444A" w:rsidR="00266533" w:rsidRP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SLO1</w:t>
            </w:r>
          </w:p>
          <w:p w14:paraId="6DB8BC20" w14:textId="63D4C40D" w:rsidR="00266533" w:rsidRPr="00266533" w:rsidRDefault="00000000" w:rsidP="4F7A72F7">
            <w:pPr>
              <w:rPr>
                <w:rFonts w:ascii="Helvetica Neue" w:hAnsi="Helvetica Neue"/>
                <w:color w:val="000000" w:themeColor="text1"/>
                <w:sz w:val="22"/>
                <w:szCs w:val="22"/>
              </w:rPr>
            </w:pPr>
            <w:hyperlink r:id="rId38">
              <w:r w:rsidR="231A214A" w:rsidRPr="4F7A72F7">
                <w:rPr>
                  <w:rStyle w:val="Hyperlink"/>
                  <w:rFonts w:ascii="Helvetica Neue" w:hAnsi="Helvetica Neue"/>
                  <w:sz w:val="22"/>
                  <w:szCs w:val="22"/>
                </w:rPr>
                <w:t>https://peralta.curricunet.com/Form/Module/Index/1630</w:t>
              </w:r>
            </w:hyperlink>
          </w:p>
          <w:p w14:paraId="6571E455" w14:textId="40D2CA88" w:rsidR="00266533" w:rsidRP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SLO2</w:t>
            </w:r>
          </w:p>
          <w:p w14:paraId="5660AF8E" w14:textId="35650578" w:rsidR="00266533" w:rsidRPr="00266533" w:rsidRDefault="00000000" w:rsidP="4F7A72F7">
            <w:pPr>
              <w:rPr>
                <w:rFonts w:ascii="Helvetica Neue" w:hAnsi="Helvetica Neue"/>
                <w:color w:val="000000" w:themeColor="text1"/>
                <w:sz w:val="22"/>
                <w:szCs w:val="22"/>
              </w:rPr>
            </w:pPr>
            <w:hyperlink r:id="rId39">
              <w:r w:rsidR="231A214A" w:rsidRPr="4F7A72F7">
                <w:rPr>
                  <w:rStyle w:val="Hyperlink"/>
                  <w:rFonts w:ascii="Helvetica Neue" w:hAnsi="Helvetica Neue"/>
                  <w:sz w:val="22"/>
                  <w:szCs w:val="22"/>
                </w:rPr>
                <w:t>https://peralta.curricunet.com/Form/Module/Index/1631</w:t>
              </w:r>
            </w:hyperlink>
          </w:p>
          <w:p w14:paraId="670B306E" w14:textId="3BFB1EE9" w:rsidR="00266533" w:rsidRPr="00266533" w:rsidRDefault="231A214A" w:rsidP="4F7A72F7">
            <w:pPr>
              <w:rPr>
                <w:rFonts w:ascii="Helvetica Neue" w:hAnsi="Helvetica Neue"/>
                <w:color w:val="000000" w:themeColor="text1"/>
                <w:sz w:val="22"/>
                <w:szCs w:val="22"/>
              </w:rPr>
            </w:pPr>
            <w:r w:rsidRPr="4F7A72F7">
              <w:rPr>
                <w:rFonts w:ascii="Helvetica Neue" w:hAnsi="Helvetica Neue"/>
                <w:color w:val="000000" w:themeColor="text1"/>
                <w:sz w:val="22"/>
                <w:szCs w:val="22"/>
              </w:rPr>
              <w:t>SLO3</w:t>
            </w:r>
          </w:p>
          <w:p w14:paraId="60C0A6EB" w14:textId="17D96363" w:rsidR="00266533" w:rsidRPr="00266533" w:rsidRDefault="00000000" w:rsidP="4F7A72F7">
            <w:pPr>
              <w:rPr>
                <w:rFonts w:ascii="Helvetica Neue" w:hAnsi="Helvetica Neue"/>
                <w:color w:val="000000" w:themeColor="text1"/>
                <w:sz w:val="22"/>
                <w:szCs w:val="22"/>
              </w:rPr>
            </w:pPr>
            <w:hyperlink r:id="rId40">
              <w:r w:rsidR="231A214A" w:rsidRPr="4F7A72F7">
                <w:rPr>
                  <w:rStyle w:val="Hyperlink"/>
                  <w:rFonts w:ascii="Helvetica Neue" w:hAnsi="Helvetica Neue"/>
                  <w:sz w:val="22"/>
                  <w:szCs w:val="22"/>
                </w:rPr>
                <w:t>https://peralta.curricunet.com/Form/Module/Index/1632</w:t>
              </w:r>
            </w:hyperlink>
          </w:p>
          <w:p w14:paraId="786D6F53" w14:textId="4D63D6E5" w:rsidR="00266533" w:rsidRPr="00266533" w:rsidRDefault="00266533" w:rsidP="4F7A72F7">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4F7A72F7">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4F7A72F7">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lastRenderedPageBreak/>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4F7A72F7">
        <w:tc>
          <w:tcPr>
            <w:tcW w:w="9926" w:type="dxa"/>
            <w:shd w:val="clear" w:color="auto" w:fill="FFF2CC" w:themeFill="accent4" w:themeFillTint="33"/>
          </w:tcPr>
          <w:p w14:paraId="5980174D" w14:textId="55F83785" w:rsidR="006F23C4" w:rsidRPr="006F23C4" w:rsidRDefault="6A65D974" w:rsidP="4F7A72F7">
            <w:pPr>
              <w:spacing w:after="160" w:line="257" w:lineRule="auto"/>
            </w:pPr>
            <w:r w:rsidRPr="4F7A72F7">
              <w:rPr>
                <w:rFonts w:ascii="Helvetica Neue" w:eastAsia="Helvetica Neue" w:hAnsi="Helvetica Neue" w:cs="Helvetica Neue"/>
                <w:sz w:val="22"/>
                <w:szCs w:val="22"/>
              </w:rPr>
              <w:t>Science Faculty are engaged in the following committees:</w:t>
            </w:r>
          </w:p>
          <w:p w14:paraId="159BE69E" w14:textId="762EAA0F" w:rsidR="006F23C4" w:rsidRPr="006F23C4" w:rsidRDefault="6A65D974" w:rsidP="4F7A72F7">
            <w:pPr>
              <w:spacing w:after="160" w:line="257" w:lineRule="auto"/>
            </w:pPr>
            <w:r w:rsidRPr="4F7A72F7">
              <w:rPr>
                <w:rFonts w:ascii="Helvetica Neue" w:eastAsia="Helvetica Neue" w:hAnsi="Helvetica Neue" w:cs="Helvetica Neue"/>
                <w:sz w:val="22"/>
                <w:szCs w:val="22"/>
              </w:rPr>
              <w:t>Academic Senate</w:t>
            </w:r>
          </w:p>
          <w:p w14:paraId="0C6210B4" w14:textId="08AEE7F1" w:rsidR="006F23C4" w:rsidRPr="006F23C4" w:rsidRDefault="6A65D974" w:rsidP="4F7A72F7">
            <w:pPr>
              <w:spacing w:after="160" w:line="257" w:lineRule="auto"/>
            </w:pPr>
            <w:r w:rsidRPr="4F7A72F7">
              <w:rPr>
                <w:rFonts w:ascii="Helvetica Neue" w:eastAsia="Helvetica Neue" w:hAnsi="Helvetica Neue" w:cs="Helvetica Neue"/>
                <w:sz w:val="22"/>
                <w:szCs w:val="22"/>
              </w:rPr>
              <w:t>Assessment Committee</w:t>
            </w:r>
          </w:p>
          <w:p w14:paraId="2F1D3E24" w14:textId="7ADD735E" w:rsidR="006F23C4" w:rsidRPr="006F23C4" w:rsidRDefault="6A65D974" w:rsidP="4F7A72F7">
            <w:pPr>
              <w:spacing w:after="160" w:line="257" w:lineRule="auto"/>
            </w:pPr>
            <w:r w:rsidRPr="4F7A72F7">
              <w:rPr>
                <w:rFonts w:ascii="Helvetica Neue" w:eastAsia="Helvetica Neue" w:hAnsi="Helvetica Neue" w:cs="Helvetica Neue"/>
                <w:sz w:val="22"/>
                <w:szCs w:val="22"/>
              </w:rPr>
              <w:t>Chair Committee</w:t>
            </w:r>
          </w:p>
          <w:p w14:paraId="0D0AF70A" w14:textId="03830956" w:rsidR="006F23C4" w:rsidRPr="006F23C4" w:rsidRDefault="6A65D974" w:rsidP="4F7A72F7">
            <w:pPr>
              <w:spacing w:after="160" w:line="257" w:lineRule="auto"/>
            </w:pPr>
            <w:r w:rsidRPr="4F7A72F7">
              <w:rPr>
                <w:rFonts w:ascii="Helvetica Neue" w:eastAsia="Helvetica Neue" w:hAnsi="Helvetica Neue" w:cs="Helvetica Neue"/>
                <w:sz w:val="22"/>
                <w:szCs w:val="22"/>
              </w:rPr>
              <w:t>Department Meetings</w:t>
            </w:r>
          </w:p>
          <w:p w14:paraId="1855EFE8" w14:textId="5B0C3C48" w:rsidR="006F23C4" w:rsidRPr="006F23C4" w:rsidRDefault="6A65D974" w:rsidP="4F7A72F7">
            <w:pPr>
              <w:spacing w:after="160" w:line="257" w:lineRule="auto"/>
            </w:pPr>
            <w:r w:rsidRPr="4F7A72F7">
              <w:rPr>
                <w:rFonts w:ascii="Helvetica Neue" w:eastAsia="Helvetica Neue" w:hAnsi="Helvetica Neue" w:cs="Helvetica Neue"/>
                <w:sz w:val="22"/>
                <w:szCs w:val="22"/>
              </w:rPr>
              <w:t>Facility Committee</w:t>
            </w:r>
          </w:p>
          <w:p w14:paraId="04AD576F" w14:textId="0766BAFB" w:rsidR="006F23C4" w:rsidRPr="006F23C4" w:rsidRDefault="6A65D974" w:rsidP="4F7A72F7">
            <w:pPr>
              <w:spacing w:after="160" w:line="257" w:lineRule="auto"/>
            </w:pPr>
            <w:r w:rsidRPr="4F7A72F7">
              <w:rPr>
                <w:rFonts w:ascii="Helvetica Neue" w:eastAsia="Helvetica Neue" w:hAnsi="Helvetica Neue" w:cs="Helvetica Neue"/>
                <w:sz w:val="22"/>
                <w:szCs w:val="22"/>
              </w:rPr>
              <w:t>Guided Pathway Committee</w:t>
            </w:r>
          </w:p>
          <w:p w14:paraId="58C87510" w14:textId="3A058089" w:rsidR="006F23C4" w:rsidRPr="006F23C4" w:rsidRDefault="6A65D974" w:rsidP="4F7A72F7">
            <w:pPr>
              <w:spacing w:after="160" w:line="257" w:lineRule="auto"/>
            </w:pPr>
            <w:r w:rsidRPr="4F7A72F7">
              <w:rPr>
                <w:rFonts w:ascii="Helvetica Neue" w:eastAsia="Helvetica Neue" w:hAnsi="Helvetica Neue" w:cs="Helvetica Neue"/>
                <w:sz w:val="22"/>
                <w:szCs w:val="22"/>
              </w:rPr>
              <w:t>Hiring Committees</w:t>
            </w:r>
          </w:p>
          <w:p w14:paraId="7DE051CA" w14:textId="38DF2EC6" w:rsidR="006F23C4" w:rsidRPr="006F23C4" w:rsidRDefault="6A65D974" w:rsidP="4F7A72F7">
            <w:pPr>
              <w:spacing w:after="160" w:line="257" w:lineRule="auto"/>
            </w:pPr>
            <w:r w:rsidRPr="4F7A72F7">
              <w:rPr>
                <w:rFonts w:ascii="Helvetica Neue" w:eastAsia="Helvetica Neue" w:hAnsi="Helvetica Neue" w:cs="Helvetica Neue"/>
                <w:sz w:val="22"/>
                <w:szCs w:val="22"/>
              </w:rPr>
              <w:t>Roundtable</w:t>
            </w:r>
          </w:p>
          <w:p w14:paraId="71CCF588" w14:textId="43F67DF4" w:rsidR="006F23C4" w:rsidRPr="006F23C4" w:rsidRDefault="6A65D974" w:rsidP="4F7A72F7">
            <w:pPr>
              <w:spacing w:after="160" w:line="257" w:lineRule="auto"/>
            </w:pPr>
            <w:r w:rsidRPr="4F7A72F7">
              <w:rPr>
                <w:rFonts w:ascii="Helvetica Neue" w:eastAsia="Helvetica Neue" w:hAnsi="Helvetica Neue" w:cs="Helvetica Neue"/>
                <w:sz w:val="22"/>
                <w:szCs w:val="22"/>
              </w:rPr>
              <w:t>Tech Committee</w:t>
            </w:r>
          </w:p>
        </w:tc>
      </w:tr>
      <w:tr w:rsidR="006F23C4" w14:paraId="4D9BF74A" w14:textId="77777777" w:rsidTr="4F7A72F7">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4F7A72F7">
        <w:tc>
          <w:tcPr>
            <w:tcW w:w="9926" w:type="dxa"/>
            <w:shd w:val="clear" w:color="auto" w:fill="FFF2CC" w:themeFill="accent4" w:themeFillTint="33"/>
          </w:tcPr>
          <w:p w14:paraId="736A9FE1" w14:textId="29618971" w:rsidR="006F23C4" w:rsidRPr="006F23C4" w:rsidRDefault="5B03FC73" w:rsidP="4F7A72F7">
            <w:pPr>
              <w:spacing w:after="160" w:line="259" w:lineRule="auto"/>
            </w:pPr>
            <w:r w:rsidRPr="4F7A72F7">
              <w:rPr>
                <w:rFonts w:ascii="Helvetica Neue" w:eastAsia="Helvetica Neue" w:hAnsi="Helvetica Neue" w:cs="Helvetica Neue"/>
                <w:sz w:val="22"/>
                <w:szCs w:val="22"/>
              </w:rPr>
              <w:t>The faculty reported during the department meetings about the different committees.</w:t>
            </w:r>
          </w:p>
        </w:tc>
      </w:tr>
      <w:tr w:rsidR="006F23C4" w14:paraId="19CC9E2E" w14:textId="77777777" w:rsidTr="4F7A72F7">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4F7A72F7">
        <w:tc>
          <w:tcPr>
            <w:tcW w:w="9926" w:type="dxa"/>
            <w:shd w:val="clear" w:color="auto" w:fill="FFF2CC" w:themeFill="accent4" w:themeFillTint="33"/>
          </w:tcPr>
          <w:p w14:paraId="59DD036E" w14:textId="560E530C" w:rsidR="006F23C4" w:rsidRPr="006F23C4" w:rsidRDefault="0B1366DC" w:rsidP="4F7A72F7">
            <w:pPr>
              <w:spacing w:after="160" w:line="259" w:lineRule="auto"/>
            </w:pPr>
            <w:r w:rsidRPr="4F7A72F7">
              <w:rPr>
                <w:rFonts w:ascii="Helvetica Neue" w:eastAsia="Helvetica Neue" w:hAnsi="Helvetica Neue" w:cs="Helvetica Neue"/>
                <w:sz w:val="22"/>
                <w:szCs w:val="22"/>
              </w:rPr>
              <w:t>If adjunct faculty are present at the department meetings, they are included in department training, discussions, and decision making. Julia Chang will take on the assessment liaison job for our department</w:t>
            </w:r>
          </w:p>
        </w:tc>
      </w:tr>
      <w:tr w:rsidR="006F23C4" w14:paraId="6681A0BB" w14:textId="77777777" w:rsidTr="4F7A72F7">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4F7A72F7">
        <w:tc>
          <w:tcPr>
            <w:tcW w:w="9926" w:type="dxa"/>
            <w:shd w:val="clear" w:color="auto" w:fill="FFF2CC" w:themeFill="accent4" w:themeFillTint="33"/>
          </w:tcPr>
          <w:p w14:paraId="38663093" w14:textId="5F364851" w:rsidR="00EB4E58" w:rsidRDefault="18811B7C" w:rsidP="4F7A72F7">
            <w:r w:rsidRPr="4F7A72F7">
              <w:rPr>
                <w:rFonts w:ascii="Helvetica Neue" w:eastAsia="Helvetica Neue" w:hAnsi="Helvetica Neue" w:cs="Helvetica Neue"/>
                <w:sz w:val="22"/>
                <w:szCs w:val="22"/>
              </w:rPr>
              <w:t>The Science department is a large department with many different disciplines (Astronomy, Biology, Biotechnology, Chemistry, Geography, Geology, Physics, and Physical Sciences) that use the tutor services in the LRC. Some faculty hold their office hours in this space for a more relaxed atmosphere.</w:t>
            </w:r>
          </w:p>
        </w:tc>
      </w:tr>
      <w:tr w:rsidR="006F23C4" w14:paraId="778B65BE" w14:textId="77777777" w:rsidTr="4F7A72F7">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4F7A72F7">
        <w:tc>
          <w:tcPr>
            <w:tcW w:w="9926" w:type="dxa"/>
            <w:shd w:val="clear" w:color="auto" w:fill="FFF2CC" w:themeFill="accent4" w:themeFillTint="33"/>
          </w:tcPr>
          <w:p w14:paraId="7661AFFA" w14:textId="169337BE" w:rsidR="00EB4E58" w:rsidRDefault="2C33A49B" w:rsidP="4F7A72F7">
            <w:r w:rsidRPr="4F7A72F7">
              <w:rPr>
                <w:rFonts w:ascii="Helvetica Neue" w:eastAsia="Helvetica Neue" w:hAnsi="Helvetica Neue" w:cs="Helvetica Neue"/>
                <w:sz w:val="22"/>
                <w:szCs w:val="22"/>
              </w:rPr>
              <w:t>We are in contact with Multimedia Arts to promote our programs (advertising)</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41"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42"/>
      <w:footerReference w:type="default" r:id="rId43"/>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2"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EF9E" w14:textId="77777777" w:rsidR="00EF0A67" w:rsidRDefault="00EF0A67" w:rsidP="000A0E4A">
      <w:r>
        <w:separator/>
      </w:r>
    </w:p>
  </w:endnote>
  <w:endnote w:type="continuationSeparator" w:id="0">
    <w:p w14:paraId="2953AAE2" w14:textId="77777777" w:rsidR="00EF0A67" w:rsidRDefault="00EF0A67" w:rsidP="000A0E4A">
      <w:r>
        <w:continuationSeparator/>
      </w:r>
    </w:p>
  </w:endnote>
  <w:endnote w:type="continuationNotice" w:id="1">
    <w:p w14:paraId="7258BFD7" w14:textId="77777777" w:rsidR="00EF0A67" w:rsidRDefault="00EF0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Times">
    <w:altName w:val="Times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BB77" w14:textId="77777777" w:rsidR="00EF0A67" w:rsidRDefault="00EF0A67" w:rsidP="000A0E4A">
      <w:r>
        <w:separator/>
      </w:r>
    </w:p>
  </w:footnote>
  <w:footnote w:type="continuationSeparator" w:id="0">
    <w:p w14:paraId="240D9958" w14:textId="77777777" w:rsidR="00EF0A67" w:rsidRDefault="00EF0A67" w:rsidP="000A0E4A">
      <w:r>
        <w:continuationSeparator/>
      </w:r>
    </w:p>
  </w:footnote>
  <w:footnote w:type="continuationNotice" w:id="1">
    <w:p w14:paraId="4E0CBA3A" w14:textId="77777777" w:rsidR="00EF0A67" w:rsidRDefault="00EF0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kB6ruw0" int2:invalidationBookmarkName="" int2:hashCode="wMsTnM40dp+37Z" int2:id="2Df81z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51E"/>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0A67"/>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19173"/>
    <w:rsid w:val="023A4299"/>
    <w:rsid w:val="025D0D68"/>
    <w:rsid w:val="029380FE"/>
    <w:rsid w:val="02A7ECEA"/>
    <w:rsid w:val="03811B27"/>
    <w:rsid w:val="038908AD"/>
    <w:rsid w:val="039C3CB4"/>
    <w:rsid w:val="039ED9B4"/>
    <w:rsid w:val="03B968BC"/>
    <w:rsid w:val="046DF9E2"/>
    <w:rsid w:val="04E7C710"/>
    <w:rsid w:val="0505E85E"/>
    <w:rsid w:val="05155CAA"/>
    <w:rsid w:val="053613E5"/>
    <w:rsid w:val="056D5E8B"/>
    <w:rsid w:val="058BFFF2"/>
    <w:rsid w:val="058C125D"/>
    <w:rsid w:val="059018D1"/>
    <w:rsid w:val="05D7F324"/>
    <w:rsid w:val="062CECEF"/>
    <w:rsid w:val="06356308"/>
    <w:rsid w:val="070EA7F6"/>
    <w:rsid w:val="07101718"/>
    <w:rsid w:val="073A9376"/>
    <w:rsid w:val="077B5E0D"/>
    <w:rsid w:val="0892E42E"/>
    <w:rsid w:val="08D2C364"/>
    <w:rsid w:val="09E51045"/>
    <w:rsid w:val="0A384D1B"/>
    <w:rsid w:val="0A39F86E"/>
    <w:rsid w:val="0A3B20A9"/>
    <w:rsid w:val="0AB341C8"/>
    <w:rsid w:val="0B102349"/>
    <w:rsid w:val="0B1366DC"/>
    <w:rsid w:val="0B87D5E1"/>
    <w:rsid w:val="0BA90975"/>
    <w:rsid w:val="0BFF58EC"/>
    <w:rsid w:val="0C16818F"/>
    <w:rsid w:val="0CDBED29"/>
    <w:rsid w:val="0D4FFA94"/>
    <w:rsid w:val="0D5A3086"/>
    <w:rsid w:val="0D7BF647"/>
    <w:rsid w:val="0E562F7B"/>
    <w:rsid w:val="0E9F590B"/>
    <w:rsid w:val="0EF600E7"/>
    <w:rsid w:val="0F841162"/>
    <w:rsid w:val="0FDA0B4B"/>
    <w:rsid w:val="1036968C"/>
    <w:rsid w:val="105451C9"/>
    <w:rsid w:val="108331F5"/>
    <w:rsid w:val="1094A307"/>
    <w:rsid w:val="1098AC5D"/>
    <w:rsid w:val="11434ED0"/>
    <w:rsid w:val="1199B8D7"/>
    <w:rsid w:val="11DA27D2"/>
    <w:rsid w:val="12629574"/>
    <w:rsid w:val="12799C56"/>
    <w:rsid w:val="1280A1A9"/>
    <w:rsid w:val="131F9F19"/>
    <w:rsid w:val="132ABB25"/>
    <w:rsid w:val="136BE244"/>
    <w:rsid w:val="1372CA2E"/>
    <w:rsid w:val="140706DC"/>
    <w:rsid w:val="14B68E7F"/>
    <w:rsid w:val="14BF9BA0"/>
    <w:rsid w:val="150B0C46"/>
    <w:rsid w:val="1537AB16"/>
    <w:rsid w:val="15E2A069"/>
    <w:rsid w:val="1674B1DE"/>
    <w:rsid w:val="1691EFF8"/>
    <w:rsid w:val="1724014A"/>
    <w:rsid w:val="17518316"/>
    <w:rsid w:val="1778597A"/>
    <w:rsid w:val="17A9E534"/>
    <w:rsid w:val="180008CE"/>
    <w:rsid w:val="1806CF38"/>
    <w:rsid w:val="186C1C6D"/>
    <w:rsid w:val="18811B7C"/>
    <w:rsid w:val="1882E90D"/>
    <w:rsid w:val="18C1F1C9"/>
    <w:rsid w:val="191CA011"/>
    <w:rsid w:val="19720F7F"/>
    <w:rsid w:val="198EE322"/>
    <w:rsid w:val="19D4DC84"/>
    <w:rsid w:val="1A3C2FCE"/>
    <w:rsid w:val="1AD9DA4E"/>
    <w:rsid w:val="1AE35549"/>
    <w:rsid w:val="1AE9C8FC"/>
    <w:rsid w:val="1B149826"/>
    <w:rsid w:val="1B6D70B1"/>
    <w:rsid w:val="1B6D797B"/>
    <w:rsid w:val="1BB3CD3C"/>
    <w:rsid w:val="1C48CEB6"/>
    <w:rsid w:val="1D35B4C5"/>
    <w:rsid w:val="1D6AFB06"/>
    <w:rsid w:val="1D7AA879"/>
    <w:rsid w:val="1DC6191F"/>
    <w:rsid w:val="1E42396C"/>
    <w:rsid w:val="1ECF3026"/>
    <w:rsid w:val="1EFF0453"/>
    <w:rsid w:val="1F1DDA42"/>
    <w:rsid w:val="20336653"/>
    <w:rsid w:val="204E3D54"/>
    <w:rsid w:val="2063EBAD"/>
    <w:rsid w:val="20E4D663"/>
    <w:rsid w:val="21103B1E"/>
    <w:rsid w:val="214D5BDA"/>
    <w:rsid w:val="215E16D7"/>
    <w:rsid w:val="21A6489C"/>
    <w:rsid w:val="21CCE292"/>
    <w:rsid w:val="223CE679"/>
    <w:rsid w:val="225AECB8"/>
    <w:rsid w:val="22AF651A"/>
    <w:rsid w:val="22DF1EDA"/>
    <w:rsid w:val="231A214A"/>
    <w:rsid w:val="23B55041"/>
    <w:rsid w:val="24144C74"/>
    <w:rsid w:val="248FEAD7"/>
    <w:rsid w:val="24FC7B9C"/>
    <w:rsid w:val="2518DEDE"/>
    <w:rsid w:val="252251A1"/>
    <w:rsid w:val="255C77A8"/>
    <w:rsid w:val="256C9201"/>
    <w:rsid w:val="25C1D8EC"/>
    <w:rsid w:val="260CCA88"/>
    <w:rsid w:val="262BBB38"/>
    <w:rsid w:val="268F8E14"/>
    <w:rsid w:val="27407B19"/>
    <w:rsid w:val="27439450"/>
    <w:rsid w:val="28E7BAB0"/>
    <w:rsid w:val="28E7FAC2"/>
    <w:rsid w:val="291F8F97"/>
    <w:rsid w:val="29900830"/>
    <w:rsid w:val="29946940"/>
    <w:rsid w:val="29D72E2C"/>
    <w:rsid w:val="2A04E83B"/>
    <w:rsid w:val="2A83CB23"/>
    <w:rsid w:val="2A8B73CA"/>
    <w:rsid w:val="2A9EE2FB"/>
    <w:rsid w:val="2AF73ED5"/>
    <w:rsid w:val="2AFE13B1"/>
    <w:rsid w:val="2B19A152"/>
    <w:rsid w:val="2B691C5D"/>
    <w:rsid w:val="2B6A6C1E"/>
    <w:rsid w:val="2B74E1CF"/>
    <w:rsid w:val="2BBB01F4"/>
    <w:rsid w:val="2C1A6712"/>
    <w:rsid w:val="2C33A49B"/>
    <w:rsid w:val="2C7D800E"/>
    <w:rsid w:val="2CE2A015"/>
    <w:rsid w:val="2CF06E9F"/>
    <w:rsid w:val="2D56A6A2"/>
    <w:rsid w:val="2DC3596B"/>
    <w:rsid w:val="2DFD87FB"/>
    <w:rsid w:val="2E0E9F90"/>
    <w:rsid w:val="2E1FC9F3"/>
    <w:rsid w:val="2E899C75"/>
    <w:rsid w:val="2E932B2F"/>
    <w:rsid w:val="2EAAF01A"/>
    <w:rsid w:val="2F407174"/>
    <w:rsid w:val="3039C462"/>
    <w:rsid w:val="309CEEC4"/>
    <w:rsid w:val="30BE72EB"/>
    <w:rsid w:val="30F30CA7"/>
    <w:rsid w:val="30FC0594"/>
    <w:rsid w:val="31576AB5"/>
    <w:rsid w:val="31707E24"/>
    <w:rsid w:val="319980C7"/>
    <w:rsid w:val="31C66290"/>
    <w:rsid w:val="31DF584F"/>
    <w:rsid w:val="3207A09E"/>
    <w:rsid w:val="323C5B98"/>
    <w:rsid w:val="32F115E3"/>
    <w:rsid w:val="33583CC7"/>
    <w:rsid w:val="3359926F"/>
    <w:rsid w:val="339104F0"/>
    <w:rsid w:val="33A370FF"/>
    <w:rsid w:val="33F8660B"/>
    <w:rsid w:val="342AAD69"/>
    <w:rsid w:val="34325610"/>
    <w:rsid w:val="34329AEF"/>
    <w:rsid w:val="344B7E6D"/>
    <w:rsid w:val="3455E545"/>
    <w:rsid w:val="3463B200"/>
    <w:rsid w:val="34667033"/>
    <w:rsid w:val="353F4160"/>
    <w:rsid w:val="35840657"/>
    <w:rsid w:val="3589F0AC"/>
    <w:rsid w:val="35C2D13A"/>
    <w:rsid w:val="35CE6B50"/>
    <w:rsid w:val="35D24C57"/>
    <w:rsid w:val="36616812"/>
    <w:rsid w:val="369F42B6"/>
    <w:rsid w:val="36A11860"/>
    <w:rsid w:val="36A905E6"/>
    <w:rsid w:val="36B1A864"/>
    <w:rsid w:val="371C7998"/>
    <w:rsid w:val="373C813D"/>
    <w:rsid w:val="37C48706"/>
    <w:rsid w:val="37EDF803"/>
    <w:rsid w:val="3827F18F"/>
    <w:rsid w:val="3844D647"/>
    <w:rsid w:val="38A523DD"/>
    <w:rsid w:val="38BCCB3E"/>
    <w:rsid w:val="38DB9138"/>
    <w:rsid w:val="391B7DBD"/>
    <w:rsid w:val="394C5777"/>
    <w:rsid w:val="3964D145"/>
    <w:rsid w:val="39ABB2DD"/>
    <w:rsid w:val="39C77E4B"/>
    <w:rsid w:val="39F98A26"/>
    <w:rsid w:val="3A00E9BB"/>
    <w:rsid w:val="3A994662"/>
    <w:rsid w:val="3AE9BD35"/>
    <w:rsid w:val="3AEECEB9"/>
    <w:rsid w:val="3B9A833E"/>
    <w:rsid w:val="3C091318"/>
    <w:rsid w:val="3C57119F"/>
    <w:rsid w:val="3C83DD7C"/>
    <w:rsid w:val="3CB6C441"/>
    <w:rsid w:val="3CDD0C73"/>
    <w:rsid w:val="3CEB0F54"/>
    <w:rsid w:val="3CF9D684"/>
    <w:rsid w:val="3D0B2572"/>
    <w:rsid w:val="3D16D24E"/>
    <w:rsid w:val="3D18476A"/>
    <w:rsid w:val="3D1B429B"/>
    <w:rsid w:val="3D621119"/>
    <w:rsid w:val="3D696FB4"/>
    <w:rsid w:val="3D7F3B2E"/>
    <w:rsid w:val="3E5F14F5"/>
    <w:rsid w:val="3ED22400"/>
    <w:rsid w:val="3F0A158C"/>
    <w:rsid w:val="3FABE51F"/>
    <w:rsid w:val="404B0163"/>
    <w:rsid w:val="40BFC476"/>
    <w:rsid w:val="40DC843B"/>
    <w:rsid w:val="40F020B3"/>
    <w:rsid w:val="40FBCABB"/>
    <w:rsid w:val="41332E64"/>
    <w:rsid w:val="41425A3B"/>
    <w:rsid w:val="415851DB"/>
    <w:rsid w:val="417356D2"/>
    <w:rsid w:val="41892D6D"/>
    <w:rsid w:val="41AF314B"/>
    <w:rsid w:val="41EBB88D"/>
    <w:rsid w:val="427A2549"/>
    <w:rsid w:val="428E9189"/>
    <w:rsid w:val="42E04E17"/>
    <w:rsid w:val="42E06135"/>
    <w:rsid w:val="43055550"/>
    <w:rsid w:val="43606CE8"/>
    <w:rsid w:val="438570C7"/>
    <w:rsid w:val="438CC129"/>
    <w:rsid w:val="43A82AD6"/>
    <w:rsid w:val="43D75752"/>
    <w:rsid w:val="43ED3967"/>
    <w:rsid w:val="4497BDA8"/>
    <w:rsid w:val="44DD6E35"/>
    <w:rsid w:val="44EFC15F"/>
    <w:rsid w:val="44F41B76"/>
    <w:rsid w:val="454DC231"/>
    <w:rsid w:val="45609855"/>
    <w:rsid w:val="457FC9D7"/>
    <w:rsid w:val="45839315"/>
    <w:rsid w:val="45A6C32F"/>
    <w:rsid w:val="45E5A5F2"/>
    <w:rsid w:val="4636E11C"/>
    <w:rsid w:val="463EDA6F"/>
    <w:rsid w:val="4689C983"/>
    <w:rsid w:val="468E0435"/>
    <w:rsid w:val="46B8DAE6"/>
    <w:rsid w:val="46F693D9"/>
    <w:rsid w:val="4724DA29"/>
    <w:rsid w:val="47AEDC3E"/>
    <w:rsid w:val="47BBFB81"/>
    <w:rsid w:val="48037F29"/>
    <w:rsid w:val="482D5B59"/>
    <w:rsid w:val="48AD345D"/>
    <w:rsid w:val="48DA2232"/>
    <w:rsid w:val="49F6CA72"/>
    <w:rsid w:val="4A811770"/>
    <w:rsid w:val="4AE5B535"/>
    <w:rsid w:val="4B16E756"/>
    <w:rsid w:val="4B348F6A"/>
    <w:rsid w:val="4B815FFC"/>
    <w:rsid w:val="4C1489F1"/>
    <w:rsid w:val="4C53EE1E"/>
    <w:rsid w:val="4C5BFA92"/>
    <w:rsid w:val="4CE2CE4E"/>
    <w:rsid w:val="4D8ADBBC"/>
    <w:rsid w:val="4DD79D20"/>
    <w:rsid w:val="4E150C2F"/>
    <w:rsid w:val="4E2C11AF"/>
    <w:rsid w:val="4E323AA0"/>
    <w:rsid w:val="4E8CB98B"/>
    <w:rsid w:val="4EF4FA7B"/>
    <w:rsid w:val="4F398838"/>
    <w:rsid w:val="4F4EE442"/>
    <w:rsid w:val="4F7A72F7"/>
    <w:rsid w:val="4F82E982"/>
    <w:rsid w:val="4FD72FDF"/>
    <w:rsid w:val="505626C7"/>
    <w:rsid w:val="51164358"/>
    <w:rsid w:val="511FA854"/>
    <w:rsid w:val="512F6BB5"/>
    <w:rsid w:val="515B77A4"/>
    <w:rsid w:val="51867FA0"/>
    <w:rsid w:val="518AA891"/>
    <w:rsid w:val="51B41A3E"/>
    <w:rsid w:val="51BD61B3"/>
    <w:rsid w:val="51F0A180"/>
    <w:rsid w:val="5201DC57"/>
    <w:rsid w:val="5210C775"/>
    <w:rsid w:val="52380279"/>
    <w:rsid w:val="525B7629"/>
    <w:rsid w:val="525E4CDF"/>
    <w:rsid w:val="52CB3C16"/>
    <w:rsid w:val="52E5A1B2"/>
    <w:rsid w:val="537B35A7"/>
    <w:rsid w:val="539BDE63"/>
    <w:rsid w:val="543E3004"/>
    <w:rsid w:val="544D5137"/>
    <w:rsid w:val="545FAC08"/>
    <w:rsid w:val="5483F1F9"/>
    <w:rsid w:val="54948260"/>
    <w:rsid w:val="54B2070A"/>
    <w:rsid w:val="55177121"/>
    <w:rsid w:val="55397D19"/>
    <w:rsid w:val="5602DCD8"/>
    <w:rsid w:val="56192BC0"/>
    <w:rsid w:val="5737A18B"/>
    <w:rsid w:val="5762D73F"/>
    <w:rsid w:val="576C2011"/>
    <w:rsid w:val="578DFBD0"/>
    <w:rsid w:val="57BBEE75"/>
    <w:rsid w:val="58C01CCA"/>
    <w:rsid w:val="58E62683"/>
    <w:rsid w:val="593A7D9A"/>
    <w:rsid w:val="594C9141"/>
    <w:rsid w:val="59948C81"/>
    <w:rsid w:val="59F9E4DE"/>
    <w:rsid w:val="5A06E599"/>
    <w:rsid w:val="5A3B241E"/>
    <w:rsid w:val="5A507AA7"/>
    <w:rsid w:val="5A7E1700"/>
    <w:rsid w:val="5A939168"/>
    <w:rsid w:val="5ADA66DA"/>
    <w:rsid w:val="5B03FC73"/>
    <w:rsid w:val="5B5AFC84"/>
    <w:rsid w:val="5B8648EF"/>
    <w:rsid w:val="5B8F9640"/>
    <w:rsid w:val="5BC98FA1"/>
    <w:rsid w:val="5BFB373B"/>
    <w:rsid w:val="5C0FE037"/>
    <w:rsid w:val="5C390685"/>
    <w:rsid w:val="5C9C3CB1"/>
    <w:rsid w:val="5CB1DF2E"/>
    <w:rsid w:val="5CD04015"/>
    <w:rsid w:val="5CDFC9BB"/>
    <w:rsid w:val="5CF6CCE5"/>
    <w:rsid w:val="5D8FC4AF"/>
    <w:rsid w:val="5DCC72E6"/>
    <w:rsid w:val="5E3253E6"/>
    <w:rsid w:val="5E52A50B"/>
    <w:rsid w:val="5E8D5A26"/>
    <w:rsid w:val="5E94C279"/>
    <w:rsid w:val="5EB5FC2B"/>
    <w:rsid w:val="5EC73702"/>
    <w:rsid w:val="5F603989"/>
    <w:rsid w:val="5FAD3FD5"/>
    <w:rsid w:val="5FB3D884"/>
    <w:rsid w:val="5FCE2447"/>
    <w:rsid w:val="6019870D"/>
    <w:rsid w:val="604BCD21"/>
    <w:rsid w:val="60524228"/>
    <w:rsid w:val="607EFC83"/>
    <w:rsid w:val="60821B4A"/>
    <w:rsid w:val="608459B4"/>
    <w:rsid w:val="615BAE2E"/>
    <w:rsid w:val="616FADD4"/>
    <w:rsid w:val="61BF067B"/>
    <w:rsid w:val="61CEFEC0"/>
    <w:rsid w:val="620E4370"/>
    <w:rsid w:val="62202A15"/>
    <w:rsid w:val="624DD6B3"/>
    <w:rsid w:val="6276769B"/>
    <w:rsid w:val="62E15FE0"/>
    <w:rsid w:val="633C627E"/>
    <w:rsid w:val="63469008"/>
    <w:rsid w:val="6385A12B"/>
    <w:rsid w:val="63B3D082"/>
    <w:rsid w:val="63BBFA76"/>
    <w:rsid w:val="63D9DD51"/>
    <w:rsid w:val="6402CF71"/>
    <w:rsid w:val="647E85E9"/>
    <w:rsid w:val="648E56C2"/>
    <w:rsid w:val="64B8A428"/>
    <w:rsid w:val="651C7845"/>
    <w:rsid w:val="651FA2EB"/>
    <w:rsid w:val="6557498A"/>
    <w:rsid w:val="65E30620"/>
    <w:rsid w:val="66545096"/>
    <w:rsid w:val="6678B01F"/>
    <w:rsid w:val="66C59894"/>
    <w:rsid w:val="66E0E46E"/>
    <w:rsid w:val="66FBC146"/>
    <w:rsid w:val="6776C72D"/>
    <w:rsid w:val="67A91A3F"/>
    <w:rsid w:val="680A0FF7"/>
    <w:rsid w:val="681511A0"/>
    <w:rsid w:val="68227C62"/>
    <w:rsid w:val="687B182A"/>
    <w:rsid w:val="687CB4CF"/>
    <w:rsid w:val="687D5B7B"/>
    <w:rsid w:val="68D5FEC0"/>
    <w:rsid w:val="690A8633"/>
    <w:rsid w:val="69126F0B"/>
    <w:rsid w:val="6965B95C"/>
    <w:rsid w:val="696CC4F2"/>
    <w:rsid w:val="6A25BAFD"/>
    <w:rsid w:val="6A2ABAAD"/>
    <w:rsid w:val="6A65D974"/>
    <w:rsid w:val="6A7B4D75"/>
    <w:rsid w:val="6BC68B0E"/>
    <w:rsid w:val="6D2C5DC9"/>
    <w:rsid w:val="6D433274"/>
    <w:rsid w:val="6D5705A9"/>
    <w:rsid w:val="6DBCEBA3"/>
    <w:rsid w:val="6DCEEB66"/>
    <w:rsid w:val="6E0C3FD2"/>
    <w:rsid w:val="6E39130C"/>
    <w:rsid w:val="6E76F16D"/>
    <w:rsid w:val="6ECC1FF5"/>
    <w:rsid w:val="6ECF05A7"/>
    <w:rsid w:val="6EF3B916"/>
    <w:rsid w:val="6EFCA089"/>
    <w:rsid w:val="6F21D171"/>
    <w:rsid w:val="6F294C6B"/>
    <w:rsid w:val="6F37A9F2"/>
    <w:rsid w:val="6F58BC04"/>
    <w:rsid w:val="6F64C600"/>
    <w:rsid w:val="6FD5A48D"/>
    <w:rsid w:val="7006FB28"/>
    <w:rsid w:val="70537A8E"/>
    <w:rsid w:val="707ADD6B"/>
    <w:rsid w:val="707DCAF5"/>
    <w:rsid w:val="70A7EF17"/>
    <w:rsid w:val="70E140C9"/>
    <w:rsid w:val="7114AD3C"/>
    <w:rsid w:val="712F11AB"/>
    <w:rsid w:val="7167B9AE"/>
    <w:rsid w:val="71DD31A1"/>
    <w:rsid w:val="721C0213"/>
    <w:rsid w:val="72223E83"/>
    <w:rsid w:val="7243BF78"/>
    <w:rsid w:val="726BF826"/>
    <w:rsid w:val="72A93707"/>
    <w:rsid w:val="72C4F682"/>
    <w:rsid w:val="72DFB0F5"/>
    <w:rsid w:val="730B75DC"/>
    <w:rsid w:val="73217D5E"/>
    <w:rsid w:val="73955B1C"/>
    <w:rsid w:val="73D21E40"/>
    <w:rsid w:val="7493540B"/>
    <w:rsid w:val="74DD87D1"/>
    <w:rsid w:val="750AABB1"/>
    <w:rsid w:val="75100F32"/>
    <w:rsid w:val="7550052C"/>
    <w:rsid w:val="76EFA792"/>
    <w:rsid w:val="7704EA79"/>
    <w:rsid w:val="771F63E1"/>
    <w:rsid w:val="774515D2"/>
    <w:rsid w:val="7754F33A"/>
    <w:rsid w:val="778DDACF"/>
    <w:rsid w:val="77B68DB5"/>
    <w:rsid w:val="77CAF4CD"/>
    <w:rsid w:val="77FC9408"/>
    <w:rsid w:val="78451370"/>
    <w:rsid w:val="78756ECA"/>
    <w:rsid w:val="78A57075"/>
    <w:rsid w:val="78C00165"/>
    <w:rsid w:val="79763F71"/>
    <w:rsid w:val="79C6FEF4"/>
    <w:rsid w:val="7A55C715"/>
    <w:rsid w:val="7A591305"/>
    <w:rsid w:val="7A8F6020"/>
    <w:rsid w:val="7AAF0B23"/>
    <w:rsid w:val="7AF8614F"/>
    <w:rsid w:val="7B44E872"/>
    <w:rsid w:val="7B79D0AD"/>
    <w:rsid w:val="7BA19D6F"/>
    <w:rsid w:val="7BA2CE16"/>
    <w:rsid w:val="7BDD1137"/>
    <w:rsid w:val="7CBFEA62"/>
    <w:rsid w:val="7D17514B"/>
    <w:rsid w:val="7D267343"/>
    <w:rsid w:val="7D90B3C7"/>
    <w:rsid w:val="7DC5C354"/>
    <w:rsid w:val="7DC9CD38"/>
    <w:rsid w:val="7E4999F2"/>
    <w:rsid w:val="7E707BBB"/>
    <w:rsid w:val="7ECA11AB"/>
    <w:rsid w:val="7F14D0E7"/>
    <w:rsid w:val="7F4A6B0B"/>
    <w:rsid w:val="7F4ACDD8"/>
    <w:rsid w:val="7FA2220D"/>
    <w:rsid w:val="7FC4CB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hyperlink" Target="https://peralta.curricunet.com/Form/Module/Index/1631" TargetMode="External"/><Relationship Id="rId21" Type="http://schemas.microsoft.com/office/2016/09/relationships/commentsIds" Target="commentsIds.xml"/><Relationship Id="rId34" Type="http://schemas.openxmlformats.org/officeDocument/2006/relationships/image" Target="media/image2.png"/><Relationship Id="rId42" Type="http://schemas.openxmlformats.org/officeDocument/2006/relationships/header" Target="header1.xml"/><Relationship Id="rId47"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9" Type="http://schemas.openxmlformats.org/officeDocument/2006/relationships/hyperlink" Target="https://www.youtube.com/watch?v=T4wQVq5a71U&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hyperlink" Target="https://peralta.curricunet.com/Form/Module/Index/1629" TargetMode="External"/><Relationship Id="rId40" Type="http://schemas.openxmlformats.org/officeDocument/2006/relationships/hyperlink" Target="https://peralta.curricunet.com/Form/Module/Index/1632"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yperlink" Target="https://peralta.curricunet.com/Form/Module/Index/4535"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peralta.curricunet.com/Form/Module/Index/2125"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hyperlink" Target="https://peralta.curricunet.com/Form/Module/Index/1630" TargetMode="External"/><Relationship Id="rId46" Type="http://schemas.openxmlformats.org/officeDocument/2006/relationships/theme" Target="theme/theme1.xml"/><Relationship Id="rId20" Type="http://schemas.microsoft.com/office/2011/relationships/commentsExtended" Target="commentsExtended.xml"/><Relationship Id="rId41" Type="http://schemas.openxmlformats.org/officeDocument/2006/relationships/hyperlink" Target="https://drive.google.com/file/d/14FnMslW2ebA23iZl8NlAzk_2OjjGeOu8/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32168-937A-4AA1-9DE4-6EDCA965F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3592</Words>
  <Characters>20480</Characters>
  <Application>Microsoft Office Word</Application>
  <DocSecurity>0</DocSecurity>
  <Lines>170</Lines>
  <Paragraphs>48</Paragraphs>
  <ScaleCrop>false</ScaleCrop>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Pieter DeHaan</cp:lastModifiedBy>
  <cp:revision>2</cp:revision>
  <dcterms:created xsi:type="dcterms:W3CDTF">2022-11-27T02:11:00Z</dcterms:created>
  <dcterms:modified xsi:type="dcterms:W3CDTF">2022-11-27T02:11:00Z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