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w:t>
      </w:r>
      <w:proofErr w:type="gramStart"/>
      <w:r w:rsidRPr="00763C6D">
        <w:rPr>
          <w:rFonts w:ascii="Avenir" w:hAnsi="Avenir"/>
          <w:sz w:val="22"/>
          <w:szCs w:val="22"/>
        </w:rPr>
        <w:t>a</w:t>
      </w:r>
      <w:proofErr w:type="gramEnd"/>
      <w:r w:rsidRPr="00763C6D">
        <w:rPr>
          <w:rFonts w:ascii="Avenir" w:hAnsi="Avenir"/>
          <w:sz w:val="22"/>
          <w:szCs w:val="22"/>
        </w:rPr>
        <w:t xml:space="preserve">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7B79A8"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7F9AF0CB" w14:textId="1A241BBC" w:rsidR="00B714AF"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0"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7B79A8">
              <w:rPr>
                <w:rFonts w:ascii="Times" w:hAnsi="Times"/>
              </w:rPr>
              <w:t>Fabian Banga</w:t>
            </w:r>
            <w:r w:rsidRPr="00171A77">
              <w:rPr>
                <w:rFonts w:ascii="Times" w:hAnsi="Times"/>
              </w:rPr>
              <w:fldChar w:fldCharType="end"/>
            </w:r>
            <w:bookmarkEnd w:id="0"/>
          </w:p>
          <w:p w14:paraId="2448705B" w14:textId="0AA1E355" w:rsidR="00BC24A8" w:rsidRDefault="00BC24A8" w:rsidP="00BC24A8">
            <w:pPr>
              <w:pStyle w:val="NoSpacing"/>
            </w:pPr>
          </w:p>
        </w:tc>
        <w:tc>
          <w:tcPr>
            <w:tcW w:w="2264" w:type="dxa"/>
          </w:tcPr>
          <w:p w14:paraId="4FD861F5" w14:textId="4E1844A1"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1" w:name="Text2"/>
            <w:r>
              <w:rPr>
                <w:rFonts w:ascii="Times" w:hAnsi="Times"/>
              </w:rPr>
              <w:instrText xml:space="preserve"> FORMTEXT </w:instrText>
            </w:r>
            <w:r>
              <w:rPr>
                <w:rFonts w:ascii="Times" w:hAnsi="Times"/>
              </w:rPr>
            </w:r>
            <w:r>
              <w:rPr>
                <w:rFonts w:ascii="Times" w:hAnsi="Times"/>
              </w:rPr>
              <w:fldChar w:fldCharType="separate"/>
            </w:r>
            <w:r w:rsidR="007B79A8">
              <w:rPr>
                <w:rFonts w:ascii="Times" w:hAnsi="Times"/>
                <w:noProof/>
              </w:rPr>
              <w:t>Modern Languages</w:t>
            </w:r>
            <w:r>
              <w:rPr>
                <w:rFonts w:ascii="Times" w:hAnsi="Times"/>
              </w:rPr>
              <w:fldChar w:fldCharType="end"/>
            </w:r>
            <w:bookmarkEnd w:id="1"/>
          </w:p>
          <w:p w14:paraId="0A0B227C" w14:textId="77777777" w:rsidR="00B714AF" w:rsidRDefault="00B714AF" w:rsidP="00BC24A8">
            <w:pPr>
              <w:pStyle w:val="NoSpacing"/>
            </w:pPr>
          </w:p>
        </w:tc>
        <w:tc>
          <w:tcPr>
            <w:tcW w:w="3197" w:type="dxa"/>
          </w:tcPr>
          <w:p w14:paraId="3B32C97F" w14:textId="30C19587"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7B79A8">
              <w:rPr>
                <w:rFonts w:ascii="Times" w:hAnsi="Times"/>
                <w:noProof/>
              </w:rPr>
              <w:t>11/09/2020</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7B79A8"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w:t>
        </w:r>
        <w:r w:rsidR="00DE2251" w:rsidRPr="00DE2251">
          <w:rPr>
            <w:rStyle w:val="Hyperlink"/>
            <w:rFonts w:ascii="Avenir Black" w:hAnsi="Avenir Black"/>
            <w:b/>
            <w:bCs/>
          </w:rPr>
          <w:t>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2668F0A5" w14:textId="037BD5F1" w:rsidR="00171A77" w:rsidRPr="00171A77" w:rsidRDefault="00E12E9E" w:rsidP="00171A77">
            <w:pPr>
              <w:pStyle w:val="NoSpacing"/>
              <w:rPr>
                <w:rFonts w:ascii="Times" w:hAnsi="Times"/>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7B79A8" w:rsidRPr="007B79A8">
              <w:rPr>
                <w:rFonts w:ascii="Times" w:hAnsi="Times"/>
              </w:rPr>
              <w:t xml:space="preserve">The mission of the Modern Languages program is to provide courses leading to the following: </w:t>
            </w:r>
            <w:proofErr w:type="gramStart"/>
            <w:r w:rsidR="007B79A8" w:rsidRPr="007B79A8">
              <w:rPr>
                <w:rFonts w:ascii="Times" w:hAnsi="Times"/>
              </w:rPr>
              <w:t>an</w:t>
            </w:r>
            <w:proofErr w:type="gramEnd"/>
            <w:r w:rsidR="007B79A8" w:rsidRPr="007B79A8">
              <w:rPr>
                <w:rFonts w:ascii="Times" w:hAnsi="Times"/>
              </w:rPr>
              <w:t xml:space="preserve"> Associate of Arts degree in Spanish and a certificate of completion Spanish; transfer to a university; the general requirements for the A.A. and A.S. degrees or transfer; and lifelong learning.</w:t>
            </w:r>
            <w:r w:rsidR="00171A77" w:rsidRPr="00171A77">
              <w:rPr>
                <w:rFonts w:ascii="Times" w:hAnsi="Times"/>
                <w:noProof/>
              </w:rPr>
              <w:t> </w:t>
            </w:r>
            <w:r w:rsidR="00171A77" w:rsidRPr="00171A77">
              <w:rPr>
                <w:rFonts w:ascii="Times" w:hAnsi="Times"/>
                <w:noProof/>
              </w:rPr>
              <w:t> </w:t>
            </w:r>
            <w:r w:rsidR="00171A77" w:rsidRPr="00171A77">
              <w:rPr>
                <w:rFonts w:ascii="Times" w:hAnsi="Times"/>
                <w:noProof/>
              </w:rPr>
              <w:t> </w:t>
            </w:r>
            <w:r w:rsidR="00171A77" w:rsidRPr="00171A77">
              <w:rPr>
                <w:rFonts w:ascii="Times" w:hAnsi="Times"/>
                <w:noProof/>
              </w:rPr>
              <w:t> </w:t>
            </w:r>
            <w:r w:rsidR="00171A77" w:rsidRPr="00171A77">
              <w:rPr>
                <w:rFonts w:ascii="Times" w:hAnsi="Times"/>
                <w:noProof/>
              </w:rPr>
              <w:t> </w:t>
            </w:r>
            <w:r w:rsidR="00171A77"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5D0539A5" w14:textId="77777777" w:rsidR="007B79A8" w:rsidRPr="007B79A8" w:rsidRDefault="00171A77" w:rsidP="007B79A8">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7B79A8" w:rsidRPr="007B79A8">
              <w:rPr>
                <w:rFonts w:ascii="Times" w:hAnsi="Times"/>
              </w:rPr>
              <w:t>Fabián Banga – (Chair - Spanish)</w:t>
            </w:r>
          </w:p>
          <w:p w14:paraId="38B9D50F" w14:textId="2C81536C" w:rsidR="00171A77" w:rsidRPr="00171A77" w:rsidRDefault="007B79A8" w:rsidP="007B79A8">
            <w:pPr>
              <w:pStyle w:val="NoSpacing"/>
              <w:rPr>
                <w:rFonts w:ascii="Times" w:hAnsi="Times"/>
              </w:rPr>
            </w:pPr>
            <w:r w:rsidRPr="007B79A8">
              <w:rPr>
                <w:rFonts w:ascii="Times" w:hAnsi="Times"/>
              </w:rPr>
              <w:t>Willy Lizarraga – (Spanish)</w:t>
            </w:r>
            <w:r w:rsidR="00171A77" w:rsidRPr="00171A77">
              <w:rPr>
                <w:rFonts w:ascii="Times" w:hAnsi="Times"/>
                <w:noProof/>
              </w:rPr>
              <w:t> </w:t>
            </w:r>
            <w:r w:rsidR="00171A77" w:rsidRPr="00171A77">
              <w:rPr>
                <w:rFonts w:ascii="Times" w:hAnsi="Times"/>
                <w:noProof/>
              </w:rPr>
              <w:t> </w:t>
            </w:r>
            <w:r w:rsidR="00171A77" w:rsidRPr="00171A77">
              <w:rPr>
                <w:rFonts w:ascii="Times" w:hAnsi="Times"/>
                <w:noProof/>
              </w:rPr>
              <w:t> </w:t>
            </w:r>
            <w:r w:rsidR="00171A77" w:rsidRPr="00171A77">
              <w:rPr>
                <w:rFonts w:ascii="Times" w:hAnsi="Times"/>
                <w:noProof/>
              </w:rPr>
              <w:t> </w:t>
            </w:r>
            <w:r w:rsidR="00171A77" w:rsidRPr="00171A77">
              <w:rPr>
                <w:rFonts w:ascii="Times" w:hAnsi="Times"/>
                <w:noProof/>
              </w:rPr>
              <w:t> </w:t>
            </w:r>
            <w:r w:rsidR="00171A77"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1516960E" w14:textId="77777777" w:rsidR="007B79A8" w:rsidRPr="007B79A8" w:rsidRDefault="00171A77" w:rsidP="007B79A8">
            <w:pPr>
              <w:pStyle w:val="NoSpacing"/>
              <w:rPr>
                <w:rFonts w:ascii="Times" w:hAnsi="Times"/>
                <w:noProof/>
                <w:lang w:val="es-AR"/>
              </w:rPr>
            </w:pPr>
            <w:r w:rsidRPr="00171A77">
              <w:rPr>
                <w:rFonts w:ascii="Times" w:hAnsi="Times"/>
              </w:rPr>
              <w:fldChar w:fldCharType="begin">
                <w:ffData>
                  <w:name w:val="Text1"/>
                  <w:enabled/>
                  <w:calcOnExit w:val="0"/>
                  <w:textInput/>
                </w:ffData>
              </w:fldChar>
            </w:r>
            <w:r w:rsidRPr="007B79A8">
              <w:rPr>
                <w:rFonts w:ascii="Times" w:hAnsi="Times"/>
                <w:lang w:val="es-AR"/>
              </w:rPr>
              <w:instrText xml:space="preserve"> FORMTEXT </w:instrText>
            </w:r>
            <w:r w:rsidRPr="00171A77">
              <w:rPr>
                <w:rFonts w:ascii="Times" w:hAnsi="Times"/>
              </w:rPr>
            </w:r>
            <w:r w:rsidRPr="00171A77">
              <w:rPr>
                <w:rFonts w:ascii="Times" w:hAnsi="Times"/>
              </w:rPr>
              <w:fldChar w:fldCharType="separate"/>
            </w:r>
            <w:r w:rsidR="007B79A8" w:rsidRPr="007B79A8">
              <w:rPr>
                <w:rFonts w:ascii="Times" w:hAnsi="Times"/>
                <w:noProof/>
                <w:lang w:val="es-AR"/>
              </w:rPr>
              <w:t>Ana Belén Redondo Campillos – (Spanish)</w:t>
            </w:r>
          </w:p>
          <w:p w14:paraId="1E875E32" w14:textId="77777777" w:rsidR="007B79A8" w:rsidRPr="007B79A8" w:rsidRDefault="007B79A8" w:rsidP="007B79A8">
            <w:pPr>
              <w:pStyle w:val="NoSpacing"/>
              <w:rPr>
                <w:rFonts w:ascii="Times" w:hAnsi="Times"/>
                <w:noProof/>
              </w:rPr>
            </w:pPr>
            <w:r w:rsidRPr="007B79A8">
              <w:rPr>
                <w:rFonts w:ascii="Times" w:hAnsi="Times"/>
                <w:noProof/>
              </w:rPr>
              <w:t>Anne McCormick – (French - Spanish)</w:t>
            </w:r>
          </w:p>
          <w:p w14:paraId="7D9AC749" w14:textId="77777777" w:rsidR="007B79A8" w:rsidRPr="007B79A8" w:rsidRDefault="007B79A8" w:rsidP="007B79A8">
            <w:pPr>
              <w:pStyle w:val="NoSpacing"/>
              <w:rPr>
                <w:rFonts w:ascii="Times" w:hAnsi="Times"/>
                <w:noProof/>
              </w:rPr>
            </w:pPr>
            <w:r w:rsidRPr="007B79A8">
              <w:rPr>
                <w:rFonts w:ascii="Times" w:hAnsi="Times"/>
                <w:noProof/>
              </w:rPr>
              <w:t>Donna Southard – (Spanish)</w:t>
            </w:r>
          </w:p>
          <w:p w14:paraId="35DC458A" w14:textId="77777777" w:rsidR="007B79A8" w:rsidRPr="007B79A8" w:rsidRDefault="007B79A8" w:rsidP="007B79A8">
            <w:pPr>
              <w:pStyle w:val="NoSpacing"/>
              <w:rPr>
                <w:rFonts w:ascii="Times" w:hAnsi="Times"/>
                <w:noProof/>
              </w:rPr>
            </w:pPr>
            <w:r w:rsidRPr="007B79A8">
              <w:rPr>
                <w:rFonts w:ascii="Times" w:hAnsi="Times"/>
                <w:noProof/>
              </w:rPr>
              <w:t>Gaye Walton-Price – (Arabic)</w:t>
            </w:r>
          </w:p>
          <w:p w14:paraId="5E648916" w14:textId="77777777" w:rsidR="007B79A8" w:rsidRPr="007B79A8" w:rsidRDefault="007B79A8" w:rsidP="007B79A8">
            <w:pPr>
              <w:pStyle w:val="NoSpacing"/>
              <w:rPr>
                <w:rFonts w:ascii="Times" w:hAnsi="Times"/>
                <w:noProof/>
              </w:rPr>
            </w:pPr>
            <w:r w:rsidRPr="007B79A8">
              <w:rPr>
                <w:rFonts w:ascii="Times" w:hAnsi="Times"/>
                <w:noProof/>
              </w:rPr>
              <w:t>Kenny Buquen – (French)</w:t>
            </w:r>
          </w:p>
          <w:p w14:paraId="4C2F78A4" w14:textId="51EBF58C" w:rsidR="00171A77" w:rsidRPr="00171A77" w:rsidRDefault="007B79A8" w:rsidP="007B79A8">
            <w:pPr>
              <w:pStyle w:val="NoSpacing"/>
              <w:rPr>
                <w:rFonts w:ascii="Times" w:hAnsi="Times"/>
              </w:rPr>
            </w:pPr>
            <w:r w:rsidRPr="007B79A8">
              <w:rPr>
                <w:rFonts w:ascii="Times" w:hAnsi="Times"/>
                <w:noProof/>
              </w:rPr>
              <w:t>Patricia Jorgensen – (Spanish)</w:t>
            </w:r>
            <w:r w:rsidR="00171A77"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37905370" w14:textId="025B68E3" w:rsidR="00647632" w:rsidRPr="00171A77" w:rsidRDefault="00647632"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bookmarkStart w:id="2" w:name="_Hlk55828421"/>
      <w:r w:rsidR="007B79A8" w:rsidRPr="007B79A8">
        <w:rPr>
          <w:rFonts w:ascii="Times" w:hAnsi="Times"/>
          <w:noProof/>
        </w:rPr>
        <w:t>Continue developing and implementing assessment processes</w:t>
      </w:r>
      <w:r w:rsidR="007B79A8">
        <w:rPr>
          <w:rFonts w:ascii="Times" w:hAnsi="Times"/>
          <w:noProof/>
        </w:rPr>
        <w:br/>
      </w:r>
      <w:r w:rsidR="007B79A8" w:rsidRPr="007B79A8">
        <w:rPr>
          <w:rFonts w:ascii="Times" w:hAnsi="Times"/>
        </w:rPr>
        <w:t>Continue offering (based on students’ demand) and assessing: Arabic, French, Mandarin, Portuguese and Spanish</w:t>
      </w:r>
      <w:r w:rsidR="007B79A8">
        <w:rPr>
          <w:rFonts w:ascii="Times" w:hAnsi="Times"/>
        </w:rPr>
        <w:br/>
      </w:r>
      <w:r w:rsidR="007B79A8" w:rsidRPr="007B79A8">
        <w:rPr>
          <w:rFonts w:ascii="Times" w:hAnsi="Times"/>
        </w:rPr>
        <w:t>Expand French course offerings to keep up with demand made by students. To meet this goal the department needs to offer numerous courses beyond the existing level of French 1A and French 1B. These new courses will be designed to give students a more in-depth familiarity with the language, culture, and literature of France as well as the French-speaking world.</w:t>
      </w:r>
      <w:r w:rsidR="007B79A8">
        <w:rPr>
          <w:rFonts w:ascii="Times" w:hAnsi="Times"/>
        </w:rPr>
        <w:br/>
      </w:r>
      <w:r w:rsidR="007B79A8" w:rsidRPr="007B79A8">
        <w:rPr>
          <w:rFonts w:ascii="Times" w:hAnsi="Times"/>
        </w:rPr>
        <w:t xml:space="preserve">Explore the possibility of expanding into Ohlone and Japanese. </w:t>
      </w:r>
      <w:bookmarkEnd w:id="2"/>
      <w:r w:rsidRPr="00171A77">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799CD41C" w14:textId="77777777" w:rsidR="00F1780B" w:rsidRPr="00F1780B" w:rsidRDefault="00171A77" w:rsidP="00F1780B">
            <w:pPr>
              <w:pStyle w:val="NoSpacing"/>
              <w:rPr>
                <w:rFonts w:ascii="Times" w:hAnsi="Times"/>
                <w:noProof/>
              </w:rPr>
            </w:pPr>
            <w:r w:rsidRPr="00171A77">
              <w:rPr>
                <w:rFonts w:ascii="Times" w:hAnsi="Times"/>
              </w:rPr>
              <w:lastRenderedPageBreak/>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F1780B" w:rsidRPr="00F1780B">
              <w:rPr>
                <w:rFonts w:ascii="Times" w:hAnsi="Times"/>
                <w:noProof/>
              </w:rPr>
              <w:t>1.</w:t>
            </w:r>
            <w:r w:rsidR="00F1780B" w:rsidRPr="00F1780B">
              <w:rPr>
                <w:rFonts w:ascii="Times" w:hAnsi="Times"/>
                <w:noProof/>
              </w:rPr>
              <w:tab/>
              <w:t>Continue developing and implementing assessment processes</w:t>
            </w:r>
          </w:p>
          <w:p w14:paraId="10821F00" w14:textId="77777777" w:rsidR="00F1780B" w:rsidRPr="00F1780B" w:rsidRDefault="00F1780B" w:rsidP="00F1780B">
            <w:pPr>
              <w:pStyle w:val="NoSpacing"/>
              <w:rPr>
                <w:rFonts w:ascii="Times" w:hAnsi="Times"/>
                <w:noProof/>
              </w:rPr>
            </w:pPr>
            <w:r w:rsidRPr="00F1780B">
              <w:rPr>
                <w:rFonts w:ascii="Times" w:hAnsi="Times"/>
                <w:noProof/>
              </w:rPr>
              <w:t>Status: In-Progress</w:t>
            </w:r>
          </w:p>
          <w:p w14:paraId="6AEBFAF8" w14:textId="77777777" w:rsidR="00F1780B" w:rsidRPr="00F1780B" w:rsidRDefault="00F1780B" w:rsidP="00F1780B">
            <w:pPr>
              <w:pStyle w:val="NoSpacing"/>
              <w:rPr>
                <w:rFonts w:ascii="Times" w:hAnsi="Times"/>
                <w:noProof/>
              </w:rPr>
            </w:pPr>
            <w:r w:rsidRPr="00F1780B">
              <w:rPr>
                <w:rFonts w:ascii="Times" w:hAnsi="Times"/>
                <w:noProof/>
              </w:rPr>
              <w:t>College Goal: Raise College Competence: Raise student skills and competencies, and expand their learning experiences, so that they can successfully complete their college program.î</w:t>
            </w:r>
          </w:p>
          <w:p w14:paraId="7A07F03B" w14:textId="77777777" w:rsidR="00F1780B" w:rsidRPr="00F1780B" w:rsidRDefault="00F1780B" w:rsidP="00F1780B">
            <w:pPr>
              <w:pStyle w:val="NoSpacing"/>
              <w:rPr>
                <w:rFonts w:ascii="Times" w:hAnsi="Times"/>
                <w:noProof/>
              </w:rPr>
            </w:pPr>
            <w:r w:rsidRPr="00F1780B">
              <w:rPr>
                <w:rFonts w:ascii="Times" w:hAnsi="Times"/>
                <w:noProof/>
              </w:rPr>
              <w:t>District Goal: Build Programs of Distinction</w:t>
            </w:r>
          </w:p>
          <w:p w14:paraId="1D97F641" w14:textId="02A3ED1C" w:rsidR="00F1780B" w:rsidRPr="00F1780B" w:rsidRDefault="00F1780B" w:rsidP="00F1780B">
            <w:pPr>
              <w:pStyle w:val="NoSpacing"/>
              <w:rPr>
                <w:rFonts w:ascii="Times" w:hAnsi="Times"/>
                <w:noProof/>
              </w:rPr>
            </w:pPr>
            <w:r>
              <w:rPr>
                <w:rFonts w:ascii="Times" w:hAnsi="Times"/>
                <w:noProof/>
              </w:rPr>
              <w:br/>
            </w:r>
            <w:r w:rsidRPr="00F1780B">
              <w:rPr>
                <w:rFonts w:ascii="Times" w:hAnsi="Times"/>
                <w:noProof/>
              </w:rPr>
              <w:t>2.</w:t>
            </w:r>
            <w:r w:rsidRPr="00F1780B">
              <w:rPr>
                <w:rFonts w:ascii="Times" w:hAnsi="Times"/>
                <w:noProof/>
              </w:rPr>
              <w:tab/>
              <w:t>Continue offering (based on students’ demand) and assessing: Arabic, French and Spanish</w:t>
            </w:r>
          </w:p>
          <w:p w14:paraId="69CEE7F7" w14:textId="77777777" w:rsidR="00F1780B" w:rsidRPr="00F1780B" w:rsidRDefault="00F1780B" w:rsidP="00F1780B">
            <w:pPr>
              <w:pStyle w:val="NoSpacing"/>
              <w:rPr>
                <w:rFonts w:ascii="Times" w:hAnsi="Times"/>
                <w:noProof/>
              </w:rPr>
            </w:pPr>
            <w:r w:rsidRPr="00F1780B">
              <w:rPr>
                <w:rFonts w:ascii="Times" w:hAnsi="Times"/>
                <w:noProof/>
              </w:rPr>
              <w:t>Status: In-Progress</w:t>
            </w:r>
          </w:p>
          <w:p w14:paraId="41A5CC17" w14:textId="77777777" w:rsidR="00F1780B" w:rsidRPr="00F1780B" w:rsidRDefault="00F1780B" w:rsidP="00F1780B">
            <w:pPr>
              <w:pStyle w:val="NoSpacing"/>
              <w:rPr>
                <w:rFonts w:ascii="Times" w:hAnsi="Times"/>
                <w:noProof/>
              </w:rPr>
            </w:pPr>
            <w:r w:rsidRPr="00F1780B">
              <w:rPr>
                <w:rFonts w:ascii="Times" w:hAnsi="Times"/>
                <w:noProof/>
              </w:rPr>
              <w:t>College Goal: Increase Transfer and Transfer Degrees: Ensure that all of BCCâ€™s programs of study and transfer pathways for degrees prepare students, in a timely manner, for multiple transfer options.</w:t>
            </w:r>
          </w:p>
          <w:p w14:paraId="109374A3" w14:textId="77777777" w:rsidR="00F1780B" w:rsidRPr="00F1780B" w:rsidRDefault="00F1780B" w:rsidP="00F1780B">
            <w:pPr>
              <w:pStyle w:val="NoSpacing"/>
              <w:rPr>
                <w:rFonts w:ascii="Times" w:hAnsi="Times"/>
                <w:noProof/>
              </w:rPr>
            </w:pPr>
            <w:r w:rsidRPr="00F1780B">
              <w:rPr>
                <w:rFonts w:ascii="Times" w:hAnsi="Times"/>
                <w:noProof/>
              </w:rPr>
              <w:t>District Goal: Build Programs of Distinction</w:t>
            </w:r>
          </w:p>
          <w:p w14:paraId="03EE425F" w14:textId="1229AE88" w:rsidR="00F1780B" w:rsidRPr="00F1780B" w:rsidRDefault="00F1780B" w:rsidP="00F1780B">
            <w:pPr>
              <w:pStyle w:val="NoSpacing"/>
              <w:rPr>
                <w:rFonts w:ascii="Times" w:hAnsi="Times"/>
                <w:noProof/>
              </w:rPr>
            </w:pPr>
            <w:r>
              <w:rPr>
                <w:rFonts w:ascii="Times" w:hAnsi="Times"/>
                <w:noProof/>
              </w:rPr>
              <w:br/>
            </w:r>
            <w:r w:rsidRPr="00F1780B">
              <w:rPr>
                <w:rFonts w:ascii="Times" w:hAnsi="Times"/>
                <w:noProof/>
              </w:rPr>
              <w:t>3.</w:t>
            </w:r>
            <w:r w:rsidRPr="00F1780B">
              <w:rPr>
                <w:rFonts w:ascii="Times" w:hAnsi="Times"/>
                <w:noProof/>
              </w:rPr>
              <w:tab/>
              <w:t>Expand French course offerings to keep up with demand made by students. To meet this goal the department needs to offer numerous courses beyond the existing level of French 1A and French 1B. These new courses will be designed to give students a more in-depth familiarity with the language, culture, and literature of France as well as the French-speaking world.</w:t>
            </w:r>
          </w:p>
          <w:p w14:paraId="2F27563D" w14:textId="77777777" w:rsidR="00F1780B" w:rsidRPr="00F1780B" w:rsidRDefault="00F1780B" w:rsidP="00F1780B">
            <w:pPr>
              <w:pStyle w:val="NoSpacing"/>
              <w:rPr>
                <w:rFonts w:ascii="Times" w:hAnsi="Times"/>
                <w:noProof/>
              </w:rPr>
            </w:pPr>
            <w:r w:rsidRPr="00F1780B">
              <w:rPr>
                <w:rFonts w:ascii="Times" w:hAnsi="Times"/>
                <w:noProof/>
              </w:rPr>
              <w:t>Status: In-Progress</w:t>
            </w:r>
          </w:p>
          <w:p w14:paraId="132424C6" w14:textId="77777777" w:rsidR="00F1780B" w:rsidRPr="00F1780B" w:rsidRDefault="00F1780B" w:rsidP="00F1780B">
            <w:pPr>
              <w:pStyle w:val="NoSpacing"/>
              <w:rPr>
                <w:rFonts w:ascii="Times" w:hAnsi="Times"/>
                <w:noProof/>
              </w:rPr>
            </w:pPr>
            <w:r w:rsidRPr="00F1780B">
              <w:rPr>
                <w:rFonts w:ascii="Times" w:hAnsi="Times"/>
                <w:noProof/>
              </w:rPr>
              <w:t>College Goal: Increase Transfer and Transfer Degrees: Ensure that all of BCCâ€™s programs of study and transfer pathways for degrees prepare students, in a timely manner, for multiple transfer options.</w:t>
            </w:r>
          </w:p>
          <w:p w14:paraId="6CA385C3" w14:textId="77777777" w:rsidR="00F1780B" w:rsidRPr="00F1780B" w:rsidRDefault="00F1780B" w:rsidP="00F1780B">
            <w:pPr>
              <w:pStyle w:val="NoSpacing"/>
              <w:rPr>
                <w:rFonts w:ascii="Times" w:hAnsi="Times"/>
                <w:noProof/>
              </w:rPr>
            </w:pPr>
            <w:r w:rsidRPr="00F1780B">
              <w:rPr>
                <w:rFonts w:ascii="Times" w:hAnsi="Times"/>
                <w:noProof/>
              </w:rPr>
              <w:t>District Goal: Build Programs of Distinction</w:t>
            </w:r>
          </w:p>
          <w:p w14:paraId="584F6EC4" w14:textId="64058DA1" w:rsidR="00F1780B" w:rsidRPr="00F1780B" w:rsidRDefault="00F1780B" w:rsidP="00F1780B">
            <w:pPr>
              <w:pStyle w:val="NoSpacing"/>
              <w:rPr>
                <w:rFonts w:ascii="Times" w:hAnsi="Times"/>
                <w:noProof/>
              </w:rPr>
            </w:pPr>
            <w:r>
              <w:rPr>
                <w:rFonts w:ascii="Times" w:hAnsi="Times"/>
                <w:noProof/>
              </w:rPr>
              <w:br/>
            </w:r>
            <w:r w:rsidRPr="00F1780B">
              <w:rPr>
                <w:rFonts w:ascii="Times" w:hAnsi="Times"/>
                <w:noProof/>
              </w:rPr>
              <w:t>4.</w:t>
            </w:r>
            <w:r w:rsidRPr="00F1780B">
              <w:rPr>
                <w:rFonts w:ascii="Times" w:hAnsi="Times"/>
                <w:noProof/>
              </w:rPr>
              <w:tab/>
              <w:t>Explore the possibility of expanding into Ohlone and Japanese.</w:t>
            </w:r>
          </w:p>
          <w:p w14:paraId="7A5948D0" w14:textId="77777777" w:rsidR="00F1780B" w:rsidRPr="00F1780B" w:rsidRDefault="00F1780B" w:rsidP="00F1780B">
            <w:pPr>
              <w:pStyle w:val="NoSpacing"/>
              <w:rPr>
                <w:rFonts w:ascii="Times" w:hAnsi="Times"/>
                <w:noProof/>
              </w:rPr>
            </w:pPr>
            <w:r w:rsidRPr="00F1780B">
              <w:rPr>
                <w:rFonts w:ascii="Times" w:hAnsi="Times"/>
                <w:noProof/>
              </w:rPr>
              <w:t>Status: In-Progress</w:t>
            </w:r>
          </w:p>
          <w:p w14:paraId="4E4B5E2E" w14:textId="77777777" w:rsidR="00F1780B" w:rsidRPr="00F1780B" w:rsidRDefault="00F1780B" w:rsidP="00F1780B">
            <w:pPr>
              <w:pStyle w:val="NoSpacing"/>
              <w:rPr>
                <w:rFonts w:ascii="Times" w:hAnsi="Times"/>
                <w:noProof/>
              </w:rPr>
            </w:pPr>
            <w:r w:rsidRPr="00F1780B">
              <w:rPr>
                <w:rFonts w:ascii="Times" w:hAnsi="Times"/>
                <w:noProof/>
              </w:rPr>
              <w:t>College Goal: Increase Transfer and Transfer Degrees: Ensure that all of BCCâ€™s programs of study and transfer pathways for degrees prepare students, in a timely manner, for multiple transfer options.</w:t>
            </w:r>
          </w:p>
          <w:p w14:paraId="5433FD66" w14:textId="3C68E60D" w:rsidR="00171A77" w:rsidRPr="00171A77" w:rsidRDefault="00F1780B" w:rsidP="00F1780B">
            <w:pPr>
              <w:pStyle w:val="NoSpacing"/>
              <w:rPr>
                <w:rFonts w:ascii="Times" w:hAnsi="Times"/>
              </w:rPr>
            </w:pPr>
            <w:r w:rsidRPr="00F1780B">
              <w:rPr>
                <w:rFonts w:ascii="Times" w:hAnsi="Times"/>
                <w:noProof/>
              </w:rPr>
              <w:t>District Goal: Build Programs of Distinction</w:t>
            </w:r>
            <w:r w:rsidR="00171A77"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5041259A" w14:textId="77777777" w:rsidR="00F1780B" w:rsidRPr="00F1780B" w:rsidRDefault="00171A77" w:rsidP="00F1780B">
            <w:pPr>
              <w:rPr>
                <w:rFonts w:ascii="Avenir" w:hAnsi="Avenir" w:cs="Segoe UI"/>
              </w:rPr>
            </w:pPr>
            <w:r>
              <w:rPr>
                <w:rFonts w:ascii="Avenir" w:hAnsi="Avenir" w:cs="Segoe UI"/>
              </w:rPr>
              <w:fldChar w:fldCharType="begin">
                <w:ffData>
                  <w:name w:val="Text3"/>
                  <w:enabled/>
                  <w:calcOnExit w:val="0"/>
                  <w:textInput/>
                </w:ffData>
              </w:fldChar>
            </w:r>
            <w:bookmarkStart w:id="3"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F1780B" w:rsidRPr="00F1780B">
              <w:rPr>
                <w:rFonts w:ascii="Avenir" w:hAnsi="Avenir" w:cs="Segoe UI"/>
              </w:rPr>
              <w:t xml:space="preserve">The Modern languages department has a language lab room. A mobile language lab was created in 2013.  The lab offers support, learning resources (computers, software) and a space for the students to work on class projects and homework. The lab also has instructors and tutors to help students. The computers have installed an </w:t>
            </w:r>
            <w:proofErr w:type="spellStart"/>
            <w:r w:rsidR="00F1780B" w:rsidRPr="00F1780B">
              <w:rPr>
                <w:rFonts w:ascii="Avenir" w:hAnsi="Avenir" w:cs="Segoe UI"/>
              </w:rPr>
              <w:t>Auralog</w:t>
            </w:r>
            <w:proofErr w:type="spellEnd"/>
            <w:r w:rsidR="00F1780B" w:rsidRPr="00F1780B">
              <w:rPr>
                <w:rFonts w:ascii="Avenir" w:hAnsi="Avenir" w:cs="Segoe UI"/>
              </w:rPr>
              <w:t xml:space="preserve"> system.  </w:t>
            </w:r>
            <w:proofErr w:type="spellStart"/>
            <w:r w:rsidR="00F1780B" w:rsidRPr="00F1780B">
              <w:rPr>
                <w:rFonts w:ascii="Avenir" w:hAnsi="Avenir" w:cs="Segoe UI"/>
              </w:rPr>
              <w:t>Auralog</w:t>
            </w:r>
            <w:proofErr w:type="spellEnd"/>
            <w:r w:rsidR="00F1780B" w:rsidRPr="00F1780B">
              <w:rPr>
                <w:rFonts w:ascii="Avenir" w:hAnsi="Avenir" w:cs="Segoe UI"/>
              </w:rPr>
              <w:t xml:space="preserve"> was a company that produced language education software under a brand called "Tell Me More". It was bought by Rosetta Stone in 2013. Since all book come now with a robust online component, virtual remote materials are incorporated in the classroom curriculum. The lab is also used as classroom space so the mobile language lab can be deployed during the classroom time. </w:t>
            </w:r>
          </w:p>
          <w:p w14:paraId="6E4C5D6F" w14:textId="77777777" w:rsidR="00F1780B" w:rsidRPr="00F1780B" w:rsidRDefault="00F1780B" w:rsidP="00F1780B">
            <w:pPr>
              <w:rPr>
                <w:rFonts w:ascii="Avenir" w:hAnsi="Avenir" w:cs="Segoe UI"/>
              </w:rPr>
            </w:pPr>
          </w:p>
          <w:p w14:paraId="02AF50C3" w14:textId="02A95906" w:rsidR="00311E8A" w:rsidRPr="003462B5" w:rsidRDefault="00F1780B" w:rsidP="00F1780B">
            <w:pPr>
              <w:rPr>
                <w:rFonts w:ascii="Avenir" w:hAnsi="Avenir" w:cs="Segoe UI"/>
              </w:rPr>
            </w:pPr>
            <w:r w:rsidRPr="00F1780B">
              <w:rPr>
                <w:rFonts w:ascii="Avenir" w:hAnsi="Avenir" w:cs="Segoe UI"/>
              </w:rPr>
              <w:t xml:space="preserve">The lab technology and software were updated in fall 2017. The technology in the lab is appropriate and will not need any update until this year. However, because of the COVID19 pandemic the physical lab is not open until further notice. In the academic year 2020-2021 the department will assess the possibility of re-create a complete virtual language lab. </w:t>
            </w:r>
            <w:r>
              <w:rPr>
                <w:rFonts w:ascii="Avenir" w:hAnsi="Avenir" w:cs="Segoe UI"/>
              </w:rPr>
              <w:t xml:space="preserve"> </w:t>
            </w:r>
            <w:r w:rsidRPr="00F1780B">
              <w:rPr>
                <w:rFonts w:ascii="Avenir" w:hAnsi="Avenir" w:cs="Segoe UI"/>
              </w:rPr>
              <w:t xml:space="preserve">  </w:t>
            </w:r>
            <w:r w:rsidR="00171A77">
              <w:rPr>
                <w:rFonts w:ascii="Avenir" w:hAnsi="Avenir" w:cs="Segoe UI"/>
                <w:noProof/>
              </w:rPr>
              <w:t> </w:t>
            </w:r>
            <w:r w:rsidR="00171A77">
              <w:rPr>
                <w:rFonts w:ascii="Avenir" w:hAnsi="Avenir" w:cs="Segoe UI"/>
                <w:noProof/>
              </w:rPr>
              <w:t> </w:t>
            </w:r>
            <w:r w:rsidR="00171A77">
              <w:rPr>
                <w:rFonts w:ascii="Avenir" w:hAnsi="Avenir" w:cs="Segoe UI"/>
                <w:noProof/>
              </w:rPr>
              <w:t> </w:t>
            </w:r>
            <w:r w:rsidR="00171A77">
              <w:rPr>
                <w:rFonts w:ascii="Avenir" w:hAnsi="Avenir" w:cs="Segoe UI"/>
                <w:noProof/>
              </w:rPr>
              <w:t> </w:t>
            </w:r>
            <w:r w:rsidR="00171A77">
              <w:rPr>
                <w:rFonts w:ascii="Avenir" w:hAnsi="Avenir" w:cs="Segoe UI"/>
                <w:noProof/>
              </w:rPr>
              <w:t> </w:t>
            </w:r>
            <w:r w:rsidR="00171A77">
              <w:rPr>
                <w:rFonts w:ascii="Avenir" w:hAnsi="Avenir" w:cs="Segoe UI"/>
              </w:rPr>
              <w:fldChar w:fldCharType="end"/>
            </w:r>
            <w:bookmarkEnd w:id="3"/>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Retention Rates Da</w:t>
              </w:r>
              <w:r w:rsidR="00537877" w:rsidRPr="003462B5">
                <w:rPr>
                  <w:rStyle w:val="Hyperlink"/>
                  <w:rFonts w:ascii="Avenir" w:hAnsi="Avenir"/>
                </w:rPr>
                <w:t>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7B79A8"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0F4CB9AE" w14:textId="77777777" w:rsidR="0020766F" w:rsidRPr="0020766F" w:rsidRDefault="00171A77" w:rsidP="0020766F">
            <w:pPr>
              <w:pStyle w:val="NoSpacing"/>
              <w:rPr>
                <w:rFonts w:ascii="Avenir" w:hAnsi="Avenir"/>
                <w:noProof/>
              </w:rPr>
            </w:pPr>
            <w:r>
              <w:rPr>
                <w:rFonts w:ascii="Avenir" w:hAnsi="Avenir"/>
              </w:rPr>
              <w:fldChar w:fldCharType="begin">
                <w:ffData>
                  <w:name w:val="Text4"/>
                  <w:enabled/>
                  <w:calcOnExit w:val="0"/>
                  <w:textInput/>
                </w:ffData>
              </w:fldChar>
            </w:r>
            <w:bookmarkStart w:id="4" w:name="Text4"/>
            <w:r>
              <w:rPr>
                <w:rFonts w:ascii="Avenir" w:hAnsi="Avenir"/>
              </w:rPr>
              <w:instrText xml:space="preserve"> FORMTEXT </w:instrText>
            </w:r>
            <w:r>
              <w:rPr>
                <w:rFonts w:ascii="Avenir" w:hAnsi="Avenir"/>
              </w:rPr>
            </w:r>
            <w:r>
              <w:rPr>
                <w:rFonts w:ascii="Avenir" w:hAnsi="Avenir"/>
              </w:rPr>
              <w:fldChar w:fldCharType="separate"/>
            </w:r>
            <w:r w:rsidR="0020766F" w:rsidRPr="0020766F">
              <w:rPr>
                <w:rFonts w:ascii="Avenir" w:hAnsi="Avenir"/>
                <w:noProof/>
              </w:rPr>
              <w:t>In the last academic year 2019-2018 the course completion rate and the course retention rate in Spanish have improved or maintain almost identical to the last academic year despite the situation related to the pandemic. Spanish completion went from 65.8% (2018-2019) to 69.4% (2019-2020). The difference in course completion is only -1.7%. In Arabic the improvement is +15.1% (completion) and + 11.9 (course retention). In French the improvement is +12.1% (completion) and + 9.1 (course retention).</w:t>
            </w:r>
          </w:p>
          <w:p w14:paraId="0D7C0D00" w14:textId="77777777" w:rsidR="0020766F" w:rsidRPr="0020766F" w:rsidRDefault="0020766F" w:rsidP="0020766F">
            <w:pPr>
              <w:pStyle w:val="NoSpacing"/>
              <w:rPr>
                <w:rFonts w:ascii="Avenir" w:hAnsi="Avenir"/>
                <w:noProof/>
              </w:rPr>
            </w:pPr>
            <w:r w:rsidRPr="0020766F">
              <w:rPr>
                <w:rFonts w:ascii="Avenir" w:hAnsi="Avenir"/>
                <w:noProof/>
              </w:rPr>
              <w:t xml:space="preserve">The department is working with the LRC to support students in need of technical and academic support during the pandemic. The academic support (tutors) is offered in collaboration with the Jerry Adams </w:t>
            </w:r>
            <w:r w:rsidRPr="0020766F">
              <w:rPr>
                <w:rFonts w:ascii="Avenir" w:hAnsi="Avenir"/>
                <w:noProof/>
              </w:rPr>
              <w:lastRenderedPageBreak/>
              <w:t xml:space="preserve">Learning Resources Center. The department will continue supporting the Language Lab after the pandemic, so that it will have an adequate number of tutoring hours available for the students. Most of the tutors are hired using financial aid work-study hours; however, this year funds were allocated with the help of the Office of Instruction budget. The department needs a constant budget allocation to pay tutors when these tutors cannot be hired through the Federal Work-Study budget.  </w:t>
            </w:r>
          </w:p>
          <w:p w14:paraId="6B0B62BC" w14:textId="77777777" w:rsidR="0020766F" w:rsidRPr="0020766F" w:rsidRDefault="0020766F" w:rsidP="0020766F">
            <w:pPr>
              <w:pStyle w:val="NoSpacing"/>
              <w:rPr>
                <w:rFonts w:ascii="Avenir" w:hAnsi="Avenir"/>
                <w:noProof/>
              </w:rPr>
            </w:pPr>
          </w:p>
          <w:p w14:paraId="2ED7A6CE" w14:textId="77777777" w:rsidR="0020766F" w:rsidRPr="0020766F" w:rsidRDefault="0020766F" w:rsidP="0020766F">
            <w:pPr>
              <w:pStyle w:val="NoSpacing"/>
              <w:rPr>
                <w:rFonts w:ascii="Avenir" w:hAnsi="Avenir"/>
                <w:noProof/>
              </w:rPr>
            </w:pPr>
            <w:r w:rsidRPr="0020766F">
              <w:rPr>
                <w:rFonts w:ascii="Avenir" w:hAnsi="Avenir"/>
                <w:noProof/>
              </w:rPr>
              <w:t xml:space="preserve">Course retention and course completion rates have been improving the past several academic years for practically for all subgroups. 2016-2017 (Retention 74%, Completion: 64%), 2017-2018 (Retention 78%, Completion: 67%), 2018-2019 (Retention 80%, Completion: 72%). In the last year these numbers for female, male and unknown students was practically identical (Retention M and F: 80% and U:77%, Completion: M:72%, F:71%, U: 74%). </w:t>
            </w:r>
          </w:p>
          <w:p w14:paraId="222704E1" w14:textId="77777777" w:rsidR="0020766F" w:rsidRPr="0020766F" w:rsidRDefault="0020766F" w:rsidP="0020766F">
            <w:pPr>
              <w:pStyle w:val="NoSpacing"/>
              <w:rPr>
                <w:rFonts w:ascii="Avenir" w:hAnsi="Avenir"/>
                <w:noProof/>
              </w:rPr>
            </w:pPr>
            <w:r w:rsidRPr="0020766F">
              <w:rPr>
                <w:rFonts w:ascii="Avenir" w:hAnsi="Avenir"/>
                <w:noProof/>
              </w:rPr>
              <w:t xml:space="preserve">There were cases of decline numbers like DSPS, Veterans and Foster Youth students in the last two academic years (These are very small populations of no more than 30 students so it is difficult to identify the problem.) </w:t>
            </w:r>
          </w:p>
          <w:p w14:paraId="4DF2EF9F" w14:textId="77777777" w:rsidR="0020766F" w:rsidRPr="0020766F" w:rsidRDefault="0020766F" w:rsidP="0020766F">
            <w:pPr>
              <w:pStyle w:val="NoSpacing"/>
              <w:rPr>
                <w:rFonts w:ascii="Avenir" w:hAnsi="Avenir"/>
                <w:noProof/>
              </w:rPr>
            </w:pPr>
            <w:r w:rsidRPr="0020766F">
              <w:rPr>
                <w:rFonts w:ascii="Avenir" w:hAnsi="Avenir"/>
                <w:noProof/>
              </w:rPr>
              <w:t>DSPS students: from 2017-2018/2018-2019   Retention: 79% to 63% and Completion: 73% to 53%</w:t>
            </w:r>
          </w:p>
          <w:p w14:paraId="7BDF9654" w14:textId="77777777" w:rsidR="0020766F" w:rsidRPr="0020766F" w:rsidRDefault="0020766F" w:rsidP="0020766F">
            <w:pPr>
              <w:pStyle w:val="NoSpacing"/>
              <w:rPr>
                <w:rFonts w:ascii="Avenir" w:hAnsi="Avenir"/>
                <w:noProof/>
              </w:rPr>
            </w:pPr>
            <w:r w:rsidRPr="0020766F">
              <w:rPr>
                <w:rFonts w:ascii="Avenir" w:hAnsi="Avenir"/>
                <w:noProof/>
              </w:rPr>
              <w:t>Foster Youth: from 2017-2018/2018-2019   Retention: 79% to 63% and Completion: 73% to 53%</w:t>
            </w:r>
          </w:p>
          <w:p w14:paraId="4B97001D" w14:textId="77777777" w:rsidR="0020766F" w:rsidRPr="0020766F" w:rsidRDefault="0020766F" w:rsidP="0020766F">
            <w:pPr>
              <w:pStyle w:val="NoSpacing"/>
              <w:rPr>
                <w:rFonts w:ascii="Avenir" w:hAnsi="Avenir"/>
                <w:noProof/>
              </w:rPr>
            </w:pPr>
            <w:r w:rsidRPr="0020766F">
              <w:rPr>
                <w:rFonts w:ascii="Avenir" w:hAnsi="Avenir"/>
                <w:noProof/>
              </w:rPr>
              <w:t>Veteran: from 2017-2018/2018-2019   Retention: 81% to 78% and Completion: 61% to 67%</w:t>
            </w:r>
          </w:p>
          <w:p w14:paraId="7AEC2C14" w14:textId="77777777" w:rsidR="0020766F" w:rsidRPr="0020766F" w:rsidRDefault="0020766F" w:rsidP="0020766F">
            <w:pPr>
              <w:pStyle w:val="NoSpacing"/>
              <w:rPr>
                <w:rFonts w:ascii="Avenir" w:hAnsi="Avenir"/>
                <w:noProof/>
              </w:rPr>
            </w:pPr>
            <w:r w:rsidRPr="0020766F">
              <w:rPr>
                <w:rFonts w:ascii="Avenir" w:hAnsi="Avenir"/>
                <w:noProof/>
              </w:rPr>
              <w:t xml:space="preserve">On the other hand, there is steady improvement with First Generation and Low-Income students in the last 3 academic years. </w:t>
            </w:r>
          </w:p>
          <w:p w14:paraId="5163E969" w14:textId="77777777" w:rsidR="0020766F" w:rsidRPr="0020766F" w:rsidRDefault="0020766F" w:rsidP="0020766F">
            <w:pPr>
              <w:pStyle w:val="NoSpacing"/>
              <w:rPr>
                <w:rFonts w:ascii="Avenir" w:hAnsi="Avenir"/>
                <w:noProof/>
              </w:rPr>
            </w:pPr>
            <w:r w:rsidRPr="0020766F">
              <w:rPr>
                <w:rFonts w:ascii="Avenir" w:hAnsi="Avenir"/>
                <w:noProof/>
              </w:rPr>
              <w:t xml:space="preserve">There was also improvement in the area of course completion rates in the last academic year for Black/African American students: from 39 to 46%, Hispanic / Latino/a students: from 49 to 64% and Asian students: from 68 to 74%. Course completion rates for White students have been consistent the last 3 academic years (71, 73 and 71%)  </w:t>
            </w:r>
          </w:p>
          <w:p w14:paraId="00FE3B96" w14:textId="77777777" w:rsidR="0020766F" w:rsidRPr="0020766F" w:rsidRDefault="0020766F" w:rsidP="0020766F">
            <w:pPr>
              <w:pStyle w:val="NoSpacing"/>
              <w:rPr>
                <w:rFonts w:ascii="Avenir" w:hAnsi="Avenir"/>
                <w:noProof/>
              </w:rPr>
            </w:pPr>
            <w:r w:rsidRPr="0020766F">
              <w:rPr>
                <w:rFonts w:ascii="Avenir" w:hAnsi="Avenir"/>
                <w:noProof/>
              </w:rPr>
              <w:t xml:space="preserve">The achievement gap of African American and Hispanic students on campus is irrefutable. Resources are needed to help these students and other students in a similar situation. This is a problem that not only affects these students but our whole campus and nation. “The persistence of the educational achievement gap imposes on the United States the economic equivalent of a permanent national recession” (McKinsey &amp; Company 2009, 6). The Modern Language Department will continue helping these students providing tutors, classroom and pedagogical techniques, special attention to students in need but this issue transcends our department and needs the attention of the whole campus.  </w:t>
            </w:r>
          </w:p>
          <w:p w14:paraId="3440A62F" w14:textId="77777777" w:rsidR="0020766F" w:rsidRPr="0020766F" w:rsidRDefault="0020766F" w:rsidP="0020766F">
            <w:pPr>
              <w:pStyle w:val="NoSpacing"/>
              <w:rPr>
                <w:rFonts w:ascii="Avenir" w:hAnsi="Avenir"/>
                <w:noProof/>
              </w:rPr>
            </w:pPr>
            <w:r w:rsidRPr="0020766F">
              <w:rPr>
                <w:rFonts w:ascii="Avenir" w:hAnsi="Avenir"/>
                <w:noProof/>
              </w:rPr>
              <w:t>“On average, black and Latino students are roughly two to three years of learning behind white students of the same age. This racial gap exists regardless of how it is measured, including both achievement (e.g., test score) and attainment (e.g., graduation rate) measures. Taking the average National Assessment of Educational Progress” (McKinsey &amp; Company 2009, 9)</w:t>
            </w:r>
          </w:p>
          <w:p w14:paraId="2F3437DC" w14:textId="77777777" w:rsidR="0020766F" w:rsidRPr="0020766F" w:rsidRDefault="0020766F" w:rsidP="0020766F">
            <w:pPr>
              <w:pStyle w:val="NoSpacing"/>
              <w:rPr>
                <w:rFonts w:ascii="Avenir" w:hAnsi="Avenir"/>
                <w:noProof/>
              </w:rPr>
            </w:pPr>
          </w:p>
          <w:p w14:paraId="014FCFA6" w14:textId="77777777" w:rsidR="0020766F" w:rsidRPr="0020766F" w:rsidRDefault="0020766F" w:rsidP="0020766F">
            <w:pPr>
              <w:pStyle w:val="NoSpacing"/>
              <w:rPr>
                <w:rFonts w:ascii="Avenir" w:hAnsi="Avenir"/>
                <w:noProof/>
              </w:rPr>
            </w:pPr>
            <w:r w:rsidRPr="0020766F">
              <w:rPr>
                <w:rFonts w:ascii="Avenir" w:hAnsi="Avenir"/>
                <w:noProof/>
              </w:rPr>
              <w:t xml:space="preserve">McKinsey &amp; Company. 2009. The Economic Impact of the Achievement Gap in America’s Schools: Summary of Findings. </w:t>
            </w:r>
          </w:p>
          <w:p w14:paraId="6DDDD188" w14:textId="77777777" w:rsidR="0020766F" w:rsidRPr="0020766F" w:rsidRDefault="0020766F" w:rsidP="0020766F">
            <w:pPr>
              <w:pStyle w:val="NoSpacing"/>
              <w:rPr>
                <w:rFonts w:ascii="Avenir" w:hAnsi="Avenir"/>
                <w:noProof/>
              </w:rPr>
            </w:pPr>
          </w:p>
          <w:p w14:paraId="71BC35C5" w14:textId="77777777" w:rsidR="0020766F" w:rsidRPr="0020766F" w:rsidRDefault="0020766F" w:rsidP="0020766F">
            <w:pPr>
              <w:pStyle w:val="NoSpacing"/>
              <w:rPr>
                <w:rFonts w:ascii="Avenir" w:hAnsi="Avenir"/>
                <w:noProof/>
              </w:rPr>
            </w:pPr>
            <w:r w:rsidRPr="0020766F">
              <w:rPr>
                <w:rFonts w:ascii="Avenir" w:hAnsi="Avenir"/>
                <w:noProof/>
              </w:rPr>
              <w:t>http://dropoutprevention.org/wp-content/uploads/2015/07/ACHIEVEMENT_GAP_REPORT_20090512.pdf.</w:t>
            </w:r>
          </w:p>
          <w:p w14:paraId="63F08B40" w14:textId="5C67AECA" w:rsidR="003964BB" w:rsidRDefault="00171A77" w:rsidP="00537877">
            <w:pPr>
              <w:pStyle w:val="NoSpacing"/>
              <w:rPr>
                <w:rFonts w:ascii="Avenir" w:hAnsi="Avenir"/>
              </w:rPr>
            </w:pPr>
            <w:r>
              <w:rPr>
                <w:rFonts w:ascii="Avenir" w:hAnsi="Avenir"/>
              </w:rPr>
              <w:fldChar w:fldCharType="end"/>
            </w:r>
            <w:bookmarkEnd w:id="4"/>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0368BE03" w:rsidR="00591A55" w:rsidRPr="00DE2251"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p w14:paraId="0F107A13" w14:textId="6E12505F"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20766F" w:rsidRPr="00F635AA">
        <w:rPr>
          <w:rFonts w:ascii="Avenir Medium" w:hAnsi="Avenir Medium"/>
          <w:sz w:val="18"/>
          <w:szCs w:val="18"/>
        </w:rPr>
      </w:r>
      <w:r w:rsidR="007B79A8">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7B79A8">
        <w:rPr>
          <w:rFonts w:ascii="Avenir Medium" w:hAnsi="Avenir Medium"/>
          <w:sz w:val="18"/>
          <w:szCs w:val="18"/>
        </w:rPr>
      </w:r>
      <w:r w:rsidR="007B79A8">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0EF4F475"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bookmarkStart w:id="5" w:name="Check1"/>
      <w:r w:rsidRPr="00F635AA">
        <w:rPr>
          <w:rFonts w:ascii="Avenir Medium" w:hAnsi="Avenir Medium"/>
          <w:sz w:val="18"/>
          <w:szCs w:val="18"/>
        </w:rPr>
        <w:instrText xml:space="preserve"> FORMCHECKBOX </w:instrText>
      </w:r>
      <w:r w:rsidR="007B79A8">
        <w:rPr>
          <w:rFonts w:ascii="Avenir Medium" w:hAnsi="Avenir Medium"/>
          <w:sz w:val="18"/>
          <w:szCs w:val="18"/>
        </w:rPr>
      </w:r>
      <w:r w:rsidR="007B79A8">
        <w:rPr>
          <w:rFonts w:ascii="Avenir Medium" w:hAnsi="Avenir Medium"/>
          <w:sz w:val="18"/>
          <w:szCs w:val="18"/>
        </w:rPr>
        <w:fldChar w:fldCharType="separate"/>
      </w:r>
      <w:r w:rsidRPr="00F635AA">
        <w:rPr>
          <w:rFonts w:ascii="Avenir Medium" w:hAnsi="Avenir Medium"/>
          <w:sz w:val="18"/>
          <w:szCs w:val="18"/>
        </w:rPr>
        <w:fldChar w:fldCharType="end"/>
      </w:r>
      <w:bookmarkEnd w:id="5"/>
      <w:r w:rsidR="00066A61" w:rsidRPr="00066A61">
        <w:rPr>
          <w:rFonts w:ascii="Avenir Medium" w:hAnsi="Avenir Medium"/>
        </w:rPr>
        <w:t xml:space="preserve"> Courses were planned to be offered but cancelled</w:t>
      </w:r>
    </w:p>
    <w:p w14:paraId="4F0D4B7E" w14:textId="5845953B"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ed/>
            </w:checkBox>
          </w:ffData>
        </w:fldChar>
      </w:r>
      <w:r w:rsidRPr="00F635AA">
        <w:rPr>
          <w:rFonts w:ascii="Avenir Medium" w:hAnsi="Avenir Medium"/>
          <w:sz w:val="18"/>
          <w:szCs w:val="18"/>
        </w:rPr>
        <w:instrText xml:space="preserve"> FORMCHECKBOX </w:instrText>
      </w:r>
      <w:r w:rsidR="00E6300E" w:rsidRPr="00F635AA">
        <w:rPr>
          <w:rFonts w:ascii="Avenir Medium" w:hAnsi="Avenir Medium"/>
          <w:sz w:val="18"/>
          <w:szCs w:val="18"/>
        </w:rPr>
      </w:r>
      <w:r w:rsidR="007B79A8">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04E52CAC"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7B79A8">
        <w:rPr>
          <w:rFonts w:ascii="Avenir Medium" w:hAnsi="Avenir Medium"/>
          <w:sz w:val="18"/>
          <w:szCs w:val="18"/>
        </w:rPr>
      </w:r>
      <w:r w:rsidR="007B79A8">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w:t>
        </w:r>
        <w:r>
          <w:rPr>
            <w:rStyle w:val="Hyperlink"/>
            <w:rFonts w:ascii="Avenir Medium" w:hAnsi="Avenir Medium"/>
          </w:rPr>
          <w:t>alendar</w:t>
        </w:r>
      </w:hyperlink>
    </w:p>
    <w:tbl>
      <w:tblPr>
        <w:tblStyle w:val="TableGrid"/>
        <w:tblW w:w="0" w:type="auto"/>
        <w:tblInd w:w="355" w:type="dxa"/>
        <w:tblLook w:val="04A0" w:firstRow="1" w:lastRow="0" w:firstColumn="1" w:lastColumn="0" w:noHBand="0" w:noVBand="1"/>
      </w:tblPr>
      <w:tblGrid>
        <w:gridCol w:w="9571"/>
      </w:tblGrid>
      <w:tr w:rsidR="00066A61" w14:paraId="39EEE296" w14:textId="77777777" w:rsidTr="004A09B6">
        <w:trPr>
          <w:trHeight w:val="773"/>
        </w:trPr>
        <w:tc>
          <w:tcPr>
            <w:tcW w:w="9571" w:type="dxa"/>
          </w:tcPr>
          <w:p w14:paraId="0C051477" w14:textId="6D590CDB" w:rsidR="00066A61" w:rsidRDefault="00171A77" w:rsidP="004A09B6">
            <w:pPr>
              <w:pStyle w:val="NoSpacing"/>
              <w:ind w:left="-467"/>
              <w:rPr>
                <w:rFonts w:ascii="Avenir" w:hAnsi="Avenir"/>
                <w:color w:val="FF0000"/>
              </w:rPr>
            </w:pPr>
            <w:r>
              <w:rPr>
                <w:rFonts w:ascii="Avenir" w:hAnsi="Avenir"/>
                <w:color w:val="FF0000"/>
              </w:rPr>
              <w:fldChar w:fldCharType="begin">
                <w:ffData>
                  <w:name w:val="Text5"/>
                  <w:enabled/>
                  <w:calcOnExit w:val="0"/>
                  <w:textInput/>
                </w:ffData>
              </w:fldChar>
            </w:r>
            <w:bookmarkStart w:id="6" w:name="Text5"/>
            <w:r>
              <w:rPr>
                <w:rFonts w:ascii="Avenir" w:hAnsi="Avenir"/>
                <w:color w:val="FF0000"/>
              </w:rPr>
              <w:instrText xml:space="preserve"> FORMTEXT </w:instrText>
            </w:r>
            <w:r>
              <w:rPr>
                <w:rFonts w:ascii="Avenir" w:hAnsi="Avenir"/>
                <w:color w:val="FF0000"/>
              </w:rPr>
            </w:r>
            <w:r>
              <w:rPr>
                <w:rFonts w:ascii="Avenir" w:hAnsi="Avenir"/>
                <w:color w:val="FF0000"/>
              </w:rPr>
              <w:fldChar w:fldCharType="separate"/>
            </w:r>
            <w:r w:rsidR="00AB0953" w:rsidRPr="00AB0953">
              <w:rPr>
                <w:rFonts w:ascii="Avenir" w:hAnsi="Avenir"/>
                <w:color w:val="FF0000"/>
              </w:rPr>
              <w:t>Only 3 conversation courses were not offer this semester (COVID-19 disruption) but will be offered after the pandemic, Spanish 10A and B and Arabic 30A. These courses will be offered and assess</w:t>
            </w:r>
            <w:r w:rsidR="00AB0953">
              <w:rPr>
                <w:rFonts w:ascii="Avenir" w:hAnsi="Avenir"/>
                <w:color w:val="FF0000"/>
              </w:rPr>
              <w:t>ed</w:t>
            </w:r>
            <w:r w:rsidR="00AB0953" w:rsidRPr="00AB0953">
              <w:rPr>
                <w:rFonts w:ascii="Avenir" w:hAnsi="Avenir"/>
                <w:color w:val="FF0000"/>
              </w:rPr>
              <w:t xml:space="preserve"> after the pandemic. The program has discontinued courses in Portuguese and Chinese. Portuguese will not be offered in the near future. </w:t>
            </w:r>
            <w:r>
              <w:rPr>
                <w:rFonts w:ascii="Avenir" w:hAnsi="Avenir"/>
                <w:color w:val="FF0000"/>
              </w:rPr>
              <w:fldChar w:fldCharType="end"/>
            </w:r>
            <w:bookmarkEnd w:id="6"/>
          </w:p>
        </w:tc>
      </w:tr>
    </w:tbl>
    <w:p w14:paraId="1DFFA58B" w14:textId="4BCA42A3" w:rsidR="003A41A0" w:rsidRPr="003462B5" w:rsidRDefault="003A41A0"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417787DE" w14:textId="2DF923F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79"/>
                  <w:enabled/>
                  <w:calcOnExit w:val="0"/>
                  <w:textInput/>
                </w:ffData>
              </w:fldChar>
            </w:r>
            <w:bookmarkStart w:id="7"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7"/>
          </w:p>
        </w:tc>
        <w:tc>
          <w:tcPr>
            <w:tcW w:w="2366" w:type="dxa"/>
          </w:tcPr>
          <w:p w14:paraId="21A413E9" w14:textId="3887FB6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8" w:name="Text82"/>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8"/>
          </w:p>
        </w:tc>
        <w:tc>
          <w:tcPr>
            <w:tcW w:w="2366" w:type="dxa"/>
          </w:tcPr>
          <w:p w14:paraId="2E9C9754" w14:textId="132C8170"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9"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9"/>
          </w:p>
        </w:tc>
        <w:tc>
          <w:tcPr>
            <w:tcW w:w="2894" w:type="dxa"/>
          </w:tcPr>
          <w:p w14:paraId="48664882" w14:textId="6E01990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10"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0"/>
          </w:p>
        </w:tc>
      </w:tr>
      <w:tr w:rsidR="00433830" w14:paraId="403CCE43" w14:textId="77777777" w:rsidTr="00647632">
        <w:tc>
          <w:tcPr>
            <w:tcW w:w="2390" w:type="dxa"/>
          </w:tcPr>
          <w:p w14:paraId="55392E7A" w14:textId="2A10984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1"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1"/>
          </w:p>
        </w:tc>
        <w:tc>
          <w:tcPr>
            <w:tcW w:w="2366" w:type="dxa"/>
          </w:tcPr>
          <w:p w14:paraId="0DB8E4AD" w14:textId="459F5D3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2"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2"/>
          </w:p>
        </w:tc>
        <w:tc>
          <w:tcPr>
            <w:tcW w:w="2366" w:type="dxa"/>
          </w:tcPr>
          <w:p w14:paraId="092978F9" w14:textId="56B51F5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3"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3"/>
          </w:p>
        </w:tc>
        <w:tc>
          <w:tcPr>
            <w:tcW w:w="2894" w:type="dxa"/>
          </w:tcPr>
          <w:p w14:paraId="17129DCF" w14:textId="2F41DCB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4"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4"/>
          </w:p>
        </w:tc>
      </w:tr>
      <w:tr w:rsidR="00433830" w14:paraId="1D3F3BF5" w14:textId="77777777" w:rsidTr="00647632">
        <w:tc>
          <w:tcPr>
            <w:tcW w:w="2390" w:type="dxa"/>
          </w:tcPr>
          <w:p w14:paraId="36883FD0" w14:textId="453B3046"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5"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5"/>
          </w:p>
        </w:tc>
        <w:tc>
          <w:tcPr>
            <w:tcW w:w="2366" w:type="dxa"/>
          </w:tcPr>
          <w:p w14:paraId="2404DBF7" w14:textId="2377101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6"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6"/>
          </w:p>
        </w:tc>
        <w:tc>
          <w:tcPr>
            <w:tcW w:w="2366" w:type="dxa"/>
          </w:tcPr>
          <w:p w14:paraId="69775E8E" w14:textId="67A3E91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7"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7"/>
          </w:p>
        </w:tc>
        <w:tc>
          <w:tcPr>
            <w:tcW w:w="2894" w:type="dxa"/>
          </w:tcPr>
          <w:p w14:paraId="237366E6" w14:textId="56BCEF9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8"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8"/>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23921754" w14:textId="77777777" w:rsidR="003964BB" w:rsidRDefault="003964BB">
      <w:pPr>
        <w:rPr>
          <w:rFonts w:ascii="Avenir Black" w:hAnsi="Avenir Black"/>
        </w:rPr>
      </w:pPr>
      <w:r>
        <w:rPr>
          <w:rFonts w:ascii="Avenir Black" w:hAnsi="Avenir Black"/>
        </w:rPr>
        <w:br w:type="page"/>
      </w:r>
    </w:p>
    <w:p w14:paraId="777EC2B1" w14:textId="6A0A2DF6" w:rsidR="001C0579" w:rsidRPr="00433830" w:rsidRDefault="001C0579" w:rsidP="007B79A8">
      <w:pPr>
        <w:pStyle w:val="NoSpacing"/>
        <w:numPr>
          <w:ilvl w:val="0"/>
          <w:numId w:val="10"/>
        </w:numPr>
        <w:ind w:left="270"/>
        <w:rPr>
          <w:rFonts w:ascii="Avenir Medium" w:hAnsi="Avenir Medium" w:cs="Times New Roman"/>
        </w:rPr>
      </w:pPr>
      <w:r w:rsidRPr="00DE2251">
        <w:rPr>
          <w:rFonts w:ascii="Avenir Black" w:hAnsi="Avenir Black"/>
        </w:rPr>
        <w:lastRenderedPageBreak/>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7B79A8">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7B79A8">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165C25A7" w:rsidR="001C0579" w:rsidRPr="003462B5" w:rsidRDefault="00171A77" w:rsidP="007B79A8">
            <w:pPr>
              <w:rPr>
                <w:rFonts w:ascii="Avenir" w:hAnsi="Avenir"/>
                <w:highlight w:val="yellow"/>
              </w:rPr>
            </w:pPr>
            <w:r>
              <w:rPr>
                <w:rFonts w:ascii="Avenir" w:hAnsi="Avenir"/>
                <w:highlight w:val="yellow"/>
              </w:rPr>
              <w:fldChar w:fldCharType="begin">
                <w:ffData>
                  <w:name w:val="Text6"/>
                  <w:enabled/>
                  <w:calcOnExit w:val="0"/>
                  <w:textInput/>
                </w:ffData>
              </w:fldChar>
            </w:r>
            <w:bookmarkStart w:id="19"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AB0953">
              <w:rPr>
                <w:rFonts w:ascii="Avenir" w:hAnsi="Avenir"/>
                <w:noProof/>
                <w:highlight w:val="yellow"/>
              </w:rPr>
              <w:t>Tutors</w:t>
            </w:r>
            <w:r>
              <w:rPr>
                <w:rFonts w:ascii="Avenir" w:hAnsi="Avenir"/>
                <w:highlight w:val="yellow"/>
              </w:rPr>
              <w:fldChar w:fldCharType="end"/>
            </w:r>
            <w:bookmarkEnd w:id="19"/>
          </w:p>
        </w:tc>
      </w:tr>
      <w:tr w:rsidR="001C0579" w:rsidRPr="003462B5" w14:paraId="447EFC7E" w14:textId="77777777" w:rsidTr="00647632">
        <w:tc>
          <w:tcPr>
            <w:tcW w:w="3196" w:type="dxa"/>
          </w:tcPr>
          <w:p w14:paraId="788F5022" w14:textId="77777777" w:rsidR="001C0579" w:rsidRPr="003462B5" w:rsidRDefault="001C0579" w:rsidP="007B79A8">
            <w:pPr>
              <w:rPr>
                <w:rFonts w:ascii="Avenir" w:hAnsi="Avenir"/>
              </w:rPr>
            </w:pPr>
            <w:r w:rsidRPr="003462B5">
              <w:rPr>
                <w:rFonts w:ascii="Avenir" w:hAnsi="Avenir"/>
              </w:rPr>
              <w:t>Description:</w:t>
            </w:r>
          </w:p>
        </w:tc>
        <w:tc>
          <w:tcPr>
            <w:tcW w:w="6704" w:type="dxa"/>
            <w:shd w:val="clear" w:color="auto" w:fill="auto"/>
          </w:tcPr>
          <w:p w14:paraId="2D0218D2" w14:textId="742EF168" w:rsidR="001C0579" w:rsidRPr="003462B5" w:rsidRDefault="00171A77" w:rsidP="007B79A8">
            <w:pPr>
              <w:rPr>
                <w:rFonts w:ascii="Avenir" w:hAnsi="Avenir"/>
                <w:highlight w:val="yellow"/>
              </w:rPr>
            </w:pPr>
            <w:r>
              <w:rPr>
                <w:rFonts w:ascii="Avenir" w:hAnsi="Avenir"/>
                <w:highlight w:val="yellow"/>
              </w:rPr>
              <w:fldChar w:fldCharType="begin">
                <w:ffData>
                  <w:name w:val="Text7"/>
                  <w:enabled/>
                  <w:calcOnExit w:val="0"/>
                  <w:textInput/>
                </w:ffData>
              </w:fldChar>
            </w:r>
            <w:bookmarkStart w:id="20"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AB0953" w:rsidRPr="00AB0953">
              <w:rPr>
                <w:rFonts w:ascii="Avenir" w:hAnsi="Avenir"/>
                <w:noProof/>
              </w:rPr>
              <w:t xml:space="preserve">The department needs a budget allocation to pay tutors when these tutors cannot be hired through the Federal Work-Study budget.  </w:t>
            </w:r>
            <w:r>
              <w:rPr>
                <w:rFonts w:ascii="Avenir" w:hAnsi="Avenir"/>
                <w:highlight w:val="yellow"/>
              </w:rPr>
              <w:fldChar w:fldCharType="end"/>
            </w:r>
            <w:bookmarkEnd w:id="20"/>
          </w:p>
        </w:tc>
      </w:tr>
      <w:tr w:rsidR="001C0579" w:rsidRPr="003462B5" w14:paraId="79843157" w14:textId="77777777" w:rsidTr="00647632">
        <w:tc>
          <w:tcPr>
            <w:tcW w:w="3196" w:type="dxa"/>
          </w:tcPr>
          <w:p w14:paraId="56A93D32" w14:textId="77777777" w:rsidR="001C0579" w:rsidRPr="003462B5" w:rsidRDefault="001C0579" w:rsidP="007B79A8">
            <w:pPr>
              <w:rPr>
                <w:rFonts w:ascii="Avenir" w:hAnsi="Avenir"/>
              </w:rPr>
            </w:pPr>
            <w:r w:rsidRPr="003462B5">
              <w:rPr>
                <w:rFonts w:ascii="Avenir" w:hAnsi="Avenir"/>
              </w:rPr>
              <w:t xml:space="preserve">To be completed by [Date]: </w:t>
            </w:r>
          </w:p>
        </w:tc>
        <w:tc>
          <w:tcPr>
            <w:tcW w:w="6704" w:type="dxa"/>
            <w:shd w:val="clear" w:color="auto" w:fill="auto"/>
          </w:tcPr>
          <w:p w14:paraId="359D95AF" w14:textId="185CC5A0" w:rsidR="001C0579" w:rsidRPr="003462B5" w:rsidRDefault="00171A77" w:rsidP="007B79A8">
            <w:pPr>
              <w:rPr>
                <w:rFonts w:ascii="Avenir" w:hAnsi="Avenir"/>
                <w:highlight w:val="yellow"/>
              </w:rPr>
            </w:pPr>
            <w:r>
              <w:rPr>
                <w:rFonts w:ascii="Avenir" w:hAnsi="Avenir"/>
                <w:highlight w:val="yellow"/>
              </w:rPr>
              <w:fldChar w:fldCharType="begin">
                <w:ffData>
                  <w:name w:val="Text8"/>
                  <w:enabled/>
                  <w:calcOnExit w:val="0"/>
                  <w:textInput/>
                </w:ffData>
              </w:fldChar>
            </w:r>
            <w:bookmarkStart w:id="21" w:name="Text8"/>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AB0953">
              <w:rPr>
                <w:rFonts w:ascii="Avenir" w:hAnsi="Avenir"/>
              </w:rPr>
              <w:t>05</w:t>
            </w:r>
            <w:r w:rsidR="00AB0953" w:rsidRPr="00AB0953">
              <w:rPr>
                <w:rFonts w:ascii="Avenir" w:hAnsi="Avenir"/>
                <w:noProof/>
              </w:rPr>
              <w:t>/18/202</w:t>
            </w:r>
            <w:r w:rsidR="00AB0953">
              <w:rPr>
                <w:rFonts w:ascii="Avenir" w:hAnsi="Avenir"/>
                <w:noProof/>
              </w:rPr>
              <w:t>1</w:t>
            </w:r>
            <w:r>
              <w:rPr>
                <w:rFonts w:ascii="Avenir" w:hAnsi="Avenir"/>
                <w:highlight w:val="yellow"/>
              </w:rPr>
              <w:fldChar w:fldCharType="end"/>
            </w:r>
            <w:bookmarkEnd w:id="21"/>
          </w:p>
        </w:tc>
      </w:tr>
      <w:tr w:rsidR="001C0579" w:rsidRPr="003462B5" w14:paraId="22DD193B" w14:textId="77777777" w:rsidTr="00647632">
        <w:tc>
          <w:tcPr>
            <w:tcW w:w="3196" w:type="dxa"/>
          </w:tcPr>
          <w:p w14:paraId="5F65BD7B" w14:textId="77777777" w:rsidR="001C0579" w:rsidRPr="003462B5" w:rsidRDefault="001C0579" w:rsidP="007B79A8">
            <w:pPr>
              <w:rPr>
                <w:rFonts w:ascii="Avenir" w:hAnsi="Avenir"/>
              </w:rPr>
            </w:pPr>
            <w:r w:rsidRPr="003462B5">
              <w:rPr>
                <w:rFonts w:ascii="Avenir" w:hAnsi="Avenir"/>
              </w:rPr>
              <w:t>Responsible person:</w:t>
            </w:r>
          </w:p>
        </w:tc>
        <w:tc>
          <w:tcPr>
            <w:tcW w:w="6704" w:type="dxa"/>
            <w:shd w:val="clear" w:color="auto" w:fill="auto"/>
          </w:tcPr>
          <w:p w14:paraId="5D2300A8" w14:textId="1E4152BE" w:rsidR="001C0579" w:rsidRPr="003462B5" w:rsidRDefault="00171A77" w:rsidP="007B79A8">
            <w:pPr>
              <w:rPr>
                <w:rFonts w:ascii="Avenir" w:hAnsi="Avenir"/>
                <w:highlight w:val="yellow"/>
              </w:rPr>
            </w:pPr>
            <w:r>
              <w:rPr>
                <w:rFonts w:ascii="Avenir" w:hAnsi="Avenir"/>
                <w:highlight w:val="yellow"/>
              </w:rPr>
              <w:fldChar w:fldCharType="begin">
                <w:ffData>
                  <w:name w:val="Text9"/>
                  <w:enabled/>
                  <w:calcOnExit w:val="0"/>
                  <w:textInput/>
                </w:ffData>
              </w:fldChar>
            </w:r>
            <w:bookmarkStart w:id="22"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AB0953">
              <w:rPr>
                <w:rFonts w:ascii="Avenir" w:hAnsi="Avenir"/>
                <w:noProof/>
                <w:highlight w:val="yellow"/>
              </w:rPr>
              <w:t>Fabian Banga</w:t>
            </w:r>
            <w:r>
              <w:rPr>
                <w:rFonts w:ascii="Avenir" w:hAnsi="Avenir"/>
                <w:highlight w:val="yellow"/>
              </w:rPr>
              <w:fldChar w:fldCharType="end"/>
            </w:r>
            <w:bookmarkEnd w:id="22"/>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7B79A8">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7B79A8">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15C7FECA" w:rsidR="004A09B6" w:rsidRPr="003462B5" w:rsidRDefault="00171A77" w:rsidP="007B79A8">
            <w:pPr>
              <w:rPr>
                <w:rFonts w:ascii="Avenir" w:hAnsi="Avenir"/>
                <w:highlight w:val="yellow"/>
              </w:rPr>
            </w:pPr>
            <w:r>
              <w:rPr>
                <w:rFonts w:ascii="Avenir" w:hAnsi="Avenir"/>
                <w:highlight w:val="yellow"/>
              </w:rPr>
              <w:fldChar w:fldCharType="begin">
                <w:ffData>
                  <w:name w:val="Text10"/>
                  <w:enabled/>
                  <w:calcOnExit w:val="0"/>
                  <w:textInput/>
                </w:ffData>
              </w:fldChar>
            </w:r>
            <w:bookmarkStart w:id="23" w:name="Text10"/>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3"/>
          </w:p>
        </w:tc>
      </w:tr>
      <w:tr w:rsidR="004A09B6" w:rsidRPr="003462B5" w14:paraId="723EA06F" w14:textId="77777777" w:rsidTr="00647632">
        <w:tc>
          <w:tcPr>
            <w:tcW w:w="3196" w:type="dxa"/>
          </w:tcPr>
          <w:p w14:paraId="12CBE3B1" w14:textId="77777777" w:rsidR="004A09B6" w:rsidRPr="003462B5" w:rsidRDefault="004A09B6" w:rsidP="007B79A8">
            <w:pPr>
              <w:rPr>
                <w:rFonts w:ascii="Avenir" w:hAnsi="Avenir"/>
              </w:rPr>
            </w:pPr>
            <w:r w:rsidRPr="003462B5">
              <w:rPr>
                <w:rFonts w:ascii="Avenir" w:hAnsi="Avenir"/>
              </w:rPr>
              <w:t>Description:</w:t>
            </w:r>
          </w:p>
        </w:tc>
        <w:tc>
          <w:tcPr>
            <w:tcW w:w="6704" w:type="dxa"/>
            <w:shd w:val="clear" w:color="auto" w:fill="auto"/>
          </w:tcPr>
          <w:p w14:paraId="32EABC18" w14:textId="7122F2BA" w:rsidR="004A09B6" w:rsidRPr="003462B5" w:rsidRDefault="00171A77" w:rsidP="007B79A8">
            <w:pPr>
              <w:rPr>
                <w:rFonts w:ascii="Avenir" w:hAnsi="Avenir"/>
                <w:highlight w:val="yellow"/>
              </w:rPr>
            </w:pPr>
            <w:r>
              <w:rPr>
                <w:rFonts w:ascii="Avenir" w:hAnsi="Avenir"/>
                <w:highlight w:val="yellow"/>
              </w:rPr>
              <w:fldChar w:fldCharType="begin">
                <w:ffData>
                  <w:name w:val="Text11"/>
                  <w:enabled/>
                  <w:calcOnExit w:val="0"/>
                  <w:textInput/>
                </w:ffData>
              </w:fldChar>
            </w:r>
            <w:bookmarkStart w:id="24" w:name="Text11"/>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4"/>
          </w:p>
        </w:tc>
      </w:tr>
      <w:tr w:rsidR="004A09B6" w:rsidRPr="003462B5" w14:paraId="2C4DBAE2" w14:textId="77777777" w:rsidTr="00647632">
        <w:tc>
          <w:tcPr>
            <w:tcW w:w="3196" w:type="dxa"/>
          </w:tcPr>
          <w:p w14:paraId="679DB99C" w14:textId="77777777" w:rsidR="004A09B6" w:rsidRPr="003462B5" w:rsidRDefault="004A09B6" w:rsidP="007B79A8">
            <w:pPr>
              <w:rPr>
                <w:rFonts w:ascii="Avenir" w:hAnsi="Avenir"/>
              </w:rPr>
            </w:pPr>
            <w:r w:rsidRPr="003462B5">
              <w:rPr>
                <w:rFonts w:ascii="Avenir" w:hAnsi="Avenir"/>
              </w:rPr>
              <w:t xml:space="preserve">To be completed by [Date]: </w:t>
            </w:r>
          </w:p>
        </w:tc>
        <w:tc>
          <w:tcPr>
            <w:tcW w:w="6704" w:type="dxa"/>
            <w:shd w:val="clear" w:color="auto" w:fill="auto"/>
          </w:tcPr>
          <w:p w14:paraId="28E6761B" w14:textId="26AFE5AB" w:rsidR="004A09B6" w:rsidRPr="003462B5" w:rsidRDefault="00171A77" w:rsidP="007B79A8">
            <w:pPr>
              <w:rPr>
                <w:rFonts w:ascii="Avenir" w:hAnsi="Avenir"/>
                <w:highlight w:val="yellow"/>
              </w:rPr>
            </w:pPr>
            <w:r>
              <w:rPr>
                <w:rFonts w:ascii="Avenir" w:hAnsi="Avenir"/>
                <w:highlight w:val="yellow"/>
              </w:rPr>
              <w:fldChar w:fldCharType="begin">
                <w:ffData>
                  <w:name w:val="Text12"/>
                  <w:enabled/>
                  <w:calcOnExit w:val="0"/>
                  <w:textInput/>
                </w:ffData>
              </w:fldChar>
            </w:r>
            <w:bookmarkStart w:id="25" w:name="Text12"/>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5"/>
          </w:p>
        </w:tc>
      </w:tr>
      <w:tr w:rsidR="004A09B6" w:rsidRPr="003462B5" w14:paraId="7C7D161E" w14:textId="77777777" w:rsidTr="00647632">
        <w:tc>
          <w:tcPr>
            <w:tcW w:w="3196" w:type="dxa"/>
          </w:tcPr>
          <w:p w14:paraId="3D07381C" w14:textId="77777777" w:rsidR="004A09B6" w:rsidRPr="003462B5" w:rsidRDefault="004A09B6" w:rsidP="007B79A8">
            <w:pPr>
              <w:rPr>
                <w:rFonts w:ascii="Avenir" w:hAnsi="Avenir"/>
              </w:rPr>
            </w:pPr>
            <w:r w:rsidRPr="003462B5">
              <w:rPr>
                <w:rFonts w:ascii="Avenir" w:hAnsi="Avenir"/>
              </w:rPr>
              <w:t>Responsible person:</w:t>
            </w:r>
          </w:p>
        </w:tc>
        <w:tc>
          <w:tcPr>
            <w:tcW w:w="6704" w:type="dxa"/>
            <w:shd w:val="clear" w:color="auto" w:fill="auto"/>
          </w:tcPr>
          <w:p w14:paraId="59005300" w14:textId="59F1D69D" w:rsidR="004A09B6" w:rsidRPr="003462B5" w:rsidRDefault="00171A77" w:rsidP="007B79A8">
            <w:pPr>
              <w:rPr>
                <w:rFonts w:ascii="Avenir" w:hAnsi="Avenir"/>
                <w:highlight w:val="yellow"/>
              </w:rPr>
            </w:pPr>
            <w:r>
              <w:rPr>
                <w:rFonts w:ascii="Avenir" w:hAnsi="Avenir"/>
                <w:highlight w:val="yellow"/>
              </w:rPr>
              <w:fldChar w:fldCharType="begin">
                <w:ffData>
                  <w:name w:val="Text13"/>
                  <w:enabled/>
                  <w:calcOnExit w:val="0"/>
                  <w:textInput/>
                </w:ffData>
              </w:fldChar>
            </w:r>
            <w:bookmarkStart w:id="26" w:name="Text13"/>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6"/>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10A22574" w:rsidR="00EF012D" w:rsidRPr="00CC3DCA" w:rsidRDefault="00171A77" w:rsidP="007158B5">
            <w:pPr>
              <w:rPr>
                <w:rFonts w:ascii="Avenir" w:hAnsi="Avenir" w:cs="Segoe UI"/>
              </w:rPr>
            </w:pPr>
            <w:r>
              <w:rPr>
                <w:rFonts w:ascii="Avenir" w:hAnsi="Avenir" w:cs="Segoe UI"/>
              </w:rPr>
              <w:fldChar w:fldCharType="begin">
                <w:ffData>
                  <w:name w:val="Text14"/>
                  <w:enabled/>
                  <w:calcOnExit w:val="0"/>
                  <w:textInput/>
                </w:ffData>
              </w:fldChar>
            </w:r>
            <w:bookmarkStart w:id="27"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7"/>
          </w:p>
        </w:tc>
        <w:tc>
          <w:tcPr>
            <w:tcW w:w="1170" w:type="dxa"/>
          </w:tcPr>
          <w:p w14:paraId="0005C329" w14:textId="33DC0236" w:rsidR="00EF012D" w:rsidRPr="00CC3DCA" w:rsidRDefault="00171A77" w:rsidP="007158B5">
            <w:pPr>
              <w:rPr>
                <w:rFonts w:ascii="Avenir" w:hAnsi="Avenir" w:cs="Segoe UI"/>
              </w:rPr>
            </w:pPr>
            <w:r>
              <w:rPr>
                <w:rFonts w:ascii="Avenir" w:hAnsi="Avenir" w:cs="Segoe UI"/>
              </w:rPr>
              <w:fldChar w:fldCharType="begin">
                <w:ffData>
                  <w:name w:val="Text18"/>
                  <w:enabled/>
                  <w:calcOnExit w:val="0"/>
                  <w:textInput/>
                </w:ffData>
              </w:fldChar>
            </w:r>
            <w:bookmarkStart w:id="28"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8"/>
          </w:p>
        </w:tc>
        <w:tc>
          <w:tcPr>
            <w:tcW w:w="1260" w:type="dxa"/>
          </w:tcPr>
          <w:p w14:paraId="781CBDC1" w14:textId="4BB348B9" w:rsidR="00EF012D" w:rsidRPr="00CC3DCA" w:rsidRDefault="00171A77" w:rsidP="007158B5">
            <w:pPr>
              <w:rPr>
                <w:rFonts w:ascii="Avenir" w:hAnsi="Avenir" w:cs="Segoe UI"/>
              </w:rPr>
            </w:pPr>
            <w:r>
              <w:rPr>
                <w:rFonts w:ascii="Avenir" w:hAnsi="Avenir" w:cs="Segoe UI"/>
              </w:rPr>
              <w:fldChar w:fldCharType="begin">
                <w:ffData>
                  <w:name w:val="Text22"/>
                  <w:enabled/>
                  <w:calcOnExit w:val="0"/>
                  <w:textInput/>
                </w:ffData>
              </w:fldChar>
            </w:r>
            <w:bookmarkStart w:id="29" w:name="Text2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9"/>
          </w:p>
        </w:tc>
        <w:tc>
          <w:tcPr>
            <w:tcW w:w="1350" w:type="dxa"/>
            <w:shd w:val="clear" w:color="auto" w:fill="auto"/>
          </w:tcPr>
          <w:p w14:paraId="01A8885C" w14:textId="176EA5A5" w:rsidR="00EF012D" w:rsidRPr="00CC3DCA" w:rsidRDefault="00171A77" w:rsidP="007158B5">
            <w:pPr>
              <w:rPr>
                <w:rFonts w:ascii="Avenir" w:hAnsi="Avenir" w:cs="Segoe UI"/>
              </w:rPr>
            </w:pPr>
            <w:r>
              <w:rPr>
                <w:rFonts w:ascii="Avenir" w:hAnsi="Avenir" w:cs="Segoe UI"/>
              </w:rPr>
              <w:fldChar w:fldCharType="begin">
                <w:ffData>
                  <w:name w:val="Text26"/>
                  <w:enabled/>
                  <w:calcOnExit w:val="0"/>
                  <w:textInput/>
                </w:ffData>
              </w:fldChar>
            </w:r>
            <w:bookmarkStart w:id="30" w:name="Text2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0"/>
          </w:p>
        </w:tc>
        <w:tc>
          <w:tcPr>
            <w:tcW w:w="1687" w:type="dxa"/>
            <w:shd w:val="clear" w:color="auto" w:fill="FFF2CC" w:themeFill="accent4" w:themeFillTint="33"/>
          </w:tcPr>
          <w:p w14:paraId="15BB3CCA" w14:textId="5604AB22" w:rsidR="00EF012D" w:rsidRPr="00CC3DCA" w:rsidRDefault="00171A77" w:rsidP="007158B5">
            <w:pPr>
              <w:rPr>
                <w:rFonts w:ascii="Avenir" w:hAnsi="Avenir" w:cs="Segoe UI"/>
              </w:rPr>
            </w:pPr>
            <w:r>
              <w:rPr>
                <w:rFonts w:ascii="Avenir" w:hAnsi="Avenir" w:cs="Segoe UI"/>
              </w:rPr>
              <w:fldChar w:fldCharType="begin">
                <w:ffData>
                  <w:name w:val="Text30"/>
                  <w:enabled/>
                  <w:calcOnExit w:val="0"/>
                  <w:textInput/>
                </w:ffData>
              </w:fldChar>
            </w:r>
            <w:bookmarkStart w:id="31"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1"/>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36AA6C5E" w:rsidR="00EF012D" w:rsidRPr="00CC3DCA" w:rsidRDefault="00171A77" w:rsidP="00D13C0F">
            <w:pPr>
              <w:rPr>
                <w:rFonts w:ascii="Avenir" w:hAnsi="Avenir" w:cs="Segoe UI"/>
              </w:rPr>
            </w:pPr>
            <w:r>
              <w:rPr>
                <w:rFonts w:ascii="Avenir" w:hAnsi="Avenir" w:cs="Segoe UI"/>
              </w:rPr>
              <w:fldChar w:fldCharType="begin">
                <w:ffData>
                  <w:name w:val="Text15"/>
                  <w:enabled/>
                  <w:calcOnExit w:val="0"/>
                  <w:textInput/>
                </w:ffData>
              </w:fldChar>
            </w:r>
            <w:bookmarkStart w:id="32"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sidR="00AB0953" w:rsidRPr="00AB0953">
              <w:rPr>
                <w:rFonts w:ascii="Avenir" w:hAnsi="Avenir" w:cs="Segoe UI"/>
                <w:noProof/>
              </w:rPr>
              <w:t xml:space="preserve">The department needs a budget allocation to pay tutors when these tutors cannot be hired through the Federal Work-Study budget.  </w:t>
            </w:r>
            <w:r>
              <w:rPr>
                <w:rFonts w:ascii="Avenir" w:hAnsi="Avenir" w:cs="Segoe UI"/>
              </w:rPr>
              <w:fldChar w:fldCharType="end"/>
            </w:r>
            <w:bookmarkEnd w:id="32"/>
          </w:p>
        </w:tc>
        <w:tc>
          <w:tcPr>
            <w:tcW w:w="1170" w:type="dxa"/>
          </w:tcPr>
          <w:p w14:paraId="262253EC" w14:textId="4656E1CB" w:rsidR="00EF012D" w:rsidRPr="00CC3DCA" w:rsidRDefault="00171A77" w:rsidP="007158B5">
            <w:pPr>
              <w:rPr>
                <w:rFonts w:ascii="Avenir" w:hAnsi="Avenir" w:cs="Segoe UI"/>
              </w:rPr>
            </w:pPr>
            <w:r>
              <w:rPr>
                <w:rFonts w:ascii="Avenir" w:hAnsi="Avenir" w:cs="Segoe UI"/>
              </w:rPr>
              <w:fldChar w:fldCharType="begin">
                <w:ffData>
                  <w:name w:val="Text19"/>
                  <w:enabled/>
                  <w:calcOnExit w:val="0"/>
                  <w:textInput/>
                </w:ffData>
              </w:fldChar>
            </w:r>
            <w:bookmarkStart w:id="33"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3"/>
          </w:p>
        </w:tc>
        <w:tc>
          <w:tcPr>
            <w:tcW w:w="1260" w:type="dxa"/>
          </w:tcPr>
          <w:p w14:paraId="0DFA3A16" w14:textId="03FC9EA6"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4"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4"/>
          </w:p>
        </w:tc>
        <w:tc>
          <w:tcPr>
            <w:tcW w:w="1350" w:type="dxa"/>
            <w:shd w:val="clear" w:color="auto" w:fill="auto"/>
          </w:tcPr>
          <w:p w14:paraId="53931E0E" w14:textId="1BC74B43"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5"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5"/>
          </w:p>
        </w:tc>
        <w:tc>
          <w:tcPr>
            <w:tcW w:w="1687" w:type="dxa"/>
            <w:shd w:val="clear" w:color="auto" w:fill="FFF2CC" w:themeFill="accent4" w:themeFillTint="33"/>
          </w:tcPr>
          <w:p w14:paraId="6C0FE4C3" w14:textId="12257C4B" w:rsidR="00EF012D" w:rsidRPr="00CC3DCA" w:rsidRDefault="00171A77" w:rsidP="007158B5">
            <w:pPr>
              <w:rPr>
                <w:rFonts w:ascii="Avenir" w:hAnsi="Avenir" w:cs="Segoe UI"/>
              </w:rPr>
            </w:pPr>
            <w:r>
              <w:rPr>
                <w:rFonts w:ascii="Avenir" w:hAnsi="Avenir" w:cs="Segoe UI"/>
              </w:rPr>
              <w:fldChar w:fldCharType="begin">
                <w:ffData>
                  <w:name w:val="Text31"/>
                  <w:enabled/>
                  <w:calcOnExit w:val="0"/>
                  <w:textInput/>
                </w:ffData>
              </w:fldChar>
            </w:r>
            <w:bookmarkStart w:id="36"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sidR="00AB0953">
              <w:rPr>
                <w:rFonts w:ascii="Avenir" w:hAnsi="Avenir" w:cs="Segoe UI"/>
                <w:noProof/>
              </w:rPr>
              <w:t>14000</w:t>
            </w:r>
            <w:r>
              <w:rPr>
                <w:rFonts w:ascii="Avenir" w:hAnsi="Avenir" w:cs="Segoe UI"/>
              </w:rPr>
              <w:fldChar w:fldCharType="end"/>
            </w:r>
            <w:bookmarkEnd w:id="36"/>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271B8F41"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7" w:name="Text1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7"/>
          </w:p>
        </w:tc>
        <w:tc>
          <w:tcPr>
            <w:tcW w:w="1170" w:type="dxa"/>
          </w:tcPr>
          <w:p w14:paraId="0BFA2FA9" w14:textId="1260DA39"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8"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8"/>
          </w:p>
        </w:tc>
        <w:tc>
          <w:tcPr>
            <w:tcW w:w="1260" w:type="dxa"/>
          </w:tcPr>
          <w:p w14:paraId="18032962" w14:textId="3A8D1525"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39"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9"/>
          </w:p>
        </w:tc>
        <w:tc>
          <w:tcPr>
            <w:tcW w:w="1350" w:type="dxa"/>
            <w:shd w:val="clear" w:color="auto" w:fill="auto"/>
          </w:tcPr>
          <w:p w14:paraId="4C5756EA" w14:textId="64732388"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40"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0"/>
          </w:p>
        </w:tc>
        <w:tc>
          <w:tcPr>
            <w:tcW w:w="1687" w:type="dxa"/>
            <w:shd w:val="clear" w:color="auto" w:fill="FFF2CC" w:themeFill="accent4" w:themeFillTint="33"/>
          </w:tcPr>
          <w:p w14:paraId="6A001AE7" w14:textId="597C6181"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1"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1"/>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3C042F9C" w:rsidR="00EF012D" w:rsidRPr="00CC3DCA" w:rsidRDefault="00171A77" w:rsidP="007158B5">
            <w:pPr>
              <w:rPr>
                <w:rFonts w:ascii="Avenir" w:hAnsi="Avenir" w:cs="Segoe UI"/>
              </w:rPr>
            </w:pPr>
            <w:r>
              <w:rPr>
                <w:rFonts w:ascii="Avenir" w:hAnsi="Avenir" w:cs="Segoe UI"/>
              </w:rPr>
              <w:fldChar w:fldCharType="begin">
                <w:ffData>
                  <w:name w:val="Text17"/>
                  <w:enabled/>
                  <w:calcOnExit w:val="0"/>
                  <w:textInput/>
                </w:ffData>
              </w:fldChar>
            </w:r>
            <w:bookmarkStart w:id="42"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2"/>
          </w:p>
        </w:tc>
        <w:tc>
          <w:tcPr>
            <w:tcW w:w="1170" w:type="dxa"/>
          </w:tcPr>
          <w:p w14:paraId="1E7CC617" w14:textId="2859D199" w:rsidR="00EF012D" w:rsidRPr="00CC3DCA" w:rsidRDefault="00171A77" w:rsidP="007158B5">
            <w:pPr>
              <w:rPr>
                <w:rFonts w:ascii="Avenir" w:hAnsi="Avenir" w:cs="Segoe UI"/>
              </w:rPr>
            </w:pPr>
            <w:r>
              <w:rPr>
                <w:rFonts w:ascii="Avenir" w:hAnsi="Avenir" w:cs="Segoe UI"/>
              </w:rPr>
              <w:fldChar w:fldCharType="begin">
                <w:ffData>
                  <w:name w:val="Text21"/>
                  <w:enabled/>
                  <w:calcOnExit w:val="0"/>
                  <w:textInput/>
                </w:ffData>
              </w:fldChar>
            </w:r>
            <w:bookmarkStart w:id="43"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3"/>
          </w:p>
        </w:tc>
        <w:tc>
          <w:tcPr>
            <w:tcW w:w="1260" w:type="dxa"/>
          </w:tcPr>
          <w:p w14:paraId="33C81EFF" w14:textId="433C7C47"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4"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4"/>
          </w:p>
        </w:tc>
        <w:tc>
          <w:tcPr>
            <w:tcW w:w="1350" w:type="dxa"/>
            <w:shd w:val="clear" w:color="auto" w:fill="auto"/>
          </w:tcPr>
          <w:p w14:paraId="1F59F0C9" w14:textId="06608A23" w:rsidR="00EF012D" w:rsidRPr="00CC3DCA" w:rsidRDefault="00171A77" w:rsidP="007158B5">
            <w:pPr>
              <w:rPr>
                <w:rFonts w:ascii="Avenir" w:hAnsi="Avenir" w:cs="Segoe UI"/>
              </w:rPr>
            </w:pPr>
            <w:r>
              <w:rPr>
                <w:rFonts w:ascii="Avenir" w:hAnsi="Avenir" w:cs="Segoe UI"/>
              </w:rPr>
              <w:fldChar w:fldCharType="begin">
                <w:ffData>
                  <w:name w:val="Text29"/>
                  <w:enabled/>
                  <w:calcOnExit w:val="0"/>
                  <w:textInput/>
                </w:ffData>
              </w:fldChar>
            </w:r>
            <w:bookmarkStart w:id="45"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5"/>
          </w:p>
        </w:tc>
        <w:tc>
          <w:tcPr>
            <w:tcW w:w="1687" w:type="dxa"/>
            <w:shd w:val="clear" w:color="auto" w:fill="FFF2CC" w:themeFill="accent4" w:themeFillTint="33"/>
          </w:tcPr>
          <w:p w14:paraId="3B6F5C9B" w14:textId="037CE00E" w:rsidR="00EF012D" w:rsidRPr="00CC3DCA" w:rsidRDefault="00171A77" w:rsidP="007158B5">
            <w:pPr>
              <w:rPr>
                <w:rFonts w:ascii="Avenir" w:hAnsi="Avenir" w:cs="Segoe UI"/>
              </w:rPr>
            </w:pPr>
            <w:r>
              <w:rPr>
                <w:rFonts w:ascii="Avenir" w:hAnsi="Avenir" w:cs="Segoe UI"/>
              </w:rPr>
              <w:fldChar w:fldCharType="begin">
                <w:ffData>
                  <w:name w:val="Text33"/>
                  <w:enabled/>
                  <w:calcOnExit w:val="0"/>
                  <w:textInput/>
                </w:ffData>
              </w:fldChar>
            </w:r>
            <w:bookmarkStart w:id="46"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6"/>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t>Department wide PD needed</w:t>
            </w:r>
          </w:p>
        </w:tc>
        <w:tc>
          <w:tcPr>
            <w:tcW w:w="4963" w:type="dxa"/>
            <w:gridSpan w:val="3"/>
            <w:shd w:val="clear" w:color="auto" w:fill="auto"/>
          </w:tcPr>
          <w:p w14:paraId="53C07469" w14:textId="3A6EFE3D" w:rsidR="00EF012D" w:rsidRPr="00CC3DCA" w:rsidRDefault="00171A77" w:rsidP="00D13C0F">
            <w:pPr>
              <w:rPr>
                <w:rFonts w:ascii="Avenir" w:hAnsi="Avenir" w:cs="Segoe UI"/>
              </w:rPr>
            </w:pPr>
            <w:r>
              <w:rPr>
                <w:rFonts w:ascii="Avenir" w:hAnsi="Avenir" w:cs="Segoe UI"/>
              </w:rPr>
              <w:fldChar w:fldCharType="begin">
                <w:ffData>
                  <w:name w:val="Text38"/>
                  <w:enabled/>
                  <w:calcOnExit w:val="0"/>
                  <w:textInput/>
                </w:ffData>
              </w:fldChar>
            </w:r>
            <w:bookmarkStart w:id="47" w:name="Text3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7"/>
          </w:p>
        </w:tc>
        <w:tc>
          <w:tcPr>
            <w:tcW w:w="1350" w:type="dxa"/>
            <w:shd w:val="clear" w:color="auto" w:fill="auto"/>
          </w:tcPr>
          <w:p w14:paraId="193EC35A" w14:textId="0D2ECE25" w:rsidR="00EF012D" w:rsidRPr="00CC3DCA" w:rsidRDefault="00171A77" w:rsidP="007B79A8">
            <w:pPr>
              <w:rPr>
                <w:rFonts w:ascii="Avenir" w:hAnsi="Avenir" w:cs="Segoe UI"/>
              </w:rPr>
            </w:pPr>
            <w:r>
              <w:rPr>
                <w:rFonts w:ascii="Avenir" w:hAnsi="Avenir" w:cs="Segoe UI"/>
              </w:rPr>
              <w:fldChar w:fldCharType="begin">
                <w:ffData>
                  <w:name w:val="Text36"/>
                  <w:enabled/>
                  <w:calcOnExit w:val="0"/>
                  <w:textInput/>
                </w:ffData>
              </w:fldChar>
            </w:r>
            <w:bookmarkStart w:id="48"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8"/>
          </w:p>
        </w:tc>
        <w:tc>
          <w:tcPr>
            <w:tcW w:w="1687" w:type="dxa"/>
            <w:shd w:val="clear" w:color="auto" w:fill="FFF2CC" w:themeFill="accent4" w:themeFillTint="33"/>
          </w:tcPr>
          <w:p w14:paraId="6BFE2F87" w14:textId="161E3EAE" w:rsidR="00EF012D" w:rsidRPr="00CC3DCA" w:rsidRDefault="00171A77" w:rsidP="007B79A8">
            <w:pPr>
              <w:rPr>
                <w:rFonts w:ascii="Avenir" w:hAnsi="Avenir" w:cs="Segoe UI"/>
              </w:rPr>
            </w:pPr>
            <w:r>
              <w:rPr>
                <w:rFonts w:ascii="Avenir" w:hAnsi="Avenir" w:cs="Segoe UI"/>
              </w:rPr>
              <w:fldChar w:fldCharType="begin">
                <w:ffData>
                  <w:name w:val="Text34"/>
                  <w:enabled/>
                  <w:calcOnExit w:val="0"/>
                  <w:textInput/>
                </w:ffData>
              </w:fldChar>
            </w:r>
            <w:bookmarkStart w:id="49"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9"/>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7B79A8">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7B79A8">
            <w:pPr>
              <w:rPr>
                <w:rFonts w:ascii="Avenir" w:hAnsi="Avenir" w:cs="Segoe UI"/>
              </w:rPr>
            </w:pPr>
          </w:p>
          <w:p w14:paraId="1367B2A2" w14:textId="4E90335A" w:rsidR="00EF012D" w:rsidRPr="00CC3DCA" w:rsidRDefault="00171A77" w:rsidP="00D13C0F">
            <w:pPr>
              <w:rPr>
                <w:rFonts w:ascii="Avenir" w:hAnsi="Avenir" w:cs="Segoe UI"/>
              </w:rPr>
            </w:pPr>
            <w:r>
              <w:rPr>
                <w:rFonts w:ascii="Avenir" w:hAnsi="Avenir" w:cs="Segoe UI"/>
              </w:rPr>
              <w:lastRenderedPageBreak/>
              <w:fldChar w:fldCharType="begin">
                <w:ffData>
                  <w:name w:val="Text39"/>
                  <w:enabled/>
                  <w:calcOnExit w:val="0"/>
                  <w:textInput/>
                </w:ffData>
              </w:fldChar>
            </w:r>
            <w:bookmarkStart w:id="50"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0"/>
          </w:p>
        </w:tc>
        <w:tc>
          <w:tcPr>
            <w:tcW w:w="1350" w:type="dxa"/>
            <w:shd w:val="clear" w:color="auto" w:fill="auto"/>
          </w:tcPr>
          <w:p w14:paraId="0C3CBE7B" w14:textId="62FBFD2A" w:rsidR="00EF012D" w:rsidRPr="00CC3DCA" w:rsidRDefault="00171A77" w:rsidP="007B79A8">
            <w:pPr>
              <w:rPr>
                <w:rFonts w:ascii="Avenir" w:hAnsi="Avenir" w:cs="Segoe UI"/>
              </w:rPr>
            </w:pPr>
            <w:r>
              <w:rPr>
                <w:rFonts w:ascii="Avenir" w:hAnsi="Avenir" w:cs="Segoe UI"/>
              </w:rPr>
              <w:lastRenderedPageBreak/>
              <w:fldChar w:fldCharType="begin">
                <w:ffData>
                  <w:name w:val="Text37"/>
                  <w:enabled/>
                  <w:calcOnExit w:val="0"/>
                  <w:textInput/>
                </w:ffData>
              </w:fldChar>
            </w:r>
            <w:bookmarkStart w:id="51"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1"/>
          </w:p>
        </w:tc>
        <w:tc>
          <w:tcPr>
            <w:tcW w:w="1687" w:type="dxa"/>
            <w:shd w:val="clear" w:color="auto" w:fill="FFF2CC" w:themeFill="accent4" w:themeFillTint="33"/>
          </w:tcPr>
          <w:p w14:paraId="68BABE02" w14:textId="0862410F" w:rsidR="00EF012D" w:rsidRPr="00CC3DCA" w:rsidRDefault="00171A77" w:rsidP="007B79A8">
            <w:pPr>
              <w:rPr>
                <w:rFonts w:ascii="Avenir" w:hAnsi="Avenir" w:cs="Segoe UI"/>
              </w:rPr>
            </w:pPr>
            <w:r>
              <w:rPr>
                <w:rFonts w:ascii="Avenir" w:hAnsi="Avenir" w:cs="Segoe UI"/>
              </w:rPr>
              <w:fldChar w:fldCharType="begin">
                <w:ffData>
                  <w:name w:val="Text35"/>
                  <w:enabled/>
                  <w:calcOnExit w:val="0"/>
                  <w:textInput/>
                </w:ffData>
              </w:fldChar>
            </w:r>
            <w:bookmarkStart w:id="52"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2"/>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7B79A8">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7B79A8">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7B79A8">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7B79A8">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7B79A8">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33449097" w:rsidR="00EF012D" w:rsidRPr="00CC3DCA" w:rsidRDefault="00171A77" w:rsidP="00D13C0F">
            <w:pPr>
              <w:rPr>
                <w:rFonts w:ascii="Avenir" w:hAnsi="Avenir" w:cs="Segoe UI"/>
              </w:rPr>
            </w:pPr>
            <w:r>
              <w:rPr>
                <w:rFonts w:ascii="Avenir" w:hAnsi="Avenir" w:cs="Segoe UI"/>
              </w:rPr>
              <w:fldChar w:fldCharType="begin">
                <w:ffData>
                  <w:name w:val="Text40"/>
                  <w:enabled/>
                  <w:calcOnExit w:val="0"/>
                  <w:textInput/>
                </w:ffData>
              </w:fldChar>
            </w:r>
            <w:bookmarkStart w:id="53"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3"/>
          </w:p>
        </w:tc>
        <w:tc>
          <w:tcPr>
            <w:tcW w:w="1350" w:type="dxa"/>
            <w:shd w:val="clear" w:color="auto" w:fill="auto"/>
          </w:tcPr>
          <w:p w14:paraId="4EB4046F" w14:textId="355CDD61" w:rsidR="00EF012D" w:rsidRPr="00CC3DCA" w:rsidRDefault="00171A77" w:rsidP="007B79A8">
            <w:pPr>
              <w:rPr>
                <w:rFonts w:ascii="Avenir" w:hAnsi="Avenir" w:cs="Segoe UI"/>
              </w:rPr>
            </w:pPr>
            <w:r>
              <w:rPr>
                <w:rFonts w:ascii="Avenir" w:hAnsi="Avenir" w:cs="Segoe UI"/>
              </w:rPr>
              <w:fldChar w:fldCharType="begin">
                <w:ffData>
                  <w:name w:val="Text44"/>
                  <w:enabled/>
                  <w:calcOnExit w:val="0"/>
                  <w:textInput/>
                </w:ffData>
              </w:fldChar>
            </w:r>
            <w:bookmarkStart w:id="54"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4"/>
          </w:p>
        </w:tc>
        <w:tc>
          <w:tcPr>
            <w:tcW w:w="1687" w:type="dxa"/>
            <w:shd w:val="clear" w:color="auto" w:fill="FFF2CC" w:themeFill="accent4" w:themeFillTint="33"/>
          </w:tcPr>
          <w:p w14:paraId="1857A0E8" w14:textId="1B090958" w:rsidR="00EF012D" w:rsidRPr="00CC3DCA" w:rsidRDefault="00171A77" w:rsidP="007B79A8">
            <w:pPr>
              <w:rPr>
                <w:rFonts w:ascii="Avenir" w:hAnsi="Avenir" w:cs="Segoe UI"/>
              </w:rPr>
            </w:pPr>
            <w:r>
              <w:rPr>
                <w:rFonts w:ascii="Avenir" w:hAnsi="Avenir" w:cs="Segoe UI"/>
              </w:rPr>
              <w:fldChar w:fldCharType="begin">
                <w:ffData>
                  <w:name w:val="Text48"/>
                  <w:enabled/>
                  <w:calcOnExit w:val="0"/>
                  <w:textInput/>
                </w:ffData>
              </w:fldChar>
            </w:r>
            <w:bookmarkStart w:id="55"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5"/>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7B79A8">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4FD739F6" w:rsidR="00EF012D" w:rsidRPr="00CC3DCA" w:rsidRDefault="00171A77" w:rsidP="007B79A8">
            <w:pPr>
              <w:rPr>
                <w:rFonts w:ascii="Avenir" w:hAnsi="Avenir" w:cs="Segoe UI"/>
              </w:rPr>
            </w:pPr>
            <w:r>
              <w:rPr>
                <w:rFonts w:ascii="Avenir" w:hAnsi="Avenir" w:cs="Segoe UI"/>
              </w:rPr>
              <w:fldChar w:fldCharType="begin">
                <w:ffData>
                  <w:name w:val="Text41"/>
                  <w:enabled/>
                  <w:calcOnExit w:val="0"/>
                  <w:textInput/>
                </w:ffData>
              </w:fldChar>
            </w:r>
            <w:bookmarkStart w:id="56"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6"/>
          </w:p>
        </w:tc>
        <w:tc>
          <w:tcPr>
            <w:tcW w:w="1350" w:type="dxa"/>
            <w:shd w:val="clear" w:color="auto" w:fill="auto"/>
          </w:tcPr>
          <w:p w14:paraId="625BDB47" w14:textId="153CCB0F" w:rsidR="00EF012D" w:rsidRPr="00CC3DCA" w:rsidRDefault="00171A77" w:rsidP="007B79A8">
            <w:pPr>
              <w:rPr>
                <w:rFonts w:ascii="Avenir" w:hAnsi="Avenir" w:cs="Segoe UI"/>
              </w:rPr>
            </w:pPr>
            <w:r>
              <w:rPr>
                <w:rFonts w:ascii="Avenir" w:hAnsi="Avenir" w:cs="Segoe UI"/>
              </w:rPr>
              <w:fldChar w:fldCharType="begin">
                <w:ffData>
                  <w:name w:val="Text45"/>
                  <w:enabled/>
                  <w:calcOnExit w:val="0"/>
                  <w:textInput/>
                </w:ffData>
              </w:fldChar>
            </w:r>
            <w:bookmarkStart w:id="57"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7"/>
          </w:p>
        </w:tc>
        <w:tc>
          <w:tcPr>
            <w:tcW w:w="1687" w:type="dxa"/>
            <w:shd w:val="clear" w:color="auto" w:fill="FFF2CC" w:themeFill="accent4" w:themeFillTint="33"/>
          </w:tcPr>
          <w:p w14:paraId="359CD809" w14:textId="48DB5877" w:rsidR="00EF012D" w:rsidRPr="00CC3DCA" w:rsidRDefault="00171A77" w:rsidP="007B79A8">
            <w:pPr>
              <w:rPr>
                <w:rFonts w:ascii="Avenir" w:hAnsi="Avenir" w:cs="Segoe UI"/>
              </w:rPr>
            </w:pPr>
            <w:r>
              <w:rPr>
                <w:rFonts w:ascii="Avenir" w:hAnsi="Avenir" w:cs="Segoe UI"/>
              </w:rPr>
              <w:fldChar w:fldCharType="begin">
                <w:ffData>
                  <w:name w:val="Text49"/>
                  <w:enabled/>
                  <w:calcOnExit w:val="0"/>
                  <w:textInput/>
                </w:ffData>
              </w:fldChar>
            </w:r>
            <w:bookmarkStart w:id="58"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8"/>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31657D06" w:rsidR="00EF012D" w:rsidRPr="00CC3DCA" w:rsidRDefault="00171A77" w:rsidP="007B79A8">
            <w:pPr>
              <w:rPr>
                <w:rFonts w:ascii="Avenir" w:hAnsi="Avenir" w:cs="Segoe UI"/>
              </w:rPr>
            </w:pPr>
            <w:r>
              <w:rPr>
                <w:rFonts w:ascii="Avenir" w:hAnsi="Avenir" w:cs="Segoe UI"/>
              </w:rPr>
              <w:fldChar w:fldCharType="begin">
                <w:ffData>
                  <w:name w:val="Text42"/>
                  <w:enabled/>
                  <w:calcOnExit w:val="0"/>
                  <w:textInput/>
                </w:ffData>
              </w:fldChar>
            </w:r>
            <w:bookmarkStart w:id="59"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9"/>
          </w:p>
        </w:tc>
        <w:tc>
          <w:tcPr>
            <w:tcW w:w="1350" w:type="dxa"/>
            <w:shd w:val="clear" w:color="auto" w:fill="auto"/>
          </w:tcPr>
          <w:p w14:paraId="273E3D04" w14:textId="3E2CCEC9" w:rsidR="00EF012D" w:rsidRPr="00CC3DCA" w:rsidRDefault="00171A77" w:rsidP="007B79A8">
            <w:pPr>
              <w:rPr>
                <w:rFonts w:ascii="Avenir" w:hAnsi="Avenir" w:cs="Segoe UI"/>
              </w:rPr>
            </w:pPr>
            <w:r>
              <w:rPr>
                <w:rFonts w:ascii="Avenir" w:hAnsi="Avenir" w:cs="Segoe UI"/>
              </w:rPr>
              <w:fldChar w:fldCharType="begin">
                <w:ffData>
                  <w:name w:val="Text46"/>
                  <w:enabled/>
                  <w:calcOnExit w:val="0"/>
                  <w:textInput/>
                </w:ffData>
              </w:fldChar>
            </w:r>
            <w:bookmarkStart w:id="60"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0"/>
          </w:p>
        </w:tc>
        <w:tc>
          <w:tcPr>
            <w:tcW w:w="1687" w:type="dxa"/>
            <w:shd w:val="clear" w:color="auto" w:fill="FFF2CC" w:themeFill="accent4" w:themeFillTint="33"/>
          </w:tcPr>
          <w:p w14:paraId="16E1DD6A" w14:textId="184FBDB2" w:rsidR="00EF012D" w:rsidRPr="00CC3DCA" w:rsidRDefault="00171A77" w:rsidP="007B79A8">
            <w:pPr>
              <w:rPr>
                <w:rFonts w:ascii="Avenir" w:hAnsi="Avenir" w:cs="Segoe UI"/>
              </w:rPr>
            </w:pPr>
            <w:r>
              <w:rPr>
                <w:rFonts w:ascii="Avenir" w:hAnsi="Avenir" w:cs="Segoe UI"/>
              </w:rPr>
              <w:fldChar w:fldCharType="begin">
                <w:ffData>
                  <w:name w:val="Text50"/>
                  <w:enabled/>
                  <w:calcOnExit w:val="0"/>
                  <w:textInput/>
                </w:ffData>
              </w:fldChar>
            </w:r>
            <w:bookmarkStart w:id="61"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1"/>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59141C33" w:rsidR="00EF012D" w:rsidRPr="00CC3DCA" w:rsidRDefault="00171A77" w:rsidP="007B79A8">
            <w:pPr>
              <w:rPr>
                <w:rFonts w:ascii="Avenir" w:hAnsi="Avenir" w:cs="Segoe UI"/>
              </w:rPr>
            </w:pPr>
            <w:r>
              <w:rPr>
                <w:rFonts w:ascii="Avenir" w:hAnsi="Avenir" w:cs="Segoe UI"/>
              </w:rPr>
              <w:fldChar w:fldCharType="begin">
                <w:ffData>
                  <w:name w:val="Text43"/>
                  <w:enabled/>
                  <w:calcOnExit w:val="0"/>
                  <w:textInput/>
                </w:ffData>
              </w:fldChar>
            </w:r>
            <w:bookmarkStart w:id="62"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2"/>
          </w:p>
        </w:tc>
        <w:tc>
          <w:tcPr>
            <w:tcW w:w="1350" w:type="dxa"/>
            <w:shd w:val="clear" w:color="auto" w:fill="auto"/>
          </w:tcPr>
          <w:p w14:paraId="78B1FFC5" w14:textId="2D272E1A" w:rsidR="00EF012D" w:rsidRPr="00CC3DCA" w:rsidRDefault="00171A77" w:rsidP="007B79A8">
            <w:pPr>
              <w:rPr>
                <w:rFonts w:ascii="Avenir" w:hAnsi="Avenir" w:cs="Segoe UI"/>
              </w:rPr>
            </w:pPr>
            <w:r>
              <w:rPr>
                <w:rFonts w:ascii="Avenir" w:hAnsi="Avenir" w:cs="Segoe UI"/>
              </w:rPr>
              <w:fldChar w:fldCharType="begin">
                <w:ffData>
                  <w:name w:val="Text47"/>
                  <w:enabled/>
                  <w:calcOnExit w:val="0"/>
                  <w:textInput/>
                </w:ffData>
              </w:fldChar>
            </w:r>
            <w:bookmarkStart w:id="63"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c>
          <w:tcPr>
            <w:tcW w:w="1687" w:type="dxa"/>
            <w:shd w:val="clear" w:color="auto" w:fill="FFF2CC" w:themeFill="accent4" w:themeFillTint="33"/>
          </w:tcPr>
          <w:p w14:paraId="4FEF9BAA" w14:textId="2F765FB5" w:rsidR="00EF012D" w:rsidRPr="00CC3DCA" w:rsidRDefault="00171A77" w:rsidP="007B79A8">
            <w:pPr>
              <w:rPr>
                <w:rFonts w:ascii="Avenir" w:hAnsi="Avenir" w:cs="Segoe UI"/>
              </w:rPr>
            </w:pPr>
            <w:r>
              <w:rPr>
                <w:rFonts w:ascii="Avenir" w:hAnsi="Avenir" w:cs="Segoe UI"/>
              </w:rPr>
              <w:fldChar w:fldCharType="begin">
                <w:ffData>
                  <w:name w:val="Text51"/>
                  <w:enabled/>
                  <w:calcOnExit w:val="0"/>
                  <w:textInput/>
                </w:ffData>
              </w:fldChar>
            </w:r>
            <w:bookmarkStart w:id="64"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4"/>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7B79A8">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7B79A8">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7B79A8">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7B79A8">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00CB9F25" w:rsidR="00EF012D" w:rsidRPr="00CC3DCA" w:rsidRDefault="00171A77" w:rsidP="00CD46CB">
            <w:pPr>
              <w:rPr>
                <w:rFonts w:ascii="Avenir" w:hAnsi="Avenir" w:cs="Segoe UI"/>
              </w:rPr>
            </w:pPr>
            <w:r>
              <w:rPr>
                <w:rFonts w:ascii="Avenir" w:hAnsi="Avenir" w:cs="Segoe UI"/>
              </w:rPr>
              <w:fldChar w:fldCharType="begin">
                <w:ffData>
                  <w:name w:val="Text52"/>
                  <w:enabled/>
                  <w:calcOnExit w:val="0"/>
                  <w:textInput/>
                </w:ffData>
              </w:fldChar>
            </w:r>
            <w:bookmarkStart w:id="65"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5"/>
          </w:p>
        </w:tc>
        <w:tc>
          <w:tcPr>
            <w:tcW w:w="1350" w:type="dxa"/>
          </w:tcPr>
          <w:p w14:paraId="22DB238F" w14:textId="2166FF05" w:rsidR="00EF012D" w:rsidRPr="00CC3DCA" w:rsidRDefault="00171A77" w:rsidP="007B79A8">
            <w:pPr>
              <w:rPr>
                <w:rFonts w:ascii="Avenir" w:hAnsi="Avenir" w:cs="Segoe UI"/>
              </w:rPr>
            </w:pPr>
            <w:r>
              <w:rPr>
                <w:rFonts w:ascii="Avenir" w:hAnsi="Avenir" w:cs="Segoe UI"/>
              </w:rPr>
              <w:fldChar w:fldCharType="begin">
                <w:ffData>
                  <w:name w:val="Text54"/>
                  <w:enabled/>
                  <w:calcOnExit w:val="0"/>
                  <w:textInput/>
                </w:ffData>
              </w:fldChar>
            </w:r>
            <w:bookmarkStart w:id="66"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6"/>
          </w:p>
        </w:tc>
        <w:tc>
          <w:tcPr>
            <w:tcW w:w="1687" w:type="dxa"/>
            <w:shd w:val="clear" w:color="auto" w:fill="FFF2CC" w:themeFill="accent4" w:themeFillTint="33"/>
          </w:tcPr>
          <w:p w14:paraId="1518FD05" w14:textId="2377101A" w:rsidR="00EF012D" w:rsidRPr="00CC3DCA" w:rsidRDefault="00171A77" w:rsidP="007B79A8">
            <w:pPr>
              <w:rPr>
                <w:rFonts w:ascii="Avenir" w:hAnsi="Avenir" w:cs="Segoe UI"/>
              </w:rPr>
            </w:pPr>
            <w:r>
              <w:rPr>
                <w:rFonts w:ascii="Avenir" w:hAnsi="Avenir" w:cs="Segoe UI"/>
              </w:rPr>
              <w:fldChar w:fldCharType="begin">
                <w:ffData>
                  <w:name w:val="Text56"/>
                  <w:enabled/>
                  <w:calcOnExit w:val="0"/>
                  <w:textInput/>
                </w:ffData>
              </w:fldChar>
            </w:r>
            <w:bookmarkStart w:id="67"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7"/>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7B79A8">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01E1E58F" w:rsidR="00EF012D" w:rsidRPr="00CC3DCA" w:rsidRDefault="00171A77" w:rsidP="00CD46CB">
            <w:pPr>
              <w:rPr>
                <w:rFonts w:ascii="Avenir" w:hAnsi="Avenir" w:cs="Segoe UI"/>
              </w:rPr>
            </w:pPr>
            <w:r>
              <w:rPr>
                <w:rFonts w:ascii="Avenir" w:hAnsi="Avenir" w:cs="Segoe UI"/>
              </w:rPr>
              <w:fldChar w:fldCharType="begin">
                <w:ffData>
                  <w:name w:val="Text53"/>
                  <w:enabled/>
                  <w:calcOnExit w:val="0"/>
                  <w:textInput/>
                </w:ffData>
              </w:fldChar>
            </w:r>
            <w:bookmarkStart w:id="68"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8"/>
          </w:p>
        </w:tc>
        <w:tc>
          <w:tcPr>
            <w:tcW w:w="1350" w:type="dxa"/>
          </w:tcPr>
          <w:p w14:paraId="6F4758EA" w14:textId="0421A5A5" w:rsidR="00EF012D" w:rsidRPr="00CC3DCA" w:rsidRDefault="00171A77" w:rsidP="007B79A8">
            <w:pPr>
              <w:rPr>
                <w:rFonts w:ascii="Avenir" w:hAnsi="Avenir" w:cs="Segoe UI"/>
              </w:rPr>
            </w:pPr>
            <w:r>
              <w:rPr>
                <w:rFonts w:ascii="Avenir" w:hAnsi="Avenir" w:cs="Segoe UI"/>
              </w:rPr>
              <w:fldChar w:fldCharType="begin">
                <w:ffData>
                  <w:name w:val="Text55"/>
                  <w:enabled/>
                  <w:calcOnExit w:val="0"/>
                  <w:textInput/>
                </w:ffData>
              </w:fldChar>
            </w:r>
            <w:bookmarkStart w:id="69"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9"/>
          </w:p>
        </w:tc>
        <w:tc>
          <w:tcPr>
            <w:tcW w:w="1687" w:type="dxa"/>
            <w:shd w:val="clear" w:color="auto" w:fill="FFF2CC" w:themeFill="accent4" w:themeFillTint="33"/>
          </w:tcPr>
          <w:p w14:paraId="389EEAF0" w14:textId="40F97127" w:rsidR="00EF012D" w:rsidRPr="00CC3DCA" w:rsidRDefault="00171A77" w:rsidP="007B79A8">
            <w:pPr>
              <w:rPr>
                <w:rFonts w:ascii="Avenir" w:hAnsi="Avenir" w:cs="Segoe UI"/>
              </w:rPr>
            </w:pPr>
            <w:r>
              <w:rPr>
                <w:rFonts w:ascii="Avenir" w:hAnsi="Avenir" w:cs="Segoe UI"/>
              </w:rPr>
              <w:fldChar w:fldCharType="begin">
                <w:ffData>
                  <w:name w:val="Text57"/>
                  <w:enabled/>
                  <w:calcOnExit w:val="0"/>
                  <w:textInput/>
                </w:ffData>
              </w:fldChar>
            </w:r>
            <w:bookmarkStart w:id="70"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0"/>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7B79A8">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7B79A8">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7B79A8">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7B79A8">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6C85515A" w:rsidR="00EF012D" w:rsidRPr="00CC3DCA" w:rsidRDefault="00171A77" w:rsidP="007B79A8">
            <w:pPr>
              <w:rPr>
                <w:rFonts w:ascii="Avenir" w:hAnsi="Avenir" w:cs="Segoe UI"/>
              </w:rPr>
            </w:pPr>
            <w:r>
              <w:rPr>
                <w:rFonts w:ascii="Avenir" w:hAnsi="Avenir" w:cs="Segoe UI"/>
              </w:rPr>
              <w:fldChar w:fldCharType="begin">
                <w:ffData>
                  <w:name w:val="Text66"/>
                  <w:enabled/>
                  <w:calcOnExit w:val="0"/>
                  <w:textInput/>
                </w:ffData>
              </w:fldChar>
            </w:r>
            <w:bookmarkStart w:id="71" w:name="Text6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1"/>
          </w:p>
        </w:tc>
        <w:tc>
          <w:tcPr>
            <w:tcW w:w="1350" w:type="dxa"/>
          </w:tcPr>
          <w:p w14:paraId="76D24AAE" w14:textId="60A8C122" w:rsidR="00EF012D" w:rsidRPr="00CC3DCA" w:rsidRDefault="00171A77" w:rsidP="007B79A8">
            <w:pPr>
              <w:rPr>
                <w:rFonts w:ascii="Avenir" w:hAnsi="Avenir" w:cs="Segoe UI"/>
              </w:rPr>
            </w:pPr>
            <w:r>
              <w:rPr>
                <w:rFonts w:ascii="Avenir" w:hAnsi="Avenir" w:cs="Segoe UI"/>
              </w:rPr>
              <w:fldChar w:fldCharType="begin">
                <w:ffData>
                  <w:name w:val="Text62"/>
                  <w:enabled/>
                  <w:calcOnExit w:val="0"/>
                  <w:textInput/>
                </w:ffData>
              </w:fldChar>
            </w:r>
            <w:bookmarkStart w:id="72"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2"/>
          </w:p>
        </w:tc>
        <w:tc>
          <w:tcPr>
            <w:tcW w:w="1687" w:type="dxa"/>
            <w:shd w:val="clear" w:color="auto" w:fill="FFF2CC" w:themeFill="accent4" w:themeFillTint="33"/>
          </w:tcPr>
          <w:p w14:paraId="6EF4C0EE" w14:textId="08EE260D" w:rsidR="00EF012D" w:rsidRPr="00CC3DCA" w:rsidRDefault="00171A77" w:rsidP="007B79A8">
            <w:pPr>
              <w:rPr>
                <w:rFonts w:ascii="Avenir" w:hAnsi="Avenir" w:cs="Segoe UI"/>
              </w:rPr>
            </w:pPr>
            <w:r>
              <w:rPr>
                <w:rFonts w:ascii="Avenir" w:hAnsi="Avenir" w:cs="Segoe UI"/>
              </w:rPr>
              <w:fldChar w:fldCharType="begin">
                <w:ffData>
                  <w:name w:val="Text58"/>
                  <w:enabled/>
                  <w:calcOnExit w:val="0"/>
                  <w:textInput/>
                </w:ffData>
              </w:fldChar>
            </w:r>
            <w:bookmarkStart w:id="73"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3"/>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7B79A8">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3248F94A" w:rsidR="00EF012D" w:rsidRPr="00CC3DCA" w:rsidRDefault="00171A77" w:rsidP="007B79A8">
            <w:pPr>
              <w:rPr>
                <w:rFonts w:ascii="Avenir" w:hAnsi="Avenir" w:cs="Segoe UI"/>
              </w:rPr>
            </w:pPr>
            <w:r>
              <w:rPr>
                <w:rFonts w:ascii="Avenir" w:hAnsi="Avenir" w:cs="Segoe UI"/>
              </w:rPr>
              <w:fldChar w:fldCharType="begin">
                <w:ffData>
                  <w:name w:val="Text67"/>
                  <w:enabled/>
                  <w:calcOnExit w:val="0"/>
                  <w:textInput/>
                </w:ffData>
              </w:fldChar>
            </w:r>
            <w:bookmarkStart w:id="74"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4"/>
          </w:p>
        </w:tc>
        <w:tc>
          <w:tcPr>
            <w:tcW w:w="1350" w:type="dxa"/>
          </w:tcPr>
          <w:p w14:paraId="4CD9F009" w14:textId="42CD4C7C" w:rsidR="00EF012D" w:rsidRPr="00CC3DCA" w:rsidRDefault="00171A77" w:rsidP="007B79A8">
            <w:pPr>
              <w:rPr>
                <w:rFonts w:ascii="Avenir" w:hAnsi="Avenir" w:cs="Segoe UI"/>
              </w:rPr>
            </w:pPr>
            <w:r>
              <w:rPr>
                <w:rFonts w:ascii="Avenir" w:hAnsi="Avenir" w:cs="Segoe UI"/>
              </w:rPr>
              <w:fldChar w:fldCharType="begin">
                <w:ffData>
                  <w:name w:val="Text63"/>
                  <w:enabled/>
                  <w:calcOnExit w:val="0"/>
                  <w:textInput/>
                </w:ffData>
              </w:fldChar>
            </w:r>
            <w:bookmarkStart w:id="75"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5"/>
          </w:p>
        </w:tc>
        <w:tc>
          <w:tcPr>
            <w:tcW w:w="1687" w:type="dxa"/>
            <w:shd w:val="clear" w:color="auto" w:fill="FFF2CC" w:themeFill="accent4" w:themeFillTint="33"/>
          </w:tcPr>
          <w:p w14:paraId="406BC203" w14:textId="369E86E1" w:rsidR="00EF012D" w:rsidRPr="00CC3DCA" w:rsidRDefault="00171A77" w:rsidP="007B79A8">
            <w:pPr>
              <w:rPr>
                <w:rFonts w:ascii="Avenir" w:hAnsi="Avenir" w:cs="Segoe UI"/>
              </w:rPr>
            </w:pPr>
            <w:r>
              <w:rPr>
                <w:rFonts w:ascii="Avenir" w:hAnsi="Avenir" w:cs="Segoe UI"/>
              </w:rPr>
              <w:fldChar w:fldCharType="begin">
                <w:ffData>
                  <w:name w:val="Text59"/>
                  <w:enabled/>
                  <w:calcOnExit w:val="0"/>
                  <w:textInput/>
                </w:ffData>
              </w:fldChar>
            </w:r>
            <w:bookmarkStart w:id="76"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6"/>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2518F13A" w:rsidR="00EF012D" w:rsidRPr="00CC3DCA" w:rsidRDefault="00171A77" w:rsidP="007B79A8">
            <w:pPr>
              <w:rPr>
                <w:rFonts w:ascii="Avenir" w:hAnsi="Avenir" w:cs="Segoe UI"/>
              </w:rPr>
            </w:pPr>
            <w:r>
              <w:rPr>
                <w:rFonts w:ascii="Avenir" w:hAnsi="Avenir" w:cs="Segoe UI"/>
              </w:rPr>
              <w:fldChar w:fldCharType="begin">
                <w:ffData>
                  <w:name w:val="Text68"/>
                  <w:enabled/>
                  <w:calcOnExit w:val="0"/>
                  <w:textInput/>
                </w:ffData>
              </w:fldChar>
            </w:r>
            <w:bookmarkStart w:id="77"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7"/>
          </w:p>
        </w:tc>
        <w:tc>
          <w:tcPr>
            <w:tcW w:w="1350" w:type="dxa"/>
          </w:tcPr>
          <w:p w14:paraId="716D4D8A" w14:textId="7A08A1F3" w:rsidR="00EF012D" w:rsidRPr="00CC3DCA" w:rsidRDefault="00171A77" w:rsidP="007B79A8">
            <w:pPr>
              <w:rPr>
                <w:rFonts w:ascii="Avenir" w:hAnsi="Avenir" w:cs="Segoe UI"/>
              </w:rPr>
            </w:pPr>
            <w:r>
              <w:rPr>
                <w:rFonts w:ascii="Avenir" w:hAnsi="Avenir" w:cs="Segoe UI"/>
              </w:rPr>
              <w:fldChar w:fldCharType="begin">
                <w:ffData>
                  <w:name w:val="Text64"/>
                  <w:enabled/>
                  <w:calcOnExit w:val="0"/>
                  <w:textInput/>
                </w:ffData>
              </w:fldChar>
            </w:r>
            <w:bookmarkStart w:id="78"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8"/>
          </w:p>
        </w:tc>
        <w:tc>
          <w:tcPr>
            <w:tcW w:w="1687" w:type="dxa"/>
            <w:shd w:val="clear" w:color="auto" w:fill="FFF2CC" w:themeFill="accent4" w:themeFillTint="33"/>
          </w:tcPr>
          <w:p w14:paraId="47E3587D" w14:textId="6FD9DF1D" w:rsidR="00EF012D" w:rsidRPr="00CC3DCA" w:rsidRDefault="00171A77" w:rsidP="007B79A8">
            <w:pPr>
              <w:rPr>
                <w:rFonts w:ascii="Avenir" w:hAnsi="Avenir" w:cs="Segoe UI"/>
              </w:rPr>
            </w:pPr>
            <w:r>
              <w:rPr>
                <w:rFonts w:ascii="Avenir" w:hAnsi="Avenir" w:cs="Segoe UI"/>
              </w:rPr>
              <w:fldChar w:fldCharType="begin">
                <w:ffData>
                  <w:name w:val="Text60"/>
                  <w:enabled/>
                  <w:calcOnExit w:val="0"/>
                  <w:textInput/>
                </w:ffData>
              </w:fldChar>
            </w:r>
            <w:bookmarkStart w:id="79"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9"/>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5EA5565A" w:rsidR="00EF012D" w:rsidRPr="00CC3DCA" w:rsidRDefault="00171A77" w:rsidP="007B79A8">
            <w:pPr>
              <w:rPr>
                <w:rFonts w:ascii="Avenir" w:hAnsi="Avenir" w:cs="Segoe UI"/>
              </w:rPr>
            </w:pPr>
            <w:r>
              <w:rPr>
                <w:rFonts w:ascii="Avenir" w:hAnsi="Avenir" w:cs="Segoe UI"/>
              </w:rPr>
              <w:fldChar w:fldCharType="begin">
                <w:ffData>
                  <w:name w:val="Text69"/>
                  <w:enabled/>
                  <w:calcOnExit w:val="0"/>
                  <w:textInput/>
                </w:ffData>
              </w:fldChar>
            </w:r>
            <w:bookmarkStart w:id="80"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0"/>
          </w:p>
        </w:tc>
        <w:tc>
          <w:tcPr>
            <w:tcW w:w="1350" w:type="dxa"/>
          </w:tcPr>
          <w:p w14:paraId="4B5E5E3A" w14:textId="4F04E1E7" w:rsidR="00EF012D" w:rsidRPr="00CC3DCA" w:rsidRDefault="00171A77" w:rsidP="007B79A8">
            <w:pPr>
              <w:rPr>
                <w:rFonts w:ascii="Avenir" w:hAnsi="Avenir" w:cs="Segoe UI"/>
              </w:rPr>
            </w:pPr>
            <w:r>
              <w:rPr>
                <w:rFonts w:ascii="Avenir" w:hAnsi="Avenir" w:cs="Segoe UI"/>
              </w:rPr>
              <w:fldChar w:fldCharType="begin">
                <w:ffData>
                  <w:name w:val="Text65"/>
                  <w:enabled/>
                  <w:calcOnExit w:val="0"/>
                  <w:textInput/>
                </w:ffData>
              </w:fldChar>
            </w:r>
            <w:bookmarkStart w:id="81"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1"/>
          </w:p>
        </w:tc>
        <w:tc>
          <w:tcPr>
            <w:tcW w:w="1687" w:type="dxa"/>
            <w:shd w:val="clear" w:color="auto" w:fill="FFF2CC" w:themeFill="accent4" w:themeFillTint="33"/>
          </w:tcPr>
          <w:p w14:paraId="16A45335" w14:textId="30C03858" w:rsidR="00EF012D" w:rsidRPr="00CC3DCA" w:rsidRDefault="00171A77" w:rsidP="007B79A8">
            <w:pPr>
              <w:rPr>
                <w:rFonts w:ascii="Avenir" w:hAnsi="Avenir" w:cs="Segoe UI"/>
              </w:rPr>
            </w:pPr>
            <w:r>
              <w:rPr>
                <w:rFonts w:ascii="Avenir" w:hAnsi="Avenir" w:cs="Segoe UI"/>
              </w:rPr>
              <w:fldChar w:fldCharType="begin">
                <w:ffData>
                  <w:name w:val="Text61"/>
                  <w:enabled/>
                  <w:calcOnExit w:val="0"/>
                  <w:textInput/>
                </w:ffData>
              </w:fldChar>
            </w:r>
            <w:bookmarkStart w:id="82"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2"/>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7B79A8">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7B79A8">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7B79A8">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7B79A8">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49C6C853" w:rsidR="00EF012D" w:rsidRPr="00CC3DCA" w:rsidRDefault="00171A77" w:rsidP="007B79A8">
            <w:pPr>
              <w:rPr>
                <w:rFonts w:ascii="Avenir" w:hAnsi="Avenir" w:cs="Segoe UI"/>
              </w:rPr>
            </w:pPr>
            <w:r>
              <w:rPr>
                <w:rFonts w:ascii="Avenir" w:hAnsi="Avenir" w:cs="Segoe UI"/>
              </w:rPr>
              <w:fldChar w:fldCharType="begin">
                <w:ffData>
                  <w:name w:val="Text70"/>
                  <w:enabled/>
                  <w:calcOnExit w:val="0"/>
                  <w:textInput/>
                </w:ffData>
              </w:fldChar>
            </w:r>
            <w:bookmarkStart w:id="83"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3"/>
          </w:p>
        </w:tc>
        <w:tc>
          <w:tcPr>
            <w:tcW w:w="1350" w:type="dxa"/>
          </w:tcPr>
          <w:p w14:paraId="75BB6521" w14:textId="3FB73A95" w:rsidR="00EF012D" w:rsidRPr="00CC3DCA" w:rsidRDefault="00171A77" w:rsidP="007B79A8">
            <w:pPr>
              <w:rPr>
                <w:rFonts w:ascii="Avenir" w:hAnsi="Avenir" w:cs="Segoe UI"/>
              </w:rPr>
            </w:pPr>
            <w:r>
              <w:rPr>
                <w:rFonts w:ascii="Avenir" w:hAnsi="Avenir" w:cs="Segoe UI"/>
              </w:rPr>
              <w:fldChar w:fldCharType="begin">
                <w:ffData>
                  <w:name w:val="Text72"/>
                  <w:enabled/>
                  <w:calcOnExit w:val="0"/>
                  <w:textInput/>
                </w:ffData>
              </w:fldChar>
            </w:r>
            <w:bookmarkStart w:id="84"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4"/>
          </w:p>
        </w:tc>
        <w:tc>
          <w:tcPr>
            <w:tcW w:w="1687" w:type="dxa"/>
            <w:shd w:val="clear" w:color="auto" w:fill="FFF2CC" w:themeFill="accent4" w:themeFillTint="33"/>
          </w:tcPr>
          <w:p w14:paraId="14274E54" w14:textId="4F68AF5C" w:rsidR="00EF012D" w:rsidRPr="00CC3DCA" w:rsidRDefault="00171A77" w:rsidP="007B79A8">
            <w:pPr>
              <w:rPr>
                <w:rFonts w:ascii="Avenir" w:hAnsi="Avenir" w:cs="Segoe UI"/>
              </w:rPr>
            </w:pPr>
            <w:r>
              <w:rPr>
                <w:rFonts w:ascii="Avenir" w:hAnsi="Avenir" w:cs="Segoe UI"/>
              </w:rPr>
              <w:fldChar w:fldCharType="begin">
                <w:ffData>
                  <w:name w:val="Text74"/>
                  <w:enabled/>
                  <w:calcOnExit w:val="0"/>
                  <w:textInput/>
                </w:ffData>
              </w:fldChar>
            </w:r>
            <w:bookmarkStart w:id="85"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5"/>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7B79A8">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0124456E" w:rsidR="00EF012D" w:rsidRPr="00CC3DCA" w:rsidRDefault="00171A77" w:rsidP="007B79A8">
            <w:pPr>
              <w:rPr>
                <w:rFonts w:ascii="Avenir" w:hAnsi="Avenir" w:cs="Segoe UI"/>
              </w:rPr>
            </w:pPr>
            <w:r>
              <w:rPr>
                <w:rFonts w:ascii="Avenir" w:hAnsi="Avenir" w:cs="Segoe UI"/>
              </w:rPr>
              <w:fldChar w:fldCharType="begin">
                <w:ffData>
                  <w:name w:val="Text71"/>
                  <w:enabled/>
                  <w:calcOnExit w:val="0"/>
                  <w:textInput/>
                </w:ffData>
              </w:fldChar>
            </w:r>
            <w:bookmarkStart w:id="86"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6"/>
          </w:p>
        </w:tc>
        <w:tc>
          <w:tcPr>
            <w:tcW w:w="1350" w:type="dxa"/>
          </w:tcPr>
          <w:p w14:paraId="64BA2A15" w14:textId="56CC45A8" w:rsidR="00EF012D" w:rsidRPr="00CC3DCA" w:rsidRDefault="00171A77" w:rsidP="007B79A8">
            <w:pPr>
              <w:rPr>
                <w:rFonts w:ascii="Avenir" w:hAnsi="Avenir" w:cs="Segoe UI"/>
              </w:rPr>
            </w:pPr>
            <w:r>
              <w:rPr>
                <w:rFonts w:ascii="Avenir" w:hAnsi="Avenir" w:cs="Segoe UI"/>
              </w:rPr>
              <w:fldChar w:fldCharType="begin">
                <w:ffData>
                  <w:name w:val="Text73"/>
                  <w:enabled/>
                  <w:calcOnExit w:val="0"/>
                  <w:textInput/>
                </w:ffData>
              </w:fldChar>
            </w:r>
            <w:bookmarkStart w:id="87"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7"/>
          </w:p>
        </w:tc>
        <w:tc>
          <w:tcPr>
            <w:tcW w:w="1687" w:type="dxa"/>
            <w:shd w:val="clear" w:color="auto" w:fill="FFF2CC" w:themeFill="accent4" w:themeFillTint="33"/>
          </w:tcPr>
          <w:p w14:paraId="41427B90" w14:textId="1C2C272E" w:rsidR="00EF012D" w:rsidRPr="00CC3DCA" w:rsidRDefault="00171A77" w:rsidP="007B79A8">
            <w:pPr>
              <w:rPr>
                <w:rFonts w:ascii="Avenir" w:hAnsi="Avenir" w:cs="Segoe UI"/>
              </w:rPr>
            </w:pPr>
            <w:r>
              <w:rPr>
                <w:rFonts w:ascii="Avenir" w:hAnsi="Avenir" w:cs="Segoe UI"/>
              </w:rPr>
              <w:fldChar w:fldCharType="begin">
                <w:ffData>
                  <w:name w:val="Text75"/>
                  <w:enabled/>
                  <w:calcOnExit w:val="0"/>
                  <w:textInput/>
                </w:ffData>
              </w:fldChar>
            </w:r>
            <w:bookmarkStart w:id="88"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8"/>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7B79A8">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7B79A8">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7B79A8">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7B79A8">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6A7F59F2" w:rsidR="00EF012D" w:rsidRPr="00CC3DCA" w:rsidRDefault="00171A77" w:rsidP="007B79A8">
            <w:pPr>
              <w:rPr>
                <w:rFonts w:ascii="Avenir" w:hAnsi="Avenir" w:cs="Segoe UI"/>
              </w:rPr>
            </w:pPr>
            <w:r>
              <w:rPr>
                <w:rFonts w:ascii="Avenir" w:hAnsi="Avenir" w:cs="Segoe UI"/>
              </w:rPr>
              <w:fldChar w:fldCharType="begin">
                <w:ffData>
                  <w:name w:val="Text78"/>
                  <w:enabled/>
                  <w:calcOnExit w:val="0"/>
                  <w:textInput/>
                </w:ffData>
              </w:fldChar>
            </w:r>
            <w:bookmarkStart w:id="89"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9"/>
          </w:p>
        </w:tc>
        <w:tc>
          <w:tcPr>
            <w:tcW w:w="1350" w:type="dxa"/>
          </w:tcPr>
          <w:p w14:paraId="1B4268B8" w14:textId="652B2D65" w:rsidR="00EF012D" w:rsidRPr="00CC3DCA" w:rsidRDefault="00171A77" w:rsidP="007B79A8">
            <w:pPr>
              <w:rPr>
                <w:rFonts w:ascii="Avenir" w:hAnsi="Avenir" w:cs="Segoe UI"/>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90"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0"/>
          </w:p>
        </w:tc>
        <w:tc>
          <w:tcPr>
            <w:tcW w:w="1687" w:type="dxa"/>
            <w:shd w:val="clear" w:color="auto" w:fill="FFF2CC" w:themeFill="accent4" w:themeFillTint="33"/>
          </w:tcPr>
          <w:p w14:paraId="3BCA3D37" w14:textId="38712625" w:rsidR="00EF012D" w:rsidRPr="00CC3DCA" w:rsidRDefault="00171A77" w:rsidP="007B79A8">
            <w:pPr>
              <w:rPr>
                <w:rFonts w:ascii="Avenir" w:hAnsi="Avenir" w:cs="Segoe UI"/>
              </w:rPr>
            </w:pPr>
            <w:r>
              <w:rPr>
                <w:rFonts w:ascii="Avenir" w:hAnsi="Avenir" w:cs="Segoe UI"/>
              </w:rPr>
              <w:fldChar w:fldCharType="begin">
                <w:ffData>
                  <w:name w:val="Text76"/>
                  <w:enabled/>
                  <w:calcOnExit w:val="0"/>
                  <w:textInput/>
                </w:ffData>
              </w:fldChar>
            </w:r>
            <w:bookmarkStart w:id="91"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1"/>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59B95" w14:textId="77777777" w:rsidR="00E90A02" w:rsidRDefault="00E90A02" w:rsidP="000A0E4A">
      <w:r>
        <w:separator/>
      </w:r>
    </w:p>
  </w:endnote>
  <w:endnote w:type="continuationSeparator" w:id="0">
    <w:p w14:paraId="43B9FC63" w14:textId="77777777" w:rsidR="00E90A02" w:rsidRDefault="00E90A02"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Avenir">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venir Medium">
    <w:altName w:val="Calibri"/>
    <w:charset w:val="00"/>
    <w:family w:val="auto"/>
    <w:pitch w:val="variable"/>
    <w:sig w:usb0="800000AF" w:usb1="5000204A" w:usb2="00000000" w:usb3="00000000" w:csb0="0000009B" w:csb1="00000000"/>
  </w:font>
  <w:font w:name="Avenir Medium Oblique">
    <w:altName w:val="Calibri"/>
    <w:charset w:val="00"/>
    <w:family w:val="auto"/>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754E" w14:textId="0997173D" w:rsidR="007B79A8" w:rsidRPr="007B79A8" w:rsidRDefault="007B79A8" w:rsidP="00F051BE">
    <w:pPr>
      <w:pStyle w:val="Footer"/>
      <w:rPr>
        <w:rFonts w:ascii="Avenir Book" w:hAnsi="Avenir Book"/>
        <w:sz w:val="16"/>
        <w:szCs w:val="16"/>
        <w:lang w:val="fr-FR"/>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7B79A8">
      <w:rPr>
        <w:rFonts w:ascii="Avenir Book" w:hAnsi="Avenir Book"/>
        <w:sz w:val="16"/>
        <w:szCs w:val="16"/>
        <w:lang w:val="fr-FR"/>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7B79A8">
          <w:rPr>
            <w:rFonts w:ascii="Avenir Book" w:hAnsi="Avenir Book"/>
            <w:sz w:val="16"/>
            <w:szCs w:val="16"/>
            <w:lang w:val="fr-FR"/>
          </w:rPr>
          <w:t xml:space="preserve">Page </w:t>
        </w:r>
        <w:r w:rsidRPr="00241D3A">
          <w:rPr>
            <w:rFonts w:ascii="Avenir Book" w:hAnsi="Avenir Book"/>
            <w:sz w:val="16"/>
            <w:szCs w:val="16"/>
          </w:rPr>
          <w:fldChar w:fldCharType="begin"/>
        </w:r>
        <w:r w:rsidRPr="007B79A8">
          <w:rPr>
            <w:rFonts w:ascii="Avenir Book" w:hAnsi="Avenir Book"/>
            <w:sz w:val="16"/>
            <w:szCs w:val="16"/>
            <w:lang w:val="fr-FR"/>
          </w:rPr>
          <w:instrText xml:space="preserve"> PAGE   \* MERGEFORMAT </w:instrText>
        </w:r>
        <w:r w:rsidRPr="00241D3A">
          <w:rPr>
            <w:rFonts w:ascii="Avenir Book" w:hAnsi="Avenir Book"/>
            <w:sz w:val="16"/>
            <w:szCs w:val="16"/>
          </w:rPr>
          <w:fldChar w:fldCharType="separate"/>
        </w:r>
        <w:r w:rsidRPr="007B79A8">
          <w:rPr>
            <w:rFonts w:ascii="Avenir Book" w:hAnsi="Avenir Book"/>
            <w:noProof/>
            <w:sz w:val="16"/>
            <w:szCs w:val="16"/>
            <w:lang w:val="fr-FR"/>
          </w:rPr>
          <w:t>3</w:t>
        </w:r>
        <w:r w:rsidRPr="00241D3A">
          <w:rPr>
            <w:rFonts w:ascii="Avenir Book" w:hAnsi="Avenir Book"/>
            <w:noProof/>
            <w:sz w:val="16"/>
            <w:szCs w:val="16"/>
          </w:rPr>
          <w:fldChar w:fldCharType="end"/>
        </w:r>
      </w:sdtContent>
    </w:sdt>
  </w:p>
  <w:p w14:paraId="26350136" w14:textId="77777777" w:rsidR="007B79A8" w:rsidRPr="007B79A8" w:rsidRDefault="007B79A8" w:rsidP="007B4F27">
    <w:pPr>
      <w:pStyle w:val="Footer"/>
      <w:jc w:val="right"/>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DC096" w14:textId="77777777" w:rsidR="00E90A02" w:rsidRDefault="00E90A02" w:rsidP="000A0E4A">
      <w:r>
        <w:separator/>
      </w:r>
    </w:p>
  </w:footnote>
  <w:footnote w:type="continuationSeparator" w:id="0">
    <w:p w14:paraId="79529862" w14:textId="77777777" w:rsidR="00E90A02" w:rsidRDefault="00E90A02"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4673" w14:textId="7AC81F5D" w:rsidR="007B79A8" w:rsidRPr="00F453D2" w:rsidRDefault="007B79A8"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7B79A8" w:rsidRPr="001C2F46" w:rsidRDefault="007B79A8"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7B79A8" w:rsidRDefault="007B7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ocumentProtection w:edit="forms"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2643A"/>
    <w:rsid w:val="00046315"/>
    <w:rsid w:val="00066A61"/>
    <w:rsid w:val="000735E4"/>
    <w:rsid w:val="0009191B"/>
    <w:rsid w:val="000A0E4A"/>
    <w:rsid w:val="000C4F1D"/>
    <w:rsid w:val="000E7A92"/>
    <w:rsid w:val="00124C49"/>
    <w:rsid w:val="0013741D"/>
    <w:rsid w:val="00145E32"/>
    <w:rsid w:val="001553A9"/>
    <w:rsid w:val="00171A77"/>
    <w:rsid w:val="00182232"/>
    <w:rsid w:val="001C0579"/>
    <w:rsid w:val="001C2F46"/>
    <w:rsid w:val="001F56EE"/>
    <w:rsid w:val="0020247B"/>
    <w:rsid w:val="00204315"/>
    <w:rsid w:val="0020766F"/>
    <w:rsid w:val="00241D3A"/>
    <w:rsid w:val="002420AB"/>
    <w:rsid w:val="002574CB"/>
    <w:rsid w:val="002723D7"/>
    <w:rsid w:val="003016DE"/>
    <w:rsid w:val="00311E8A"/>
    <w:rsid w:val="00312A82"/>
    <w:rsid w:val="003462B5"/>
    <w:rsid w:val="00384317"/>
    <w:rsid w:val="003964BB"/>
    <w:rsid w:val="003A41A0"/>
    <w:rsid w:val="003A475B"/>
    <w:rsid w:val="003C7A1D"/>
    <w:rsid w:val="003D7F6A"/>
    <w:rsid w:val="00425484"/>
    <w:rsid w:val="00433830"/>
    <w:rsid w:val="0044190B"/>
    <w:rsid w:val="00475A16"/>
    <w:rsid w:val="00481660"/>
    <w:rsid w:val="004A09B6"/>
    <w:rsid w:val="004A25AB"/>
    <w:rsid w:val="004F0C55"/>
    <w:rsid w:val="00517630"/>
    <w:rsid w:val="00521806"/>
    <w:rsid w:val="005369F7"/>
    <w:rsid w:val="00537877"/>
    <w:rsid w:val="005832CB"/>
    <w:rsid w:val="00591A55"/>
    <w:rsid w:val="005C5439"/>
    <w:rsid w:val="005C66CE"/>
    <w:rsid w:val="00613145"/>
    <w:rsid w:val="00647632"/>
    <w:rsid w:val="00663D3B"/>
    <w:rsid w:val="00692A9E"/>
    <w:rsid w:val="006B1C11"/>
    <w:rsid w:val="006C06CC"/>
    <w:rsid w:val="007158B5"/>
    <w:rsid w:val="00716F76"/>
    <w:rsid w:val="00747AFD"/>
    <w:rsid w:val="00754108"/>
    <w:rsid w:val="00763C6D"/>
    <w:rsid w:val="00766713"/>
    <w:rsid w:val="00792E7B"/>
    <w:rsid w:val="00793CEC"/>
    <w:rsid w:val="0079748D"/>
    <w:rsid w:val="007A3E38"/>
    <w:rsid w:val="007B4F27"/>
    <w:rsid w:val="007B79A8"/>
    <w:rsid w:val="007C13DB"/>
    <w:rsid w:val="007C5F1D"/>
    <w:rsid w:val="007E5DD5"/>
    <w:rsid w:val="008014DE"/>
    <w:rsid w:val="008139AF"/>
    <w:rsid w:val="00831589"/>
    <w:rsid w:val="00836F7D"/>
    <w:rsid w:val="008651DB"/>
    <w:rsid w:val="00870AEE"/>
    <w:rsid w:val="00874296"/>
    <w:rsid w:val="008A7618"/>
    <w:rsid w:val="00906C0D"/>
    <w:rsid w:val="00910D26"/>
    <w:rsid w:val="00915801"/>
    <w:rsid w:val="009433D4"/>
    <w:rsid w:val="009471CD"/>
    <w:rsid w:val="009662AA"/>
    <w:rsid w:val="00967532"/>
    <w:rsid w:val="00973936"/>
    <w:rsid w:val="009D3608"/>
    <w:rsid w:val="009E1BD3"/>
    <w:rsid w:val="00A74FA1"/>
    <w:rsid w:val="00AB0953"/>
    <w:rsid w:val="00AB37A8"/>
    <w:rsid w:val="00AB53FB"/>
    <w:rsid w:val="00AB5573"/>
    <w:rsid w:val="00AB7D49"/>
    <w:rsid w:val="00AC6D15"/>
    <w:rsid w:val="00AD4F79"/>
    <w:rsid w:val="00AD72FF"/>
    <w:rsid w:val="00AD7CA3"/>
    <w:rsid w:val="00AE229E"/>
    <w:rsid w:val="00AE7643"/>
    <w:rsid w:val="00AF1275"/>
    <w:rsid w:val="00B145A3"/>
    <w:rsid w:val="00B14F7F"/>
    <w:rsid w:val="00B27575"/>
    <w:rsid w:val="00B373BE"/>
    <w:rsid w:val="00B54F62"/>
    <w:rsid w:val="00B714AF"/>
    <w:rsid w:val="00B816A9"/>
    <w:rsid w:val="00BC24A8"/>
    <w:rsid w:val="00C00354"/>
    <w:rsid w:val="00C44036"/>
    <w:rsid w:val="00C6550D"/>
    <w:rsid w:val="00C760C8"/>
    <w:rsid w:val="00C849C8"/>
    <w:rsid w:val="00C850E0"/>
    <w:rsid w:val="00CA7CD3"/>
    <w:rsid w:val="00CC152D"/>
    <w:rsid w:val="00CC3DCA"/>
    <w:rsid w:val="00CD46CB"/>
    <w:rsid w:val="00CD4A21"/>
    <w:rsid w:val="00CE4AFE"/>
    <w:rsid w:val="00CF13E1"/>
    <w:rsid w:val="00D117C4"/>
    <w:rsid w:val="00D13015"/>
    <w:rsid w:val="00D13C0F"/>
    <w:rsid w:val="00D406CE"/>
    <w:rsid w:val="00D62BCA"/>
    <w:rsid w:val="00D801A5"/>
    <w:rsid w:val="00D80C8B"/>
    <w:rsid w:val="00D83452"/>
    <w:rsid w:val="00D83C4C"/>
    <w:rsid w:val="00D92A43"/>
    <w:rsid w:val="00DD6192"/>
    <w:rsid w:val="00DE2251"/>
    <w:rsid w:val="00E12E9E"/>
    <w:rsid w:val="00E52761"/>
    <w:rsid w:val="00E6300E"/>
    <w:rsid w:val="00E90A02"/>
    <w:rsid w:val="00EF012D"/>
    <w:rsid w:val="00F051BE"/>
    <w:rsid w:val="00F06071"/>
    <w:rsid w:val="00F1780B"/>
    <w:rsid w:val="00F453D2"/>
    <w:rsid w:val="00F504E2"/>
    <w:rsid w:val="00F635AA"/>
    <w:rsid w:val="00FC65B7"/>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3282</Words>
  <Characters>18056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Fabian Banga</cp:lastModifiedBy>
  <cp:revision>6</cp:revision>
  <dcterms:created xsi:type="dcterms:W3CDTF">2020-09-28T18:11:00Z</dcterms:created>
  <dcterms:modified xsi:type="dcterms:W3CDTF">2020-11-10T00:26:00Z</dcterms:modified>
</cp:coreProperties>
</file>