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7178B1"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2F1696A5"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9C6555">
              <w:rPr>
                <w:rFonts w:ascii="Times" w:hAnsi="Times"/>
              </w:rPr>
              <w:t>Laura Ruberto</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2589842A"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9C6555">
              <w:rPr>
                <w:rFonts w:ascii="Times" w:hAnsi="Times"/>
              </w:rPr>
              <w:t>ACS/Humanities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4EDA2ABF"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9C6555">
              <w:rPr>
                <w:rFonts w:ascii="Times" w:hAnsi="Times"/>
              </w:rPr>
              <w:t>10/16/2020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7178B1"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38E234B0"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9C6555" w:rsidRPr="009C6555">
              <w:rPr>
                <w:rFonts w:ascii="Times" w:hAnsi="Times"/>
              </w:rPr>
              <w:t>Humanities courses at BCC explore ways of thinking, being, and living in a global, transnational and interdisciplinary perspective by guiding student learning in an historically grounded and critically engaged approach to a variety of subjects. Comprising disciplines concerned with human thought, creativity, and experience, courses in the Humanities allow students to study foundations in personal and community values, cultural views, religious beliefs, and aesthetic practices and theories.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4CF60F0B" w14:textId="77777777" w:rsidR="009C6555"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9C6555">
              <w:rPr>
                <w:rFonts w:ascii="Times" w:hAnsi="Times"/>
              </w:rPr>
              <w:t>Dylan Eret</w:t>
            </w:r>
          </w:p>
          <w:p w14:paraId="38B9D50F" w14:textId="1ED22A00" w:rsidR="00171A77" w:rsidRPr="00171A77" w:rsidRDefault="009C6555" w:rsidP="00171A77">
            <w:pPr>
              <w:pStyle w:val="NoSpacing"/>
              <w:rPr>
                <w:rFonts w:ascii="Times" w:hAnsi="Times"/>
              </w:rPr>
            </w:pPr>
            <w:r>
              <w:rPr>
                <w:rFonts w:ascii="Times" w:hAnsi="Times"/>
              </w:rPr>
              <w:t>Laura Ruberto (on leave)</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01AD9969" w14:textId="77777777" w:rsidR="009C6555"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9C6555">
              <w:rPr>
                <w:rFonts w:ascii="Times" w:hAnsi="Times"/>
              </w:rPr>
              <w:t>Luis (Avy) Valladares</w:t>
            </w:r>
          </w:p>
          <w:p w14:paraId="4C2F78A4" w14:textId="56E60920" w:rsidR="00171A77" w:rsidRPr="00171A77" w:rsidRDefault="009C6555" w:rsidP="00171A77">
            <w:pPr>
              <w:pStyle w:val="NoSpacing"/>
              <w:rPr>
                <w:rFonts w:ascii="Times" w:hAnsi="Times"/>
              </w:rPr>
            </w:pPr>
            <w:r>
              <w:rPr>
                <w:rFonts w:ascii="Times" w:hAnsi="Times"/>
              </w:rPr>
              <w:t>Shawn Doubiago</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22A60401" w14:textId="3C1A9672" w:rsidR="009C6555"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9C6555">
        <w:rPr>
          <w:rFonts w:ascii="Times" w:hAnsi="Times"/>
        </w:rPr>
        <w:t>1. To roll out successful online courses in line with the Distance Learning protocols approved by our college, district and state.</w:t>
      </w:r>
      <w:r w:rsidR="00D10245">
        <w:rPr>
          <w:rFonts w:ascii="Times" w:hAnsi="Times"/>
        </w:rPr>
        <w:t xml:space="preserve"> We are especially interested in having courses meet the </w:t>
      </w:r>
      <w:r w:rsidR="00D10245" w:rsidRPr="00D10245">
        <w:rPr>
          <w:rFonts w:ascii="Times" w:hAnsi="Times"/>
        </w:rPr>
        <w:t xml:space="preserve">CVC-OEI </w:t>
      </w:r>
      <w:r w:rsidR="00D10245">
        <w:rPr>
          <w:rFonts w:ascii="Times" w:hAnsi="Times"/>
        </w:rPr>
        <w:t>rubric.</w:t>
      </w:r>
    </w:p>
    <w:p w14:paraId="37905370" w14:textId="6C03F1B8" w:rsidR="00647632" w:rsidRPr="00171A77" w:rsidRDefault="009C6555"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2. Increase enrollment so that we can begin to reach the level of course offerings and student enrollment we had in previous years.</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433FD66" w14:textId="656EA5AC"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10245">
              <w:rPr>
                <w:rFonts w:ascii="Times" w:hAnsi="Times"/>
              </w:rPr>
              <w:t xml:space="preserve">The goals are on-going and align directly with the College and District goals. Measurement is easy -- none of our courses meet the </w:t>
            </w:r>
            <w:r w:rsidR="00D10245" w:rsidRPr="00D10245">
              <w:rPr>
                <w:rFonts w:ascii="Times" w:hAnsi="Times"/>
              </w:rPr>
              <w:t xml:space="preserve">CVC-OEI </w:t>
            </w:r>
            <w:r w:rsidR="00D10245">
              <w:rPr>
                <w:rFonts w:ascii="Times" w:hAnsi="Times"/>
              </w:rPr>
              <w:t>rubric at this time.</w:t>
            </w: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23463588"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D10245">
              <w:rPr>
                <w:rFonts w:ascii="Avenir" w:hAnsi="Avenir" w:cs="Segoe UI"/>
                <w:noProof/>
              </w:rPr>
              <w:t xml:space="preserve">All very limited, given our Distance Learning mode. </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7178B1"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0287F7AC"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536253">
              <w:rPr>
                <w:rFonts w:ascii="Avenir" w:hAnsi="Avenir"/>
              </w:rPr>
              <w:t>Data assessment of this nature does not fall within the disciplinary field of Humanities. However, a review of the data shows that there is no"significant change (successes and/or challenges)" and that our trends within completion, retention, and productivity rates remains fairly consistent overall. Moreover, as would be expectetd, when course enrollment is lower, retention and completion rates are higher (while of course productivity rates are not). We also see a continuation of larger campus, district, and nation-wide trends--students of color, especially younger men, are more challenged by our courses and succeed at lower rates. The courses we have that are part of learning communities mitigate these challenges to some degree.</w:t>
            </w:r>
            <w:r w:rsidR="0089224E">
              <w:rPr>
                <w:rFonts w:ascii="Avenir" w:hAnsi="Avenir"/>
              </w:rPr>
              <w:t xml:space="preserve"> We are also mindful of the realities we are currently in and the idea that we cannot fully understand what impact the pandemic will have on our student body and our faculty and their work in our courses.</w:t>
            </w:r>
            <w:r w:rsidR="00536253">
              <w:rPr>
                <w:rFonts w:ascii="Avenir" w:hAnsi="Avenir"/>
              </w:rPr>
              <w:t xml:space="preserve">  </w:t>
            </w: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2A3B89BB"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7178B1">
        <w:rPr>
          <w:rFonts w:ascii="Avenir Medium" w:hAnsi="Avenir Medium"/>
          <w:sz w:val="18"/>
          <w:szCs w:val="18"/>
        </w:rPr>
      </w:r>
      <w:r w:rsidR="007178B1">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7178B1">
        <w:rPr>
          <w:rFonts w:ascii="Avenir Medium" w:hAnsi="Avenir Medium"/>
          <w:sz w:val="18"/>
          <w:szCs w:val="18"/>
        </w:rPr>
      </w:r>
      <w:r w:rsidR="007178B1">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EB5D1D8"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bookmarkStart w:id="4" w:name="Check1"/>
      <w:r w:rsidRPr="00F635AA">
        <w:rPr>
          <w:rFonts w:ascii="Avenir Medium" w:hAnsi="Avenir Medium"/>
          <w:sz w:val="18"/>
          <w:szCs w:val="18"/>
        </w:rPr>
        <w:instrText xml:space="preserve"> FORMCHECKBOX </w:instrText>
      </w:r>
      <w:r w:rsidR="007178B1">
        <w:rPr>
          <w:rFonts w:ascii="Avenir Medium" w:hAnsi="Avenir Medium"/>
          <w:sz w:val="18"/>
          <w:szCs w:val="18"/>
        </w:rPr>
      </w:r>
      <w:r w:rsidR="007178B1">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7178B1">
        <w:rPr>
          <w:rFonts w:ascii="Avenir Medium" w:hAnsi="Avenir Medium"/>
          <w:sz w:val="18"/>
          <w:szCs w:val="18"/>
        </w:rPr>
      </w:r>
      <w:r w:rsidR="007178B1">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5B7ECFDB"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val="0"/>
            </w:checkBox>
          </w:ffData>
        </w:fldChar>
      </w:r>
      <w:r w:rsidRPr="00F635AA">
        <w:rPr>
          <w:rFonts w:ascii="Avenir Medium" w:hAnsi="Avenir Medium"/>
          <w:sz w:val="18"/>
          <w:szCs w:val="18"/>
        </w:rPr>
        <w:instrText xml:space="preserve"> FORMCHECKBOX </w:instrText>
      </w:r>
      <w:r w:rsidR="007178B1">
        <w:rPr>
          <w:rFonts w:ascii="Avenir Medium" w:hAnsi="Avenir Medium"/>
          <w:sz w:val="18"/>
          <w:szCs w:val="18"/>
        </w:rPr>
      </w:r>
      <w:r w:rsidR="007178B1">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79544F8B"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9C2059">
              <w:rPr>
                <w:rFonts w:ascii="Avenir" w:hAnsi="Avenir"/>
                <w:color w:val="FF0000"/>
              </w:rPr>
              <w:t>We We are on our schedule for course assessment and have made adjustments to our assessment schedule for t</w:t>
            </w:r>
            <w:r w:rsidR="0089224E">
              <w:rPr>
                <w:rFonts w:ascii="Avenir" w:hAnsi="Avenir"/>
                <w:color w:val="FF0000"/>
              </w:rPr>
              <w:t>for t</w:t>
            </w:r>
            <w:r w:rsidR="009C2059">
              <w:rPr>
                <w:rFonts w:ascii="Avenir" w:hAnsi="Avenir"/>
                <w:color w:val="FF0000"/>
              </w:rPr>
              <w:t>hose courses which were effected by COVID19 disruptions</w:t>
            </w:r>
            <w:r w:rsidR="0089224E">
              <w:rPr>
                <w:rFonts w:ascii="Avenir" w:hAnsi="Avenir"/>
                <w:color w:val="FF0000"/>
              </w:rPr>
              <w:t>. We hope to get up-to-date with any remaining assessment of courses by the end of this semester.</w:t>
            </w: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0A82AA4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89224E">
              <w:rPr>
                <w:rFonts w:ascii="Avenir" w:hAnsi="Avenir"/>
                <w:sz w:val="20"/>
                <w:szCs w:val="20"/>
              </w:rPr>
              <w:t xml:space="preserve">basic </w:t>
            </w:r>
            <w:r w:rsidR="009C2059">
              <w:rPr>
                <w:rFonts w:ascii="Avenir" w:hAnsi="Avenir"/>
                <w:sz w:val="20"/>
                <w:szCs w:val="20"/>
              </w:rPr>
              <w:t>supplies</w:t>
            </w:r>
            <w:r w:rsidR="0089224E">
              <w:rPr>
                <w:rFonts w:ascii="Avenir" w:hAnsi="Avenir"/>
                <w:sz w:val="20"/>
                <w:szCs w:val="20"/>
              </w:rPr>
              <w:t xml:space="preserve"> (books,films, office items) </w:t>
            </w:r>
            <w:r>
              <w:rPr>
                <w:rFonts w:ascii="Avenir" w:hAnsi="Avenir"/>
                <w:sz w:val="20"/>
                <w:szCs w:val="20"/>
              </w:rPr>
              <w:fldChar w:fldCharType="end"/>
            </w:r>
            <w:bookmarkEnd w:id="6"/>
          </w:p>
        </w:tc>
        <w:tc>
          <w:tcPr>
            <w:tcW w:w="2366" w:type="dxa"/>
          </w:tcPr>
          <w:p w14:paraId="21A413E9" w14:textId="5E198DAA"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89224E">
              <w:rPr>
                <w:rFonts w:ascii="Avenir" w:hAnsi="Avenir"/>
                <w:noProof/>
                <w:sz w:val="20"/>
                <w:szCs w:val="20"/>
              </w:rPr>
              <w:t xml:space="preserve"> </w:t>
            </w:r>
            <w:r>
              <w:rPr>
                <w:rFonts w:ascii="Avenir" w:hAnsi="Avenir"/>
                <w:sz w:val="20"/>
                <w:szCs w:val="20"/>
              </w:rPr>
              <w:fldChar w:fldCharType="end"/>
            </w:r>
            <w:bookmarkEnd w:id="7"/>
          </w:p>
        </w:tc>
        <w:tc>
          <w:tcPr>
            <w:tcW w:w="2366" w:type="dxa"/>
          </w:tcPr>
          <w:p w14:paraId="2E9C9754" w14:textId="63A58BE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89224E">
              <w:rPr>
                <w:rFonts w:ascii="Avenir" w:hAnsi="Avenir"/>
                <w:noProof/>
                <w:sz w:val="20"/>
                <w:szCs w:val="20"/>
              </w:rPr>
              <w:t>1000</w:t>
            </w:r>
            <w:r>
              <w:rPr>
                <w:rFonts w:ascii="Avenir" w:hAnsi="Avenir"/>
                <w:sz w:val="20"/>
                <w:szCs w:val="20"/>
              </w:rPr>
              <w:fldChar w:fldCharType="end"/>
            </w:r>
            <w:bookmarkEnd w:id="8"/>
          </w:p>
        </w:tc>
        <w:tc>
          <w:tcPr>
            <w:tcW w:w="2894" w:type="dxa"/>
          </w:tcPr>
          <w:p w14:paraId="48664882" w14:textId="55AB2D3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9C2059">
              <w:rPr>
                <w:rFonts w:ascii="Avenir" w:hAnsi="Avenir"/>
                <w:noProof/>
                <w:sz w:val="20"/>
                <w:szCs w:val="20"/>
              </w:rPr>
              <w:t>yes</w:t>
            </w:r>
            <w:r>
              <w:rPr>
                <w:rFonts w:ascii="Avenir" w:hAnsi="Avenir"/>
                <w:sz w:val="20"/>
                <w:szCs w:val="20"/>
              </w:rPr>
              <w:fldChar w:fldCharType="end"/>
            </w:r>
            <w:bookmarkEnd w:id="9"/>
          </w:p>
        </w:tc>
      </w:tr>
      <w:tr w:rsidR="00433830" w14:paraId="403CCE43" w14:textId="77777777" w:rsidTr="00647632">
        <w:tc>
          <w:tcPr>
            <w:tcW w:w="2390" w:type="dxa"/>
          </w:tcPr>
          <w:p w14:paraId="55392E7A" w14:textId="7417568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9C2059">
              <w:rPr>
                <w:rFonts w:ascii="Avenir" w:hAnsi="Avenir"/>
                <w:noProof/>
                <w:sz w:val="20"/>
                <w:szCs w:val="20"/>
              </w:rPr>
              <w:t>assist library with database subscriptions</w:t>
            </w:r>
            <w:r>
              <w:rPr>
                <w:rFonts w:ascii="Avenir" w:hAnsi="Avenir"/>
                <w:sz w:val="20"/>
                <w:szCs w:val="20"/>
              </w:rPr>
              <w:fldChar w:fldCharType="end"/>
            </w:r>
            <w:bookmarkEnd w:id="10"/>
          </w:p>
        </w:tc>
        <w:tc>
          <w:tcPr>
            <w:tcW w:w="2366" w:type="dxa"/>
          </w:tcPr>
          <w:p w14:paraId="0DB8E4AD" w14:textId="147EB42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9C2059">
              <w:rPr>
                <w:rFonts w:ascii="Avenir" w:hAnsi="Avenir"/>
                <w:sz w:val="20"/>
                <w:szCs w:val="20"/>
              </w:rPr>
              <w:t> </w:t>
            </w:r>
            <w:r w:rsidR="009C2059">
              <w:rPr>
                <w:rFonts w:ascii="Avenir" w:hAnsi="Avenir"/>
                <w:sz w:val="20"/>
                <w:szCs w:val="20"/>
              </w:rPr>
              <w:t> </w:t>
            </w:r>
            <w:r w:rsidR="009C2059">
              <w:rPr>
                <w:rFonts w:ascii="Avenir" w:hAnsi="Avenir"/>
                <w:sz w:val="20"/>
                <w:szCs w:val="20"/>
              </w:rPr>
              <w:t> </w:t>
            </w:r>
            <w:r w:rsidR="009C2059">
              <w:rPr>
                <w:rFonts w:ascii="Avenir" w:hAnsi="Avenir"/>
                <w:sz w:val="20"/>
                <w:szCs w:val="20"/>
              </w:rPr>
              <w:t> </w:t>
            </w:r>
            <w:r w:rsidR="009C2059">
              <w:rPr>
                <w:rFonts w:ascii="Avenir" w:hAnsi="Avenir"/>
                <w:sz w:val="20"/>
                <w:szCs w:val="20"/>
              </w:rPr>
              <w:t> </w:t>
            </w:r>
            <w:r>
              <w:rPr>
                <w:rFonts w:ascii="Avenir" w:hAnsi="Avenir"/>
                <w:sz w:val="20"/>
                <w:szCs w:val="20"/>
              </w:rPr>
              <w:fldChar w:fldCharType="end"/>
            </w:r>
            <w:bookmarkEnd w:id="11"/>
          </w:p>
        </w:tc>
        <w:tc>
          <w:tcPr>
            <w:tcW w:w="2366" w:type="dxa"/>
          </w:tcPr>
          <w:p w14:paraId="092978F9" w14:textId="745FCD0A"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9C2059">
              <w:rPr>
                <w:rFonts w:ascii="Avenir" w:hAnsi="Avenir"/>
                <w:noProof/>
                <w:sz w:val="20"/>
                <w:szCs w:val="20"/>
              </w:rPr>
              <w:t>unknown</w:t>
            </w:r>
            <w:r>
              <w:rPr>
                <w:rFonts w:ascii="Avenir" w:hAnsi="Avenir"/>
                <w:sz w:val="20"/>
                <w:szCs w:val="20"/>
              </w:rPr>
              <w:fldChar w:fldCharType="end"/>
            </w:r>
            <w:bookmarkEnd w:id="12"/>
          </w:p>
        </w:tc>
        <w:tc>
          <w:tcPr>
            <w:tcW w:w="2894" w:type="dxa"/>
          </w:tcPr>
          <w:p w14:paraId="17129DCF" w14:textId="6217199A"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9C2059">
              <w:rPr>
                <w:rFonts w:ascii="Avenir" w:hAnsi="Avenir"/>
                <w:noProof/>
                <w:sz w:val="20"/>
                <w:szCs w:val="20"/>
              </w:rPr>
              <w:t>yes</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9C6555">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9C6555">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9C6555">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4ABB76C1" w:rsidR="001C0579" w:rsidRPr="003462B5" w:rsidRDefault="00171A77" w:rsidP="009C6555">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C2059">
              <w:rPr>
                <w:rFonts w:ascii="Avenir" w:hAnsi="Avenir"/>
                <w:noProof/>
                <w:highlight w:val="yellow"/>
              </w:rPr>
              <w:t>improve DL course implementation</w:t>
            </w:r>
            <w:r w:rsidR="00F85605">
              <w:rPr>
                <w:rFonts w:ascii="Avenir" w:hAnsi="Avenir"/>
                <w:noProof/>
                <w:highlight w:val="yellow"/>
              </w:rPr>
              <w:t xml:space="preserve">/get courses approved by </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9C6555">
            <w:pPr>
              <w:rPr>
                <w:rFonts w:ascii="Avenir" w:hAnsi="Avenir"/>
              </w:rPr>
            </w:pPr>
            <w:r w:rsidRPr="003462B5">
              <w:rPr>
                <w:rFonts w:ascii="Avenir" w:hAnsi="Avenir"/>
              </w:rPr>
              <w:t>Description:</w:t>
            </w:r>
          </w:p>
        </w:tc>
        <w:tc>
          <w:tcPr>
            <w:tcW w:w="6704" w:type="dxa"/>
            <w:shd w:val="clear" w:color="auto" w:fill="auto"/>
          </w:tcPr>
          <w:p w14:paraId="2D0218D2" w14:textId="1CE42C81" w:rsidR="001C0579" w:rsidRPr="003462B5" w:rsidRDefault="00171A77" w:rsidP="009C6555">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C2059">
              <w:rPr>
                <w:rFonts w:ascii="Avenir" w:hAnsi="Avenir"/>
                <w:noProof/>
                <w:highlight w:val="yellow"/>
              </w:rPr>
              <w:t>work on</w:t>
            </w:r>
            <w:r w:rsidR="00F85605">
              <w:rPr>
                <w:rFonts w:ascii="Avenir" w:hAnsi="Avenir"/>
                <w:noProof/>
                <w:highlight w:val="yellow"/>
              </w:rPr>
              <w:t xml:space="preserve"> updating and developing courses with the aid of library databases, including film streaming services, and other OER material, release time or other funding to part- and full-timers for the time spent to construct new DL courses</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9C6555">
            <w:pPr>
              <w:rPr>
                <w:rFonts w:ascii="Avenir" w:hAnsi="Avenir"/>
              </w:rPr>
            </w:pPr>
            <w:r w:rsidRPr="003462B5">
              <w:rPr>
                <w:rFonts w:ascii="Avenir" w:hAnsi="Avenir"/>
              </w:rPr>
              <w:t xml:space="preserve">To be completed by [Date]: </w:t>
            </w:r>
          </w:p>
        </w:tc>
        <w:tc>
          <w:tcPr>
            <w:tcW w:w="6704" w:type="dxa"/>
            <w:shd w:val="clear" w:color="auto" w:fill="auto"/>
          </w:tcPr>
          <w:p w14:paraId="359D95AF" w14:textId="4C956C4A" w:rsidR="001C0579" w:rsidRPr="003462B5" w:rsidRDefault="00171A77" w:rsidP="009C6555">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85605">
              <w:rPr>
                <w:rFonts w:ascii="Avenir" w:hAnsi="Avenir"/>
                <w:noProof/>
                <w:highlight w:val="yellow"/>
              </w:rPr>
              <w:t>ongoing</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9C6555">
            <w:pPr>
              <w:rPr>
                <w:rFonts w:ascii="Avenir" w:hAnsi="Avenir"/>
              </w:rPr>
            </w:pPr>
            <w:r w:rsidRPr="003462B5">
              <w:rPr>
                <w:rFonts w:ascii="Avenir" w:hAnsi="Avenir"/>
              </w:rPr>
              <w:t>Responsible person:</w:t>
            </w:r>
          </w:p>
        </w:tc>
        <w:tc>
          <w:tcPr>
            <w:tcW w:w="6704" w:type="dxa"/>
            <w:shd w:val="clear" w:color="auto" w:fill="auto"/>
          </w:tcPr>
          <w:p w14:paraId="5D2300A8" w14:textId="372A3C1F" w:rsidR="001C0579" w:rsidRPr="003462B5" w:rsidRDefault="00171A77" w:rsidP="009C6555">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85605">
              <w:rPr>
                <w:rFonts w:ascii="Avenir" w:hAnsi="Avenir"/>
                <w:noProof/>
                <w:highlight w:val="yellow"/>
              </w:rPr>
              <w:t>all faculty and admin</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9C6555">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9C6555">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304F50F4" w:rsidR="004A09B6" w:rsidRPr="003462B5" w:rsidRDefault="00171A77" w:rsidP="009C6555">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85605">
              <w:rPr>
                <w:rFonts w:ascii="Avenir" w:hAnsi="Avenir"/>
                <w:noProof/>
                <w:highlight w:val="yellow"/>
              </w:rPr>
              <w:t>build back our course offerings to the level and beyond of circa 6-7 years ago</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9C6555">
            <w:pPr>
              <w:rPr>
                <w:rFonts w:ascii="Avenir" w:hAnsi="Avenir"/>
              </w:rPr>
            </w:pPr>
            <w:r w:rsidRPr="003462B5">
              <w:rPr>
                <w:rFonts w:ascii="Avenir" w:hAnsi="Avenir"/>
              </w:rPr>
              <w:t>Description:</w:t>
            </w:r>
          </w:p>
        </w:tc>
        <w:tc>
          <w:tcPr>
            <w:tcW w:w="6704" w:type="dxa"/>
            <w:shd w:val="clear" w:color="auto" w:fill="auto"/>
          </w:tcPr>
          <w:p w14:paraId="32EABC18" w14:textId="315E4909" w:rsidR="004A09B6" w:rsidRPr="003462B5" w:rsidRDefault="00171A77" w:rsidP="009C6555">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85605">
              <w:rPr>
                <w:rFonts w:ascii="Avenir" w:hAnsi="Avenir"/>
                <w:noProof/>
                <w:highlight w:val="yellow"/>
              </w:rPr>
              <w:t xml:space="preserve">work to diversify our course offerings (through convos with our sister colleges and elsewhere) to try and build enrollment </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9C6555">
            <w:pPr>
              <w:rPr>
                <w:rFonts w:ascii="Avenir" w:hAnsi="Avenir"/>
              </w:rPr>
            </w:pPr>
            <w:r w:rsidRPr="003462B5">
              <w:rPr>
                <w:rFonts w:ascii="Avenir" w:hAnsi="Avenir"/>
              </w:rPr>
              <w:t xml:space="preserve">To be completed by [Date]: </w:t>
            </w:r>
          </w:p>
        </w:tc>
        <w:tc>
          <w:tcPr>
            <w:tcW w:w="6704" w:type="dxa"/>
            <w:shd w:val="clear" w:color="auto" w:fill="auto"/>
          </w:tcPr>
          <w:p w14:paraId="28E6761B" w14:textId="70ED394C" w:rsidR="004A09B6" w:rsidRPr="003462B5" w:rsidRDefault="00171A77" w:rsidP="009C6555">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85605">
              <w:rPr>
                <w:rFonts w:ascii="Avenir" w:hAnsi="Avenir"/>
                <w:noProof/>
                <w:highlight w:val="yellow"/>
              </w:rPr>
              <w:t xml:space="preserve">ongoing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9C6555">
            <w:pPr>
              <w:rPr>
                <w:rFonts w:ascii="Avenir" w:hAnsi="Avenir"/>
              </w:rPr>
            </w:pPr>
            <w:r w:rsidRPr="003462B5">
              <w:rPr>
                <w:rFonts w:ascii="Avenir" w:hAnsi="Avenir"/>
              </w:rPr>
              <w:t>Responsible person:</w:t>
            </w:r>
          </w:p>
        </w:tc>
        <w:tc>
          <w:tcPr>
            <w:tcW w:w="6704" w:type="dxa"/>
            <w:shd w:val="clear" w:color="auto" w:fill="auto"/>
          </w:tcPr>
          <w:p w14:paraId="59005300" w14:textId="5997467D" w:rsidR="004A09B6" w:rsidRPr="003462B5" w:rsidRDefault="00171A77" w:rsidP="009C6555">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85605">
              <w:rPr>
                <w:rFonts w:ascii="Avenir" w:hAnsi="Avenir"/>
                <w:noProof/>
                <w:highlight w:val="yellow"/>
              </w:rPr>
              <w:t>all faculty and admin</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34DE0206"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assistance w/admi for department</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46A383A6"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3</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lastRenderedPageBreak/>
              <w:t>Student Worker</w:t>
            </w:r>
          </w:p>
        </w:tc>
        <w:tc>
          <w:tcPr>
            <w:tcW w:w="2533" w:type="dxa"/>
            <w:shd w:val="clear" w:color="auto" w:fill="auto"/>
          </w:tcPr>
          <w:p w14:paraId="5579363B" w14:textId="3D7B613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embedded tutors</w:t>
            </w:r>
            <w:r>
              <w:rPr>
                <w:rFonts w:ascii="Avenir" w:hAnsi="Avenir" w:cs="Segoe UI"/>
              </w:rPr>
              <w:fldChar w:fldCharType="end"/>
            </w:r>
            <w:bookmarkEnd w:id="31"/>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687" w:type="dxa"/>
            <w:shd w:val="clear" w:color="auto" w:fill="FFF2CC" w:themeFill="accent4" w:themeFillTint="33"/>
          </w:tcPr>
          <w:p w14:paraId="6C0FE4C3" w14:textId="694FBBD8"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2</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53CE24CC"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build program</w:t>
            </w:r>
            <w:r>
              <w:rPr>
                <w:rFonts w:ascii="Avenir" w:hAnsi="Avenir" w:cs="Segoe UI"/>
              </w:rPr>
              <w:fldChar w:fldCharType="end"/>
            </w:r>
            <w:bookmarkEnd w:id="36"/>
          </w:p>
        </w:tc>
        <w:tc>
          <w:tcPr>
            <w:tcW w:w="1170" w:type="dxa"/>
          </w:tcPr>
          <w:p w14:paraId="0BFA2FA9" w14:textId="5EC079A3"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5 courses a semester</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49608FBF"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1</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5FC338D3" w14:textId="77777777" w:rsidR="007178B1" w:rsidRDefault="00171A77" w:rsidP="007158B5">
            <w:pPr>
              <w:rPr>
                <w:rFonts w:ascii="Avenir" w:hAnsi="Avenir" w:cs="Segoe UI"/>
                <w:noProof/>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89224E">
              <w:rPr>
                <w:rFonts w:ascii="Avenir" w:hAnsi="Avenir" w:cs="Segoe UI"/>
                <w:noProof/>
              </w:rPr>
              <w:t>3-4 years from now</w:t>
            </w:r>
          </w:p>
          <w:p w14:paraId="2E5430D3" w14:textId="77777777" w:rsidR="007178B1" w:rsidRDefault="007178B1" w:rsidP="007158B5">
            <w:pPr>
              <w:rPr>
                <w:rFonts w:ascii="Avenir" w:hAnsi="Avenir" w:cs="Segoe UI"/>
                <w:noProof/>
              </w:rPr>
            </w:pPr>
          </w:p>
          <w:p w14:paraId="69B34C23" w14:textId="3BECB5E7" w:rsidR="00EF012D" w:rsidRPr="00CC3DCA" w:rsidRDefault="007178B1" w:rsidP="007158B5">
            <w:pPr>
              <w:rPr>
                <w:rFonts w:ascii="Avenir" w:hAnsi="Avenir" w:cs="Segoe UI"/>
              </w:rPr>
            </w:pPr>
            <w:r>
              <w:rPr>
                <w:rFonts w:ascii="Avenir" w:hAnsi="Avenir" w:cs="Segoe UI"/>
              </w:rPr>
              <w:t>FT Instructional Designer (faculty position)</w:t>
            </w:r>
            <w:r w:rsidR="00171A77">
              <w:rPr>
                <w:rFonts w:ascii="Avenir" w:hAnsi="Avenir" w:cs="Segoe UI"/>
              </w:rPr>
              <w:fldChar w:fldCharType="end"/>
            </w:r>
            <w:bookmarkEnd w:id="41"/>
          </w:p>
        </w:tc>
        <w:tc>
          <w:tcPr>
            <w:tcW w:w="1170" w:type="dxa"/>
          </w:tcPr>
          <w:p w14:paraId="44315B00" w14:textId="77777777" w:rsidR="007178B1" w:rsidRDefault="00171A77" w:rsidP="007178B1">
            <w:pPr>
              <w:rPr>
                <w:rFonts w:ascii="Avenir" w:hAnsi="Avenir" w:cs="Segoe UI"/>
                <w:noProof/>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7178B1">
              <w:rPr>
                <w:rFonts w:ascii="Avenir" w:hAnsi="Avenir" w:cs="Segoe UI"/>
              </w:rPr>
              <w:t xml:space="preserve"> </w:t>
            </w:r>
            <w:r w:rsidR="0089224E">
              <w:rPr>
                <w:rFonts w:ascii="Avenir" w:hAnsi="Avenir" w:cs="Segoe UI"/>
                <w:noProof/>
              </w:rPr>
              <w:t>100,000</w:t>
            </w:r>
          </w:p>
          <w:p w14:paraId="36C0F47E" w14:textId="77777777" w:rsidR="007178B1" w:rsidRDefault="007178B1" w:rsidP="007178B1">
            <w:pPr>
              <w:rPr>
                <w:rFonts w:ascii="Avenir" w:hAnsi="Avenir" w:cs="Segoe UI"/>
                <w:noProof/>
              </w:rPr>
            </w:pPr>
          </w:p>
          <w:p w14:paraId="1E7CC617" w14:textId="664070A8" w:rsidR="00EF012D" w:rsidRPr="00CC3DCA" w:rsidRDefault="007178B1" w:rsidP="007178B1">
            <w:pPr>
              <w:rPr>
                <w:rFonts w:ascii="Avenir" w:hAnsi="Avenir" w:cs="Segoe UI"/>
              </w:rPr>
            </w:pPr>
            <w:r>
              <w:rPr>
                <w:rFonts w:ascii="Avenir" w:hAnsi="Avenir" w:cs="Segoe UI"/>
                <w:noProof/>
              </w:rPr>
              <w:t>100000</w:t>
            </w:r>
            <w:r w:rsidR="00171A77">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687" w:type="dxa"/>
            <w:shd w:val="clear" w:color="auto" w:fill="FFF2CC" w:themeFill="accent4" w:themeFillTint="33"/>
          </w:tcPr>
          <w:p w14:paraId="3B6F5C9B" w14:textId="7ECC9E27"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7178B1">
              <w:rPr>
                <w:rFonts w:ascii="Avenir" w:hAnsi="Avenir" w:cs="Segoe UI"/>
                <w:noProof/>
              </w:rPr>
              <w:t>4 and 1</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00E063F8" w14:textId="7A7BC387" w:rsidR="007178B1"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p>
          <w:p w14:paraId="53C07469" w14:textId="512EC1F5" w:rsidR="00EF012D" w:rsidRPr="00CC3DCA" w:rsidRDefault="009C2059" w:rsidP="00D13C0F">
            <w:pPr>
              <w:rPr>
                <w:rFonts w:ascii="Avenir" w:hAnsi="Avenir" w:cs="Segoe UI"/>
              </w:rPr>
            </w:pPr>
            <w:r>
              <w:rPr>
                <w:rFonts w:ascii="Avenir" w:hAnsi="Avenir" w:cs="Segoe UI"/>
              </w:rPr>
              <w:t>increase sabbatical offerings for all of BCC</w:t>
            </w:r>
            <w:r w:rsidR="00171A77">
              <w:rPr>
                <w:rFonts w:ascii="Avenir" w:hAnsi="Avenir" w:cs="Segoe UI"/>
              </w:rPr>
              <w:fldChar w:fldCharType="end"/>
            </w:r>
            <w:bookmarkEnd w:id="46"/>
          </w:p>
        </w:tc>
        <w:tc>
          <w:tcPr>
            <w:tcW w:w="1350" w:type="dxa"/>
            <w:shd w:val="clear" w:color="auto" w:fill="auto"/>
          </w:tcPr>
          <w:p w14:paraId="193EC35A" w14:textId="0B25C5F1" w:rsidR="00EF012D" w:rsidRPr="00CC3DCA" w:rsidRDefault="00171A77" w:rsidP="009C6555">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89224E">
              <w:rPr>
                <w:rFonts w:ascii="Avenir" w:hAnsi="Avenir" w:cs="Segoe UI"/>
                <w:noProof/>
              </w:rPr>
              <w:t>200,000</w:t>
            </w:r>
            <w:r>
              <w:rPr>
                <w:rFonts w:ascii="Avenir" w:hAnsi="Avenir" w:cs="Segoe UI"/>
              </w:rPr>
              <w:fldChar w:fldCharType="end"/>
            </w:r>
            <w:bookmarkEnd w:id="47"/>
          </w:p>
        </w:tc>
        <w:tc>
          <w:tcPr>
            <w:tcW w:w="1687" w:type="dxa"/>
            <w:shd w:val="clear" w:color="auto" w:fill="FFF2CC" w:themeFill="accent4" w:themeFillTint="33"/>
          </w:tcPr>
          <w:p w14:paraId="6BFE2F87" w14:textId="161E3EAE" w:rsidR="00EF012D" w:rsidRPr="00CC3DCA" w:rsidRDefault="00171A77" w:rsidP="009C6555">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9C6555">
            <w:pPr>
              <w:rPr>
                <w:rFonts w:ascii="Avenir" w:hAnsi="Avenir" w:cs="Segoe UI"/>
              </w:rPr>
            </w:pPr>
          </w:p>
          <w:p w14:paraId="1367B2A2" w14:textId="494F30F3"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increase release time or funding for all instructors to transition to DL courses</w:t>
            </w:r>
            <w:r w:rsidR="0089224E">
              <w:rPr>
                <w:rFonts w:ascii="Avenir" w:hAnsi="Avenir" w:cs="Segoe UI"/>
                <w:noProof/>
              </w:rPr>
              <w:t>--for each semester that a new DL course is offered and/or an instructor (full or part time) is teaching a specific DL course for the first time</w:t>
            </w:r>
            <w:r w:rsidR="009C2059">
              <w:rPr>
                <w:rFonts w:ascii="Avenir" w:hAnsi="Avenir" w:cs="Segoe UI"/>
                <w:noProof/>
              </w:rPr>
              <w:t xml:space="preserve"> </w:t>
            </w:r>
            <w:r>
              <w:rPr>
                <w:rFonts w:ascii="Avenir" w:hAnsi="Avenir" w:cs="Segoe UI"/>
              </w:rPr>
              <w:fldChar w:fldCharType="end"/>
            </w:r>
            <w:bookmarkEnd w:id="49"/>
          </w:p>
        </w:tc>
        <w:tc>
          <w:tcPr>
            <w:tcW w:w="1350" w:type="dxa"/>
            <w:shd w:val="clear" w:color="auto" w:fill="auto"/>
          </w:tcPr>
          <w:p w14:paraId="0C3CBE7B" w14:textId="16DDD64B" w:rsidR="00EF012D" w:rsidRPr="00CC3DCA" w:rsidRDefault="00171A77" w:rsidP="009C6555">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sidR="0089224E">
              <w:rPr>
                <w:rFonts w:ascii="Avenir" w:hAnsi="Avenir" w:cs="Segoe UI"/>
              </w:rPr>
              <w:t>unknown</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9C6555">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9C655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9C6555">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2C1A5858"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Adobe Pro for part-timers and fulltimers</w:t>
            </w:r>
            <w:r w:rsidR="0089224E">
              <w:rPr>
                <w:rFonts w:ascii="Avenir" w:hAnsi="Avenir" w:cs="Segoe UI"/>
                <w:noProof/>
              </w:rPr>
              <w:t>/Wacom tablets for those instructors who request it</w:t>
            </w:r>
            <w:r>
              <w:rPr>
                <w:rFonts w:ascii="Avenir" w:hAnsi="Avenir" w:cs="Segoe UI"/>
              </w:rPr>
              <w:fldChar w:fldCharType="end"/>
            </w:r>
            <w:bookmarkEnd w:id="52"/>
          </w:p>
        </w:tc>
        <w:tc>
          <w:tcPr>
            <w:tcW w:w="1350" w:type="dxa"/>
            <w:shd w:val="clear" w:color="auto" w:fill="auto"/>
          </w:tcPr>
          <w:p w14:paraId="4EB4046F" w14:textId="359F8CB6" w:rsidR="00EF012D" w:rsidRPr="00CC3DCA" w:rsidRDefault="00171A77" w:rsidP="009C6555">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89224E">
              <w:rPr>
                <w:rFonts w:ascii="Avenir" w:hAnsi="Avenir" w:cs="Segoe UI"/>
              </w:rPr>
              <w:t xml:space="preserve"> </w:t>
            </w:r>
            <w:r w:rsidR="009C2059">
              <w:rPr>
                <w:rFonts w:ascii="Avenir" w:hAnsi="Avenir" w:cs="Segoe UI"/>
              </w:rPr>
              <w:t>?</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9C6555">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5361CA36" w:rsidR="00EF012D" w:rsidRPr="00CC3DCA" w:rsidRDefault="00171A77" w:rsidP="009C6555">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misc books and films for teaching</w:t>
            </w:r>
            <w:r>
              <w:rPr>
                <w:rFonts w:ascii="Avenir" w:hAnsi="Avenir" w:cs="Segoe UI"/>
              </w:rPr>
              <w:fldChar w:fldCharType="end"/>
            </w:r>
            <w:bookmarkEnd w:id="55"/>
          </w:p>
        </w:tc>
        <w:tc>
          <w:tcPr>
            <w:tcW w:w="1350" w:type="dxa"/>
            <w:shd w:val="clear" w:color="auto" w:fill="auto"/>
          </w:tcPr>
          <w:p w14:paraId="625BDB47" w14:textId="0AEC5EEB" w:rsidR="00EF012D" w:rsidRPr="00CC3DCA" w:rsidRDefault="00171A77" w:rsidP="009C6555">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500</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9C6555">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5C1BBD61" w:rsidR="00EF012D" w:rsidRPr="00CC3DCA" w:rsidRDefault="00171A77" w:rsidP="009C6555">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misc</w:t>
            </w:r>
            <w:r w:rsidR="0089224E">
              <w:rPr>
                <w:rFonts w:ascii="Avenir" w:hAnsi="Avenir" w:cs="Segoe UI"/>
                <w:noProof/>
              </w:rPr>
              <w:t xml:space="preserve">--office supplies as needed </w:t>
            </w:r>
            <w:r>
              <w:rPr>
                <w:rFonts w:ascii="Avenir" w:hAnsi="Avenir" w:cs="Segoe UI"/>
              </w:rPr>
              <w:fldChar w:fldCharType="end"/>
            </w:r>
            <w:bookmarkEnd w:id="58"/>
          </w:p>
        </w:tc>
        <w:tc>
          <w:tcPr>
            <w:tcW w:w="1350" w:type="dxa"/>
            <w:shd w:val="clear" w:color="auto" w:fill="auto"/>
          </w:tcPr>
          <w:p w14:paraId="273E3D04" w14:textId="7A859947" w:rsidR="00EF012D" w:rsidRPr="00CC3DCA" w:rsidRDefault="00171A77" w:rsidP="009C6555">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sidR="0089224E">
              <w:rPr>
                <w:rFonts w:ascii="Avenir" w:hAnsi="Avenir" w:cs="Segoe UI"/>
              </w:rPr>
              <w:t>10</w:t>
            </w:r>
            <w:r w:rsidR="009C2059">
              <w:rPr>
                <w:rFonts w:ascii="Avenir" w:hAnsi="Avenir" w:cs="Segoe UI"/>
                <w:noProof/>
              </w:rPr>
              <w:t>00</w:t>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9C6555">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48E05BC2" w:rsidR="00EF012D" w:rsidRPr="00CC3DCA" w:rsidRDefault="00171A77" w:rsidP="009C6555">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film streaming subscriptions for online film courses</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9C6555">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9C6555">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9C6555">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1725B70E"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wireless microphone</w:t>
            </w:r>
            <w:r w:rsidR="00EE11FF">
              <w:rPr>
                <w:rFonts w:ascii="Avenir" w:hAnsi="Avenir" w:cs="Segoe UI"/>
                <w:noProof/>
              </w:rPr>
              <w:t xml:space="preserve"> (requested by one faculty at circa $150)</w:t>
            </w:r>
            <w:r w:rsidR="009C2059">
              <w:rPr>
                <w:rFonts w:ascii="Avenir" w:hAnsi="Avenir" w:cs="Segoe UI"/>
                <w:noProof/>
              </w:rPr>
              <w:t>, laptops for part-timers</w:t>
            </w:r>
            <w:r>
              <w:rPr>
                <w:rFonts w:ascii="Avenir" w:hAnsi="Avenir" w:cs="Segoe UI"/>
              </w:rPr>
              <w:fldChar w:fldCharType="end"/>
            </w:r>
            <w:bookmarkEnd w:id="64"/>
          </w:p>
        </w:tc>
        <w:tc>
          <w:tcPr>
            <w:tcW w:w="1350" w:type="dxa"/>
          </w:tcPr>
          <w:p w14:paraId="22DB238F" w14:textId="7F8A15A9" w:rsidR="00EF012D" w:rsidRPr="00CC3DCA" w:rsidRDefault="00171A77" w:rsidP="009C6555">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rPr>
              <w:t>4500</w:t>
            </w:r>
            <w:r>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9C6555">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40816885"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laptops</w:t>
            </w:r>
            <w:r w:rsidR="0089224E">
              <w:rPr>
                <w:rFonts w:ascii="Avenir" w:hAnsi="Avenir" w:cs="Segoe UI"/>
                <w:noProof/>
              </w:rPr>
              <w:t>--regular replacement/updates for full-timers</w:t>
            </w:r>
            <w:r>
              <w:rPr>
                <w:rFonts w:ascii="Avenir" w:hAnsi="Avenir" w:cs="Segoe UI"/>
              </w:rPr>
              <w:fldChar w:fldCharType="end"/>
            </w:r>
            <w:bookmarkEnd w:id="67"/>
          </w:p>
        </w:tc>
        <w:tc>
          <w:tcPr>
            <w:tcW w:w="1350" w:type="dxa"/>
          </w:tcPr>
          <w:p w14:paraId="6F4758EA" w14:textId="2B66E4B5" w:rsidR="00EF012D" w:rsidRPr="00CC3DCA" w:rsidRDefault="00171A77" w:rsidP="009C6555">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sidR="0089224E">
              <w:rPr>
                <w:rFonts w:ascii="Avenir" w:hAnsi="Avenir" w:cs="Segoe UI"/>
              </w:rPr>
              <w:t>4</w:t>
            </w:r>
            <w:r w:rsidR="009C2059">
              <w:rPr>
                <w:rFonts w:ascii="Avenir" w:hAnsi="Avenir" w:cs="Segoe UI"/>
                <w:noProof/>
              </w:rPr>
              <w:t>000</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9C6555">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9C655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9C6555">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9C6555">
            <w:pPr>
              <w:rPr>
                <w:rFonts w:ascii="Avenir" w:hAnsi="Avenir" w:cs="Segoe UI"/>
                <w:sz w:val="20"/>
                <w:szCs w:val="20"/>
              </w:rPr>
            </w:pPr>
            <w:r w:rsidRPr="00241D3A">
              <w:rPr>
                <w:rFonts w:ascii="Avenir" w:hAnsi="Avenir" w:cs="Segoe UI"/>
                <w:sz w:val="20"/>
                <w:szCs w:val="20"/>
              </w:rPr>
              <w:lastRenderedPageBreak/>
              <w:t>Classrooms</w:t>
            </w:r>
          </w:p>
        </w:tc>
        <w:tc>
          <w:tcPr>
            <w:tcW w:w="4963" w:type="dxa"/>
            <w:gridSpan w:val="3"/>
          </w:tcPr>
          <w:p w14:paraId="35E394DA" w14:textId="0CA81504" w:rsidR="00EF012D" w:rsidRPr="00CC3DCA" w:rsidRDefault="00171A77" w:rsidP="009C6555">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ongoing improvement</w:t>
            </w:r>
            <w:r w:rsidR="00F85605">
              <w:rPr>
                <w:rFonts w:ascii="Avenir" w:hAnsi="Avenir" w:cs="Segoe UI"/>
                <w:noProof/>
              </w:rPr>
              <w:t xml:space="preserve"> to smart classrooms</w:t>
            </w:r>
            <w:r w:rsidR="009C2059">
              <w:rPr>
                <w:rFonts w:ascii="Avenir" w:hAnsi="Avenir" w:cs="Segoe UI"/>
                <w:noProof/>
              </w:rPr>
              <w:t xml:space="preserve"> and replacement when we return to the classroom</w:t>
            </w:r>
            <w:r>
              <w:rPr>
                <w:rFonts w:ascii="Avenir" w:hAnsi="Avenir" w:cs="Segoe UI"/>
              </w:rPr>
              <w:fldChar w:fldCharType="end"/>
            </w:r>
            <w:bookmarkEnd w:id="70"/>
          </w:p>
        </w:tc>
        <w:tc>
          <w:tcPr>
            <w:tcW w:w="1350" w:type="dxa"/>
          </w:tcPr>
          <w:p w14:paraId="76D24AAE" w14:textId="60A8C122" w:rsidR="00EF012D" w:rsidRPr="00CC3DCA" w:rsidRDefault="00171A77" w:rsidP="009C6555">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9C6555">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4E88456F" w:rsidR="00EF012D" w:rsidRPr="00CC3DCA" w:rsidRDefault="00171A77" w:rsidP="009C6555">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F85605">
              <w:rPr>
                <w:rFonts w:ascii="Avenir" w:hAnsi="Avenir" w:cs="Segoe UI"/>
                <w:noProof/>
              </w:rPr>
              <w:t>more private office space</w:t>
            </w:r>
            <w:r>
              <w:rPr>
                <w:rFonts w:ascii="Avenir" w:hAnsi="Avenir" w:cs="Segoe UI"/>
              </w:rPr>
              <w:fldChar w:fldCharType="end"/>
            </w:r>
            <w:bookmarkEnd w:id="73"/>
          </w:p>
        </w:tc>
        <w:tc>
          <w:tcPr>
            <w:tcW w:w="1350" w:type="dxa"/>
          </w:tcPr>
          <w:p w14:paraId="4CD9F009" w14:textId="42CD4C7C" w:rsidR="00EF012D" w:rsidRPr="00CC3DCA" w:rsidRDefault="00171A77" w:rsidP="009C6555">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9C6555">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43FEDD43" w:rsidR="00EF012D" w:rsidRPr="00CC3DCA" w:rsidRDefault="00171A77" w:rsidP="009C6555">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sidR="00F85605">
              <w:rPr>
                <w:rFonts w:ascii="Avenir" w:hAnsi="Avenir" w:cs="Segoe UI"/>
              </w:rPr>
              <w:t> </w:t>
            </w:r>
            <w:r w:rsidR="00F85605">
              <w:rPr>
                <w:rFonts w:ascii="Avenir" w:hAnsi="Avenir" w:cs="Segoe UI"/>
              </w:rPr>
              <w:t> </w:t>
            </w:r>
            <w:r w:rsidR="00F85605">
              <w:rPr>
                <w:rFonts w:ascii="Avenir" w:hAnsi="Avenir" w:cs="Segoe UI"/>
              </w:rPr>
              <w:t> </w:t>
            </w:r>
            <w:r w:rsidR="00F85605">
              <w:rPr>
                <w:rFonts w:ascii="Avenir" w:hAnsi="Avenir" w:cs="Segoe UI"/>
              </w:rPr>
              <w:t> </w:t>
            </w:r>
            <w:r w:rsidR="00F85605">
              <w:rPr>
                <w:rFonts w:ascii="Avenir" w:hAnsi="Avenir" w:cs="Segoe UI"/>
              </w:rPr>
              <w:t> </w:t>
            </w:r>
            <w:r>
              <w:rPr>
                <w:rFonts w:ascii="Avenir" w:hAnsi="Avenir" w:cs="Segoe UI"/>
              </w:rPr>
              <w:fldChar w:fldCharType="end"/>
            </w:r>
            <w:bookmarkEnd w:id="76"/>
          </w:p>
        </w:tc>
        <w:tc>
          <w:tcPr>
            <w:tcW w:w="1350" w:type="dxa"/>
          </w:tcPr>
          <w:p w14:paraId="716D4D8A" w14:textId="7A08A1F3" w:rsidR="00EF012D" w:rsidRPr="00CC3DCA" w:rsidRDefault="00171A77" w:rsidP="009C6555">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9C6555">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9C6555">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9C6555">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9C6555">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9C6555">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138E5902" w:rsidR="00EF012D" w:rsidRPr="00CC3DCA" w:rsidRDefault="00171A77" w:rsidP="009C6555">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books</w:t>
            </w:r>
            <w:r w:rsidR="00F85605">
              <w:rPr>
                <w:rFonts w:ascii="Avenir" w:hAnsi="Avenir" w:cs="Segoe UI"/>
                <w:noProof/>
              </w:rPr>
              <w:t xml:space="preserve"> and technology for check-out</w:t>
            </w:r>
            <w:r>
              <w:rPr>
                <w:rFonts w:ascii="Avenir" w:hAnsi="Avenir" w:cs="Segoe UI"/>
              </w:rPr>
              <w:fldChar w:fldCharType="end"/>
            </w:r>
            <w:bookmarkEnd w:id="82"/>
          </w:p>
        </w:tc>
        <w:tc>
          <w:tcPr>
            <w:tcW w:w="1350" w:type="dxa"/>
          </w:tcPr>
          <w:p w14:paraId="75BB6521" w14:textId="4368C80B" w:rsidR="00EF012D" w:rsidRPr="00CC3DCA" w:rsidRDefault="00171A77" w:rsidP="009C6555">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sidR="00F85605">
              <w:rPr>
                <w:rFonts w:ascii="Avenir" w:hAnsi="Avenir" w:cs="Segoe UI"/>
                <w:noProof/>
              </w:rPr>
              <w:t>10,000</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9C6555">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3324D84" w:rsidR="00EF012D" w:rsidRPr="00CC3DCA" w:rsidRDefault="00171A77" w:rsidP="009C6555">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sidR="009C2059">
              <w:rPr>
                <w:rFonts w:ascii="Avenir" w:hAnsi="Avenir" w:cs="Segoe UI"/>
                <w:noProof/>
              </w:rPr>
              <w:t>film streaming subscriptions</w:t>
            </w:r>
            <w:r w:rsidR="00F85605">
              <w:rPr>
                <w:rFonts w:ascii="Avenir" w:hAnsi="Avenir" w:cs="Segoe UI"/>
                <w:noProof/>
              </w:rPr>
              <w:t xml:space="preserve"> (Kanopy and Swank)</w:t>
            </w:r>
            <w:r w:rsidR="009C2059">
              <w:rPr>
                <w:rFonts w:ascii="Avenir" w:hAnsi="Avenir" w:cs="Segoe UI"/>
                <w:noProof/>
              </w:rPr>
              <w:t>, JSTOR</w:t>
            </w:r>
            <w:r w:rsidR="00F85605">
              <w:rPr>
                <w:rFonts w:ascii="Avenir" w:hAnsi="Avenir" w:cs="Segoe UI"/>
                <w:noProof/>
              </w:rPr>
              <w:t>, and other database subscriptions</w:t>
            </w:r>
            <w:r>
              <w:rPr>
                <w:rFonts w:ascii="Avenir" w:hAnsi="Avenir" w:cs="Segoe UI"/>
              </w:rPr>
              <w:fldChar w:fldCharType="end"/>
            </w:r>
            <w:bookmarkEnd w:id="85"/>
          </w:p>
        </w:tc>
        <w:tc>
          <w:tcPr>
            <w:tcW w:w="1350" w:type="dxa"/>
          </w:tcPr>
          <w:p w14:paraId="64BA2A15" w14:textId="2A90DBE0" w:rsidR="00EF012D" w:rsidRPr="00CC3DCA" w:rsidRDefault="00171A77" w:rsidP="009C6555">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sidR="00F85605">
              <w:rPr>
                <w:rFonts w:ascii="Avenir" w:hAnsi="Avenir" w:cs="Segoe UI"/>
                <w:noProof/>
              </w:rPr>
              <w:t>40,000</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9C6555">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9C655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9C6555">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9C6555">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9C6555">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9C6555">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9C6555">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DEB3D" w14:textId="77777777" w:rsidR="00E97EF6" w:rsidRDefault="00E97EF6" w:rsidP="000A0E4A">
      <w:r>
        <w:separator/>
      </w:r>
    </w:p>
  </w:endnote>
  <w:endnote w:type="continuationSeparator" w:id="0">
    <w:p w14:paraId="21542ECB" w14:textId="77777777" w:rsidR="00E97EF6" w:rsidRDefault="00E97EF6"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7178B1" w:rsidRPr="00241D3A" w:rsidRDefault="007178B1"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7178B1" w:rsidRDefault="007178B1"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445E8" w14:textId="77777777" w:rsidR="00E97EF6" w:rsidRDefault="00E97EF6" w:rsidP="000A0E4A">
      <w:r>
        <w:separator/>
      </w:r>
    </w:p>
  </w:footnote>
  <w:footnote w:type="continuationSeparator" w:id="0">
    <w:p w14:paraId="62CC4B6A" w14:textId="77777777" w:rsidR="00E97EF6" w:rsidRDefault="00E97EF6"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7178B1" w:rsidRPr="00F453D2" w:rsidRDefault="007178B1"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7178B1" w:rsidRPr="001C2F46" w:rsidRDefault="007178B1"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7178B1" w:rsidRDefault="0071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64128"/>
    <w:rsid w:val="002723D7"/>
    <w:rsid w:val="002B49CC"/>
    <w:rsid w:val="003016DE"/>
    <w:rsid w:val="00311E8A"/>
    <w:rsid w:val="00312A82"/>
    <w:rsid w:val="003462B5"/>
    <w:rsid w:val="00384317"/>
    <w:rsid w:val="003964BB"/>
    <w:rsid w:val="003A41A0"/>
    <w:rsid w:val="003A475B"/>
    <w:rsid w:val="003C7A1D"/>
    <w:rsid w:val="003D7F6A"/>
    <w:rsid w:val="003F41C8"/>
    <w:rsid w:val="00425484"/>
    <w:rsid w:val="00433830"/>
    <w:rsid w:val="0044190B"/>
    <w:rsid w:val="00475A16"/>
    <w:rsid w:val="00481660"/>
    <w:rsid w:val="004A09B6"/>
    <w:rsid w:val="004A25AB"/>
    <w:rsid w:val="004F0C55"/>
    <w:rsid w:val="00517630"/>
    <w:rsid w:val="00521806"/>
    <w:rsid w:val="00536253"/>
    <w:rsid w:val="005369F7"/>
    <w:rsid w:val="00537877"/>
    <w:rsid w:val="005832CB"/>
    <w:rsid w:val="00591A55"/>
    <w:rsid w:val="005C5439"/>
    <w:rsid w:val="005C66CE"/>
    <w:rsid w:val="00613145"/>
    <w:rsid w:val="00647632"/>
    <w:rsid w:val="00663D3B"/>
    <w:rsid w:val="00692A9E"/>
    <w:rsid w:val="006B1C11"/>
    <w:rsid w:val="006C06CC"/>
    <w:rsid w:val="007158B5"/>
    <w:rsid w:val="00716F76"/>
    <w:rsid w:val="007178B1"/>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9224E"/>
    <w:rsid w:val="008A7618"/>
    <w:rsid w:val="00906C0D"/>
    <w:rsid w:val="00910D26"/>
    <w:rsid w:val="00915801"/>
    <w:rsid w:val="009433D4"/>
    <w:rsid w:val="009471CD"/>
    <w:rsid w:val="009662AA"/>
    <w:rsid w:val="00973936"/>
    <w:rsid w:val="009C2059"/>
    <w:rsid w:val="009C6555"/>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82C34"/>
    <w:rsid w:val="00BC24A8"/>
    <w:rsid w:val="00C00354"/>
    <w:rsid w:val="00C44036"/>
    <w:rsid w:val="00C6550D"/>
    <w:rsid w:val="00C760C8"/>
    <w:rsid w:val="00C849C8"/>
    <w:rsid w:val="00C850E0"/>
    <w:rsid w:val="00CA7CD3"/>
    <w:rsid w:val="00CC152D"/>
    <w:rsid w:val="00CC3DCA"/>
    <w:rsid w:val="00CD46CB"/>
    <w:rsid w:val="00CD4A21"/>
    <w:rsid w:val="00CE4AFE"/>
    <w:rsid w:val="00CF13E1"/>
    <w:rsid w:val="00D10245"/>
    <w:rsid w:val="00D117C4"/>
    <w:rsid w:val="00D13015"/>
    <w:rsid w:val="00D13C0F"/>
    <w:rsid w:val="00D406CE"/>
    <w:rsid w:val="00D62BCA"/>
    <w:rsid w:val="00D801A5"/>
    <w:rsid w:val="00D80C8B"/>
    <w:rsid w:val="00D83452"/>
    <w:rsid w:val="00D83C4C"/>
    <w:rsid w:val="00D92A43"/>
    <w:rsid w:val="00DD6192"/>
    <w:rsid w:val="00DE2251"/>
    <w:rsid w:val="00E12E9E"/>
    <w:rsid w:val="00E52761"/>
    <w:rsid w:val="00E97EF6"/>
    <w:rsid w:val="00EE11FF"/>
    <w:rsid w:val="00EF012D"/>
    <w:rsid w:val="00F051BE"/>
    <w:rsid w:val="00F06071"/>
    <w:rsid w:val="00F13169"/>
    <w:rsid w:val="00F453D2"/>
    <w:rsid w:val="00F504E2"/>
    <w:rsid w:val="00F635AA"/>
    <w:rsid w:val="00F85605"/>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7</cp:revision>
  <dcterms:created xsi:type="dcterms:W3CDTF">2020-10-14T22:46:00Z</dcterms:created>
  <dcterms:modified xsi:type="dcterms:W3CDTF">2020-10-26T20:33:00Z</dcterms:modified>
</cp:coreProperties>
</file>