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0044D2"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30EC7B59"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Pr>
                <w:rFonts w:ascii="Times" w:hAnsi="Times"/>
              </w:rPr>
              <w:t> </w:t>
            </w:r>
            <w:r>
              <w:rPr>
                <w:rFonts w:ascii="Times" w:hAnsi="Times"/>
              </w:rPr>
              <w:t> </w:t>
            </w:r>
            <w:r>
              <w:rPr>
                <w:rFonts w:ascii="Times" w:hAnsi="Times"/>
              </w:rPr>
              <w:t> </w:t>
            </w:r>
            <w:r>
              <w:rPr>
                <w:rFonts w:ascii="Times" w:hAnsi="Times"/>
              </w:rPr>
              <w:t> </w:t>
            </w:r>
            <w:r>
              <w:rPr>
                <w:rFonts w:ascii="Times" w:hAnsi="Times"/>
              </w:rPr>
              <w:t> </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79FCBA0D"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77777777"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0044D2"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592FD3A3" w14:textId="77777777" w:rsidR="00B93EC8" w:rsidRDefault="00E12E9E" w:rsidP="00171A77">
            <w:pPr>
              <w:pStyle w:val="NoSpacing"/>
              <w:rPr>
                <w:rFonts w:ascii="Times" w:hAnsi="Times"/>
                <w:noProof/>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B93EC8" w:rsidRPr="00B93EC8">
              <w:rPr>
                <w:rFonts w:ascii="Times" w:hAnsi="Times"/>
                <w:noProof/>
              </w:rPr>
              <w:t xml:space="preserve">The mission of the English Department at Berkeley City College is to provide all students with strong, college-level skills in reading, writing, research, and critical thinking. English courses at the college tend to fall into four broad categories: Reading and composition, reading and composition support, literature, and creative writing. The English discipline provides students with strong skills in reading and writing, critical thinking, and research skills (primary institutional learning objectives) and aids in preparing students for transfer, CTE, or other goals. In addition to communication, courses in English address the following institutional learning outcomes: Critical thinking, information competency, and global perspectives and valuing diversity. Through its English 1A and support courses especially, but also through its general education courses and A.A. degrees, the department addresses the advancement of student access, equity, and success. </w:t>
            </w:r>
          </w:p>
          <w:p w14:paraId="4455FB30" w14:textId="77777777" w:rsidR="00B93EC8" w:rsidRDefault="00B93EC8" w:rsidP="00171A77">
            <w:pPr>
              <w:pStyle w:val="NoSpacing"/>
              <w:rPr>
                <w:rFonts w:ascii="Times" w:hAnsi="Times"/>
                <w:noProof/>
              </w:rPr>
            </w:pPr>
          </w:p>
          <w:p w14:paraId="2668F0A5" w14:textId="1AD6FA88" w:rsidR="00171A77" w:rsidRPr="00171A77" w:rsidRDefault="00B93EC8" w:rsidP="00171A77">
            <w:pPr>
              <w:pStyle w:val="NoSpacing"/>
              <w:rPr>
                <w:rFonts w:ascii="Times" w:hAnsi="Times"/>
              </w:rPr>
            </w:pPr>
            <w:r w:rsidRPr="00B93EC8">
              <w:rPr>
                <w:rFonts w:ascii="Times" w:hAnsi="Times"/>
                <w:noProof/>
              </w:rPr>
              <w:t>The mission of the English AA-T is to provide students with strong, college-level skills in reading, writing, and literary analysis. This program prepares students for transfer to the English Department at CSU or UC campuses or at private four-year schools.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6CF2A0E4" w14:textId="01EA46D3" w:rsidR="00B93EC8" w:rsidRPr="00B93EC8" w:rsidRDefault="00171A77" w:rsidP="00B93EC8">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B93EC8" w:rsidRPr="00B93EC8">
              <w:rPr>
                <w:rFonts w:ascii="Times" w:hAnsi="Times"/>
                <w:noProof/>
              </w:rPr>
              <w:t>Jenny Lowood</w:t>
            </w:r>
          </w:p>
          <w:p w14:paraId="5FA36354" w14:textId="3F7D9D96" w:rsidR="00B93EC8" w:rsidRPr="00B93EC8" w:rsidRDefault="00B93EC8" w:rsidP="00B93EC8">
            <w:pPr>
              <w:pStyle w:val="NoSpacing"/>
              <w:rPr>
                <w:rFonts w:ascii="Times" w:hAnsi="Times"/>
                <w:noProof/>
              </w:rPr>
            </w:pPr>
            <w:r w:rsidRPr="00B93EC8">
              <w:rPr>
                <w:rFonts w:ascii="Times" w:hAnsi="Times"/>
                <w:noProof/>
              </w:rPr>
              <w:t>Adan Olmedo</w:t>
            </w:r>
          </w:p>
          <w:p w14:paraId="17C79027" w14:textId="6C49F612" w:rsidR="00B93EC8" w:rsidRPr="00B93EC8" w:rsidRDefault="00B93EC8" w:rsidP="00B93EC8">
            <w:pPr>
              <w:pStyle w:val="NoSpacing"/>
              <w:rPr>
                <w:rFonts w:ascii="Times" w:hAnsi="Times"/>
                <w:noProof/>
              </w:rPr>
            </w:pPr>
            <w:r w:rsidRPr="00B93EC8">
              <w:rPr>
                <w:rFonts w:ascii="Times" w:hAnsi="Times"/>
                <w:noProof/>
              </w:rPr>
              <w:t>Scott Hoshida</w:t>
            </w:r>
          </w:p>
          <w:p w14:paraId="1EF515D8" w14:textId="6B2D867B" w:rsidR="00B93EC8" w:rsidRPr="00B93EC8" w:rsidRDefault="00B93EC8" w:rsidP="00B93EC8">
            <w:pPr>
              <w:pStyle w:val="NoSpacing"/>
              <w:rPr>
                <w:rFonts w:ascii="Times" w:hAnsi="Times"/>
                <w:noProof/>
              </w:rPr>
            </w:pPr>
            <w:r w:rsidRPr="00B93EC8">
              <w:rPr>
                <w:rFonts w:ascii="Times" w:hAnsi="Times"/>
                <w:noProof/>
              </w:rPr>
              <w:t>Tomas Moniz</w:t>
            </w:r>
          </w:p>
          <w:p w14:paraId="69C15AE0" w14:textId="599D649C" w:rsidR="00B93EC8" w:rsidRPr="00B93EC8" w:rsidRDefault="00B93EC8" w:rsidP="00B93EC8">
            <w:pPr>
              <w:pStyle w:val="NoSpacing"/>
              <w:rPr>
                <w:rFonts w:ascii="Times" w:hAnsi="Times"/>
                <w:noProof/>
              </w:rPr>
            </w:pPr>
            <w:r w:rsidRPr="00B93EC8">
              <w:rPr>
                <w:rFonts w:ascii="Times" w:hAnsi="Times"/>
                <w:noProof/>
              </w:rPr>
              <w:t>Cleavon Smith</w:t>
            </w:r>
          </w:p>
          <w:p w14:paraId="39C83963" w14:textId="77777777" w:rsidR="00B93EC8" w:rsidRPr="00B93EC8" w:rsidRDefault="00B93EC8" w:rsidP="00B93EC8">
            <w:pPr>
              <w:pStyle w:val="NoSpacing"/>
              <w:rPr>
                <w:rFonts w:ascii="Times" w:hAnsi="Times"/>
                <w:noProof/>
              </w:rPr>
            </w:pPr>
            <w:r w:rsidRPr="00B93EC8">
              <w:rPr>
                <w:rFonts w:ascii="Times" w:hAnsi="Times"/>
                <w:noProof/>
              </w:rPr>
              <w:t>Sonya Wozniak</w:t>
            </w:r>
          </w:p>
          <w:p w14:paraId="38B9D50F" w14:textId="514E6806" w:rsidR="00171A77" w:rsidRPr="00171A77" w:rsidRDefault="00171A77" w:rsidP="00171A77">
            <w:pPr>
              <w:pStyle w:val="NoSpacing"/>
              <w:rPr>
                <w:rFonts w:ascii="Times" w:hAnsi="Times"/>
              </w:rPr>
            </w:pP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04786E3E" w14:textId="2D7A7D31" w:rsidR="00B93EC8" w:rsidRPr="00B93EC8" w:rsidRDefault="00171A77" w:rsidP="00B93EC8">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B93EC8" w:rsidRPr="00B93EC8">
              <w:rPr>
                <w:rFonts w:ascii="Times" w:hAnsi="Times"/>
                <w:noProof/>
              </w:rPr>
              <w:t>Bukola Adesokan</w:t>
            </w:r>
          </w:p>
          <w:p w14:paraId="2A62D902" w14:textId="242A267C" w:rsidR="00B93EC8" w:rsidRPr="00B93EC8" w:rsidRDefault="00B93EC8" w:rsidP="00B93EC8">
            <w:pPr>
              <w:pStyle w:val="NoSpacing"/>
              <w:rPr>
                <w:rFonts w:ascii="Times" w:hAnsi="Times"/>
                <w:noProof/>
              </w:rPr>
            </w:pPr>
            <w:r w:rsidRPr="00B93EC8">
              <w:rPr>
                <w:rFonts w:ascii="Times" w:hAnsi="Times"/>
                <w:noProof/>
              </w:rPr>
              <w:t>Sharon Coleman</w:t>
            </w:r>
          </w:p>
          <w:p w14:paraId="3D4D386D" w14:textId="77AFE036" w:rsidR="00B93EC8" w:rsidRPr="00B93EC8" w:rsidRDefault="00B93EC8" w:rsidP="00B93EC8">
            <w:pPr>
              <w:pStyle w:val="NoSpacing"/>
              <w:rPr>
                <w:rFonts w:ascii="Times" w:hAnsi="Times"/>
                <w:noProof/>
              </w:rPr>
            </w:pPr>
            <w:r w:rsidRPr="00B93EC8">
              <w:rPr>
                <w:rFonts w:ascii="Times" w:hAnsi="Times"/>
                <w:noProof/>
              </w:rPr>
              <w:t>Grace Ebron</w:t>
            </w:r>
          </w:p>
          <w:p w14:paraId="1267175B" w14:textId="0221706C" w:rsidR="00B93EC8" w:rsidRPr="00B93EC8" w:rsidRDefault="00B93EC8" w:rsidP="00B93EC8">
            <w:pPr>
              <w:pStyle w:val="NoSpacing"/>
              <w:rPr>
                <w:rFonts w:ascii="Times" w:hAnsi="Times"/>
                <w:noProof/>
              </w:rPr>
            </w:pPr>
            <w:r w:rsidRPr="00B93EC8">
              <w:rPr>
                <w:rFonts w:ascii="Times" w:hAnsi="Times"/>
                <w:noProof/>
              </w:rPr>
              <w:t>Heather Fullerton</w:t>
            </w:r>
          </w:p>
          <w:p w14:paraId="13153572" w14:textId="57E2903D" w:rsidR="00B93EC8" w:rsidRPr="00B93EC8" w:rsidRDefault="00B93EC8" w:rsidP="00B93EC8">
            <w:pPr>
              <w:pStyle w:val="NoSpacing"/>
              <w:rPr>
                <w:rFonts w:ascii="Times" w:hAnsi="Times"/>
                <w:noProof/>
              </w:rPr>
            </w:pPr>
            <w:r w:rsidRPr="00B93EC8">
              <w:rPr>
                <w:rFonts w:ascii="Times" w:hAnsi="Times"/>
                <w:noProof/>
              </w:rPr>
              <w:t>Hollie Hardy</w:t>
            </w:r>
          </w:p>
          <w:p w14:paraId="120D63C2" w14:textId="69C08C62" w:rsidR="00B93EC8" w:rsidRPr="00B93EC8" w:rsidRDefault="00B93EC8" w:rsidP="00B93EC8">
            <w:pPr>
              <w:pStyle w:val="NoSpacing"/>
              <w:rPr>
                <w:rFonts w:ascii="Times" w:hAnsi="Times"/>
                <w:noProof/>
              </w:rPr>
            </w:pPr>
            <w:r w:rsidRPr="00B93EC8">
              <w:rPr>
                <w:rFonts w:ascii="Times" w:hAnsi="Times"/>
                <w:noProof/>
              </w:rPr>
              <w:t>Eric Heltzel</w:t>
            </w:r>
          </w:p>
          <w:p w14:paraId="7C83B57F" w14:textId="2DEABD34" w:rsidR="00B93EC8" w:rsidRPr="00B93EC8" w:rsidRDefault="00B93EC8" w:rsidP="00B93EC8">
            <w:pPr>
              <w:pStyle w:val="NoSpacing"/>
              <w:rPr>
                <w:rFonts w:ascii="Times" w:hAnsi="Times"/>
                <w:noProof/>
              </w:rPr>
            </w:pPr>
            <w:r w:rsidRPr="00B93EC8">
              <w:rPr>
                <w:rFonts w:ascii="Times" w:hAnsi="Times"/>
                <w:noProof/>
              </w:rPr>
              <w:t>Meredith Isaksen</w:t>
            </w:r>
          </w:p>
          <w:p w14:paraId="1C0ECCB6" w14:textId="608168F9" w:rsidR="00B93EC8" w:rsidRPr="00B93EC8" w:rsidRDefault="00B93EC8" w:rsidP="00B93EC8">
            <w:pPr>
              <w:pStyle w:val="NoSpacing"/>
              <w:rPr>
                <w:rFonts w:ascii="Times" w:hAnsi="Times"/>
                <w:noProof/>
              </w:rPr>
            </w:pPr>
            <w:r w:rsidRPr="00B93EC8">
              <w:rPr>
                <w:rFonts w:ascii="Times" w:hAnsi="Times"/>
                <w:noProof/>
              </w:rPr>
              <w:t>Linda King</w:t>
            </w:r>
          </w:p>
          <w:p w14:paraId="21052B33" w14:textId="59AD5437" w:rsidR="00B93EC8" w:rsidRPr="00B93EC8" w:rsidRDefault="00B93EC8" w:rsidP="00B93EC8">
            <w:pPr>
              <w:pStyle w:val="NoSpacing"/>
              <w:rPr>
                <w:rFonts w:ascii="Times" w:hAnsi="Times"/>
                <w:noProof/>
              </w:rPr>
            </w:pPr>
            <w:r w:rsidRPr="00B93EC8">
              <w:rPr>
                <w:rFonts w:ascii="Times" w:hAnsi="Times"/>
                <w:noProof/>
              </w:rPr>
              <w:t>Katherine Koelle</w:t>
            </w:r>
          </w:p>
          <w:p w14:paraId="64F348D9" w14:textId="2099AA9C" w:rsidR="00B93EC8" w:rsidRPr="00B93EC8" w:rsidRDefault="00B93EC8" w:rsidP="00B93EC8">
            <w:pPr>
              <w:pStyle w:val="NoSpacing"/>
              <w:rPr>
                <w:rFonts w:ascii="Times" w:hAnsi="Times"/>
                <w:noProof/>
              </w:rPr>
            </w:pPr>
            <w:r w:rsidRPr="00B93EC8">
              <w:rPr>
                <w:rFonts w:ascii="Times" w:hAnsi="Times"/>
                <w:noProof/>
              </w:rPr>
              <w:t>Michelle Koerner</w:t>
            </w:r>
          </w:p>
          <w:p w14:paraId="746B390A" w14:textId="33AD1D36" w:rsidR="00B93EC8" w:rsidRPr="00B93EC8" w:rsidRDefault="00B93EC8" w:rsidP="00B93EC8">
            <w:pPr>
              <w:pStyle w:val="NoSpacing"/>
              <w:rPr>
                <w:rFonts w:ascii="Times" w:hAnsi="Times"/>
                <w:noProof/>
              </w:rPr>
            </w:pPr>
            <w:r w:rsidRPr="00B93EC8">
              <w:rPr>
                <w:rFonts w:ascii="Times" w:hAnsi="Times"/>
                <w:noProof/>
              </w:rPr>
              <w:t>Alvin Lebo-Planas</w:t>
            </w:r>
          </w:p>
          <w:p w14:paraId="331F8E46" w14:textId="453F6FA9" w:rsidR="00B93EC8" w:rsidRDefault="00B93EC8" w:rsidP="00B93EC8">
            <w:pPr>
              <w:pStyle w:val="NoSpacing"/>
              <w:rPr>
                <w:rFonts w:ascii="Times" w:hAnsi="Times"/>
                <w:noProof/>
              </w:rPr>
            </w:pPr>
            <w:r>
              <w:rPr>
                <w:rFonts w:ascii="Times" w:hAnsi="Times"/>
                <w:noProof/>
              </w:rPr>
              <w:t>Lynn Lebo-Planas</w:t>
            </w:r>
          </w:p>
          <w:p w14:paraId="027D3145" w14:textId="47BCDAB8" w:rsidR="00B93EC8" w:rsidRPr="00B93EC8" w:rsidRDefault="00B93EC8" w:rsidP="00B93EC8">
            <w:pPr>
              <w:pStyle w:val="NoSpacing"/>
              <w:rPr>
                <w:rFonts w:ascii="Times" w:hAnsi="Times"/>
                <w:noProof/>
              </w:rPr>
            </w:pPr>
            <w:r w:rsidRPr="00B93EC8">
              <w:rPr>
                <w:rFonts w:ascii="Times" w:hAnsi="Times"/>
                <w:noProof/>
              </w:rPr>
              <w:t>Julianne Leigh</w:t>
            </w:r>
          </w:p>
          <w:p w14:paraId="5B5C3D97" w14:textId="25E321A7" w:rsidR="00B93EC8" w:rsidRPr="00B93EC8" w:rsidRDefault="00B93EC8" w:rsidP="00B93EC8">
            <w:pPr>
              <w:pStyle w:val="NoSpacing"/>
              <w:rPr>
                <w:rFonts w:ascii="Times" w:hAnsi="Times"/>
                <w:noProof/>
              </w:rPr>
            </w:pPr>
            <w:r w:rsidRPr="00B93EC8">
              <w:rPr>
                <w:rFonts w:ascii="Times" w:hAnsi="Times"/>
                <w:noProof/>
              </w:rPr>
              <w:t>Anna Mantzaris</w:t>
            </w:r>
          </w:p>
          <w:p w14:paraId="78444252" w14:textId="22F1ABA1" w:rsidR="00B93EC8" w:rsidRPr="00B93EC8" w:rsidRDefault="00B93EC8" w:rsidP="00B93EC8">
            <w:pPr>
              <w:pStyle w:val="NoSpacing"/>
              <w:rPr>
                <w:rFonts w:ascii="Times" w:hAnsi="Times"/>
                <w:noProof/>
              </w:rPr>
            </w:pPr>
            <w:r w:rsidRPr="00B93EC8">
              <w:rPr>
                <w:rFonts w:ascii="Times" w:hAnsi="Times"/>
                <w:noProof/>
              </w:rPr>
              <w:t>Sabrina Nelson</w:t>
            </w:r>
          </w:p>
          <w:p w14:paraId="2BAD1732" w14:textId="5F167D13" w:rsidR="00B93EC8" w:rsidRPr="00B93EC8" w:rsidRDefault="00B93EC8" w:rsidP="00B93EC8">
            <w:pPr>
              <w:pStyle w:val="NoSpacing"/>
              <w:rPr>
                <w:rFonts w:ascii="Times" w:hAnsi="Times"/>
                <w:noProof/>
              </w:rPr>
            </w:pPr>
            <w:r w:rsidRPr="00B93EC8">
              <w:rPr>
                <w:rFonts w:ascii="Times" w:hAnsi="Times"/>
                <w:noProof/>
              </w:rPr>
              <w:t>Jessie Nguyen-Bilse</w:t>
            </w:r>
          </w:p>
          <w:p w14:paraId="0418B196" w14:textId="3CE7416A" w:rsidR="00B93EC8" w:rsidRDefault="00B93EC8" w:rsidP="00B93EC8">
            <w:pPr>
              <w:pStyle w:val="NoSpacing"/>
              <w:rPr>
                <w:rFonts w:ascii="Times" w:hAnsi="Times"/>
                <w:noProof/>
              </w:rPr>
            </w:pPr>
            <w:r w:rsidRPr="00B93EC8">
              <w:rPr>
                <w:rFonts w:ascii="Times" w:hAnsi="Times"/>
                <w:noProof/>
              </w:rPr>
              <w:t>Louisa Roberts</w:t>
            </w:r>
          </w:p>
          <w:p w14:paraId="0EC55A8D" w14:textId="2E244B5A" w:rsidR="00B93EC8" w:rsidRPr="00B93EC8" w:rsidRDefault="00B93EC8" w:rsidP="00B93EC8">
            <w:pPr>
              <w:pStyle w:val="NoSpacing"/>
              <w:rPr>
                <w:rFonts w:ascii="Times" w:hAnsi="Times"/>
                <w:noProof/>
              </w:rPr>
            </w:pPr>
            <w:r>
              <w:rPr>
                <w:rFonts w:ascii="Times" w:hAnsi="Times"/>
                <w:noProof/>
              </w:rPr>
              <w:lastRenderedPageBreak/>
              <w:t>Karen Seneferu</w:t>
            </w:r>
          </w:p>
          <w:p w14:paraId="7C813E49" w14:textId="1ED61DB1" w:rsidR="00B93EC8" w:rsidRPr="00B93EC8" w:rsidRDefault="00B93EC8" w:rsidP="00B93EC8">
            <w:pPr>
              <w:pStyle w:val="NoSpacing"/>
              <w:rPr>
                <w:rFonts w:ascii="Times" w:hAnsi="Times"/>
                <w:noProof/>
              </w:rPr>
            </w:pPr>
            <w:r w:rsidRPr="00B93EC8">
              <w:rPr>
                <w:rFonts w:ascii="Times" w:hAnsi="Times"/>
                <w:noProof/>
              </w:rPr>
              <w:t>Terry Tricomi</w:t>
            </w:r>
          </w:p>
          <w:p w14:paraId="2F0C5E8C" w14:textId="2DAB7479" w:rsidR="00B93EC8" w:rsidRDefault="00B93EC8" w:rsidP="00B93EC8">
            <w:pPr>
              <w:pStyle w:val="NoSpacing"/>
              <w:rPr>
                <w:rFonts w:ascii="Times" w:hAnsi="Times"/>
                <w:noProof/>
              </w:rPr>
            </w:pPr>
            <w:r w:rsidRPr="00B93EC8">
              <w:rPr>
                <w:rFonts w:ascii="Times" w:hAnsi="Times"/>
                <w:noProof/>
              </w:rPr>
              <w:t>Charis Woodward</w:t>
            </w:r>
          </w:p>
          <w:p w14:paraId="25A003C6" w14:textId="4E1CAB5F" w:rsidR="00B93EC8" w:rsidRPr="00B93EC8" w:rsidRDefault="00B93EC8" w:rsidP="00B93EC8">
            <w:pPr>
              <w:pStyle w:val="NoSpacing"/>
              <w:rPr>
                <w:rFonts w:ascii="Times" w:hAnsi="Times"/>
                <w:noProof/>
              </w:rPr>
            </w:pPr>
            <w:r>
              <w:rPr>
                <w:rFonts w:ascii="Times" w:hAnsi="Times"/>
                <w:noProof/>
              </w:rPr>
              <w:t>Zoe Young</w:t>
            </w:r>
          </w:p>
          <w:p w14:paraId="0203A231" w14:textId="549D679B" w:rsidR="00B93EC8" w:rsidRPr="00B93EC8" w:rsidRDefault="00B93EC8" w:rsidP="00B93EC8">
            <w:pPr>
              <w:pStyle w:val="NoSpacing"/>
              <w:rPr>
                <w:rFonts w:ascii="Times" w:hAnsi="Times"/>
                <w:noProof/>
              </w:rPr>
            </w:pPr>
            <w:r w:rsidRPr="00B93EC8">
              <w:rPr>
                <w:rFonts w:ascii="Times" w:hAnsi="Times"/>
                <w:noProof/>
              </w:rPr>
              <w:t>Georgie Ziff</w:t>
            </w:r>
          </w:p>
          <w:p w14:paraId="60EFF8CD" w14:textId="51EE8DA5" w:rsidR="00B93EC8" w:rsidRPr="00B93EC8" w:rsidRDefault="00B93EC8" w:rsidP="00B93EC8">
            <w:pPr>
              <w:pStyle w:val="NoSpacing"/>
              <w:rPr>
                <w:rFonts w:ascii="Times" w:hAnsi="Times"/>
                <w:noProof/>
              </w:rPr>
            </w:pPr>
            <w:r w:rsidRPr="00B93EC8">
              <w:rPr>
                <w:rFonts w:ascii="Times" w:hAnsi="Times"/>
                <w:noProof/>
              </w:rPr>
              <w:t>Amy Zink</w:t>
            </w:r>
          </w:p>
          <w:p w14:paraId="7128C44F" w14:textId="77777777" w:rsidR="00B93EC8" w:rsidRPr="00B93EC8" w:rsidRDefault="00B93EC8" w:rsidP="00B93EC8">
            <w:pPr>
              <w:pStyle w:val="NoSpacing"/>
              <w:rPr>
                <w:rFonts w:ascii="Times" w:hAnsi="Times"/>
                <w:noProof/>
              </w:rPr>
            </w:pPr>
            <w:r w:rsidRPr="00B93EC8">
              <w:rPr>
                <w:rFonts w:ascii="Times" w:hAnsi="Times"/>
                <w:noProof/>
              </w:rPr>
              <w:t>Laura Zink</w:t>
            </w:r>
          </w:p>
          <w:p w14:paraId="4C2F78A4" w14:textId="440003DC" w:rsidR="00171A77" w:rsidRPr="00171A77" w:rsidRDefault="00171A77" w:rsidP="00171A77">
            <w:pPr>
              <w:pStyle w:val="NoSpacing"/>
              <w:rPr>
                <w:rFonts w:ascii="Times" w:hAnsi="Times"/>
              </w:rPr>
            </w:pP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lastRenderedPageBreak/>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13637580" w14:textId="61C44B35" w:rsidR="00B93EC8"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B93EC8">
        <w:rPr>
          <w:rFonts w:ascii="Times" w:hAnsi="Times"/>
        </w:rPr>
        <w:t xml:space="preserve">1) </w:t>
      </w:r>
      <w:r w:rsidR="00B93EC8" w:rsidRPr="00B93EC8">
        <w:rPr>
          <w:rFonts w:ascii="Times" w:hAnsi="Times"/>
          <w:noProof/>
        </w:rPr>
        <w:t>The department proposed to plan a cohort model for students beginning at the English 264 level so that these students could remain with the same instructor and student cohort through completion of English 1A, in the hopes of improving retention and throughput for underrepresented students. The department used an APPLE and a Transformation Grant to develop the curriculum for this cohort approach.</w:t>
      </w:r>
    </w:p>
    <w:p w14:paraId="475F4FA2"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Status</w:t>
      </w:r>
    </w:p>
    <w:p w14:paraId="2E7EDB09" w14:textId="2D7D41AD"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Completed</w:t>
      </w:r>
    </w:p>
    <w:p w14:paraId="53A5B24C"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College Goal</w:t>
      </w:r>
    </w:p>
    <w:p w14:paraId="16B5F922" w14:textId="394D51DB"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Raise College Competence: Raise student skills and competencies, and expand their learning experiences, so that they can successfully complete their college program.</w:t>
      </w:r>
    </w:p>
    <w:p w14:paraId="5E2359ED"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District Goal</w:t>
      </w:r>
    </w:p>
    <w:p w14:paraId="0D3DCB5E" w14:textId="664A0763"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Advance Student Access, Equity, and Success</w:t>
      </w:r>
    </w:p>
    <w:p w14:paraId="16AF88B4"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671C13AA"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If Completed, What evidence supports completion of this goal? How did you measure the achievement of this goal?</w:t>
      </w:r>
    </w:p>
    <w:p w14:paraId="0B59340A" w14:textId="61C47E90"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The department used its Transformation Grant in order to develop the curriculum to attain this goal. The schedule shows that this curriculum was implemented. Throughput data from the District show that the percentage of students at Berkeley City College who began one level below English 1A that actually completed English 1A (28%) is significantly higher than at the other colleges in the District.</w:t>
      </w:r>
    </w:p>
    <w:p w14:paraId="782E2006"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1C8F6F75"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45B396EC" w14:textId="15A5523B"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2) </w:t>
      </w:r>
      <w:r w:rsidRPr="00B93EC8">
        <w:rPr>
          <w:rFonts w:ascii="Times" w:hAnsi="Times"/>
        </w:rPr>
        <w:t>The department will continue to use the successful cohort model described above, but, because of the implementation of AB 705, will use it to ensure that students who begin in "English 1A Plus" will continue, the following semester, with the same instructor in English 5, and will continue to use English 508ABC, the non-credit support course. Thus, the department will fully comply with AB 705, starting in Fall 2019, in a way that maximizes student success.</w:t>
      </w:r>
    </w:p>
    <w:p w14:paraId="15B1B726"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5DCBF75B"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Status</w:t>
      </w:r>
    </w:p>
    <w:p w14:paraId="74DD53FE" w14:textId="410A5015"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In-Progress</w:t>
      </w:r>
    </w:p>
    <w:p w14:paraId="69EC33BA"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College Goal</w:t>
      </w:r>
    </w:p>
    <w:p w14:paraId="25895B89" w14:textId="4A383248"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Raise College Competence: Raise student skills and competencies, and expand their learning experiences, so that they can successfully complete their college program.</w:t>
      </w:r>
    </w:p>
    <w:p w14:paraId="21895F01"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District Goal</w:t>
      </w:r>
    </w:p>
    <w:p w14:paraId="6106ACF1" w14:textId="12056724"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Advance Student Access, Equity, and Success</w:t>
      </w:r>
      <w:r w:rsidRPr="00B93EC8">
        <w:rPr>
          <w:rFonts w:ascii="Times" w:hAnsi="Times" w:hint="eastAsia"/>
        </w:rPr>
        <w:t></w:t>
      </w:r>
    </w:p>
    <w:p w14:paraId="58258B5E"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33606B9E"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150D5768" w14:textId="6B416B23" w:rsidR="00B93EC8" w:rsidRPr="00B93EC8" w:rsidRDefault="00266460" w:rsidP="00B93EC8">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lastRenderedPageBreak/>
        <w:t xml:space="preserve">3) </w:t>
      </w:r>
      <w:r w:rsidR="00B93EC8" w:rsidRPr="00B93EC8">
        <w:rPr>
          <w:rFonts w:ascii="Times" w:hAnsi="Times"/>
        </w:rPr>
        <w:t>One of the goals of the English AA-T is to provide transfer opportunities for BCC students, particularly at local CSU and UC campuses.</w:t>
      </w:r>
    </w:p>
    <w:p w14:paraId="3BDEDD70"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6FE1F56A"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Status</w:t>
      </w:r>
    </w:p>
    <w:p w14:paraId="4A90DAA5" w14:textId="47B8178C"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Completed</w:t>
      </w:r>
    </w:p>
    <w:p w14:paraId="3220BE97"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College Goal</w:t>
      </w:r>
    </w:p>
    <w:p w14:paraId="2D3C67BF" w14:textId="7C6C3D2F"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 xml:space="preserve">Increase Transfer and Transfer Degrees: Ensure that all of BCC’s programs of study and transfer pathways for degrees prepare students, in a timely manner, for multiple transfer options. </w:t>
      </w:r>
    </w:p>
    <w:p w14:paraId="0164C968"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District Goal</w:t>
      </w:r>
    </w:p>
    <w:p w14:paraId="128F450B" w14:textId="5F74206B"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Build Programs of Distinction</w:t>
      </w:r>
    </w:p>
    <w:p w14:paraId="1D587B8F"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6688E3A4"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If Completed, What evidence supports completion of this goal? How did you measure the achievement of this goal?</w:t>
      </w:r>
    </w:p>
    <w:p w14:paraId="2C920619" w14:textId="77777777"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r w:rsidRPr="00B93EC8">
        <w:rPr>
          <w:rFonts w:ascii="Times" w:hAnsi="Times"/>
        </w:rPr>
        <w:t>An analysis of transfer articulation with CSU and UC, using assist.org, shows that completion of the AA-T in English with a gpa of 2.0 guarantees students admission to a CSU, and completing the courses in this AA-T fulfills all transfer requirements for English majors at U.C. Berkeley, U.C.L.A., U.C. Santa Barbara, U.C. Irvine, and U.C. Santa Cruz, and meets four out of five requirements, which is sufficient for transfer, at U.C. Davis. We need to prioritize marketing these transfer opportunities for English majors.</w:t>
      </w:r>
    </w:p>
    <w:p w14:paraId="7900C472" w14:textId="050C9BE4" w:rsidR="00B93EC8" w:rsidRPr="00B93EC8" w:rsidRDefault="00B93EC8" w:rsidP="00B93EC8">
      <w:pPr>
        <w:pStyle w:val="NoSpacing"/>
        <w:pBdr>
          <w:top w:val="single" w:sz="4" w:space="1" w:color="auto"/>
          <w:left w:val="single" w:sz="4" w:space="4" w:color="auto"/>
          <w:bottom w:val="single" w:sz="4" w:space="1" w:color="auto"/>
          <w:right w:val="single" w:sz="4" w:space="4" w:color="auto"/>
        </w:pBdr>
        <w:rPr>
          <w:rFonts w:ascii="Times" w:hAnsi="Times"/>
        </w:rPr>
      </w:pPr>
    </w:p>
    <w:p w14:paraId="37905370" w14:textId="3CC958E1"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7A298860" w14:textId="77777777" w:rsidR="00266460"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66460">
              <w:rPr>
                <w:rFonts w:ascii="Times" w:hAnsi="Times"/>
              </w:rPr>
              <w:t>Goals 1 and 3 are completed.</w:t>
            </w:r>
          </w:p>
          <w:p w14:paraId="1BC254D6" w14:textId="77777777" w:rsidR="00266460" w:rsidRDefault="00266460" w:rsidP="00171A77">
            <w:pPr>
              <w:pStyle w:val="NoSpacing"/>
              <w:rPr>
                <w:rFonts w:ascii="Times" w:hAnsi="Times"/>
              </w:rPr>
            </w:pPr>
            <w:r>
              <w:rPr>
                <w:rFonts w:ascii="Times" w:hAnsi="Times"/>
              </w:rPr>
              <w:t>Alignment with college and district goals as well as methods of measurement of achievement for each goal are listed above.</w:t>
            </w:r>
          </w:p>
          <w:p w14:paraId="767BFBF7" w14:textId="77777777" w:rsidR="00266460" w:rsidRDefault="00266460" w:rsidP="00171A77">
            <w:pPr>
              <w:pStyle w:val="NoSpacing"/>
              <w:rPr>
                <w:rFonts w:ascii="Times" w:hAnsi="Times"/>
              </w:rPr>
            </w:pPr>
            <w:r>
              <w:rPr>
                <w:rFonts w:ascii="Times" w:hAnsi="Times"/>
              </w:rPr>
              <w:t>Goal 2 is in progress.</w:t>
            </w:r>
          </w:p>
          <w:p w14:paraId="5433FD66" w14:textId="2B7DBCCF" w:rsidR="00171A77" w:rsidRPr="00171A77" w:rsidRDefault="00266460" w:rsidP="00171A77">
            <w:pPr>
              <w:pStyle w:val="NoSpacing"/>
              <w:rPr>
                <w:rFonts w:ascii="Times" w:hAnsi="Times"/>
              </w:rPr>
            </w:pPr>
            <w:r>
              <w:rPr>
                <w:rFonts w:ascii="Times" w:hAnsi="Times"/>
              </w:rPr>
              <w:t>As we noted at the end of our description of Goal 3, we should "</w:t>
            </w:r>
            <w:r w:rsidRPr="00266460">
              <w:rPr>
                <w:rFonts w:ascii="Times" w:hAnsi="Times"/>
              </w:rPr>
              <w:t>prioritize marketing these transfer opportunities for English majors</w:t>
            </w:r>
            <w:r>
              <w:rPr>
                <w:rFonts w:ascii="Times" w:hAnsi="Times"/>
              </w:rPr>
              <w:t>," and this process is in development.</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6F5D7586"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266460" w:rsidRPr="00266460">
              <w:rPr>
                <w:rFonts w:ascii="Avenir" w:hAnsi="Avenir" w:cs="Segoe UI"/>
                <w:noProof/>
              </w:rPr>
              <w:t>Because of the need for students to use computers in order to develop research and writing skills, English 1A PLUS is taught partially in a computer lab setting and partially in a smart classroom (BCC 313 and 311, respectively, with "line of sight" between them), and English 1A is taught in classrooms that have computer carts with Chromebooks, which they use frequently in class (315 and 316). Many instructors have had difficulties with the Chromebooks, ranging from the computers routinely losing charge to loss of keys to the carts to students having changed the language on the Chromebooks (for example, to Chinese) in such a way that they were difficult to change back. Therefore, it would be best for students if the department had use of a second computer lab to address the sections of “English 1A P</w:t>
            </w:r>
            <w:r w:rsidR="00266460">
              <w:rPr>
                <w:rFonts w:ascii="Avenir" w:hAnsi="Avenir" w:cs="Segoe UI"/>
                <w:noProof/>
              </w:rPr>
              <w:t>LUS</w:t>
            </w:r>
            <w:r w:rsidR="00266460" w:rsidRPr="00266460">
              <w:rPr>
                <w:rFonts w:ascii="Avenir" w:hAnsi="Avenir" w:cs="Segoe UI"/>
                <w:noProof/>
              </w:rPr>
              <w:t>” beginning in Fall 20</w:t>
            </w:r>
            <w:r w:rsidR="00266460">
              <w:rPr>
                <w:rFonts w:ascii="Avenir" w:hAnsi="Avenir" w:cs="Segoe UI"/>
                <w:noProof/>
              </w:rPr>
              <w:t>21</w:t>
            </w:r>
            <w:r w:rsidR="00266460" w:rsidRPr="00266460">
              <w:rPr>
                <w:rFonts w:ascii="Avenir" w:hAnsi="Avenir" w:cs="Segoe UI"/>
                <w:noProof/>
              </w:rPr>
              <w:t xml:space="preserve">. </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0044D2"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7510A44D" w14:textId="4C68308E" w:rsidR="00266460" w:rsidRDefault="00171A77" w:rsidP="00537877">
            <w:pPr>
              <w:pStyle w:val="NoSpacing"/>
              <w:rPr>
                <w:rFonts w:ascii="Avenir" w:hAnsi="Avenir"/>
                <w:noProof/>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266460" w:rsidRPr="00266460">
              <w:rPr>
                <w:rFonts w:ascii="Avenir" w:hAnsi="Avenir"/>
                <w:noProof/>
              </w:rPr>
              <w:t xml:space="preserve">An analysis of the data on the Power BI dashboard doesn’t reflect significant trends for the English Department to the same extent as the Statewide Student Success Scorecard because the BI tool information doesn't differentiate between success in English 1A (very significant to the department and college) and success in all other courses, many of which require the English 1A prerequisite. </w:t>
            </w:r>
            <w:r w:rsidR="00266460" w:rsidRPr="00266460">
              <w:rPr>
                <w:rFonts w:ascii="Avenir" w:hAnsi="Avenir"/>
                <w:noProof/>
              </w:rPr>
              <w:lastRenderedPageBreak/>
              <w:t>Due to the nature of the department, it’s more meaningful to compare its success rates with those of other English Departments than it is to look at the numbers in isolation. Data from the most recent years calculated by the Student Success Scorecard show the percent of first-time students who completed six units and attempted any English course in their first year and then completed a transfer-level course in English in their first or second year</w:t>
            </w:r>
            <w:r w:rsidR="00C929FA">
              <w:rPr>
                <w:rFonts w:ascii="Avenir" w:hAnsi="Avenir"/>
                <w:noProof/>
              </w:rPr>
              <w:t xml:space="preserve"> (see below).</w:t>
            </w:r>
          </w:p>
          <w:p w14:paraId="6A9885AC" w14:textId="77777777" w:rsidR="00C929FA" w:rsidRDefault="00C929FA" w:rsidP="00537877">
            <w:pPr>
              <w:pStyle w:val="NoSpacing"/>
              <w:rPr>
                <w:rFonts w:ascii="Avenir" w:hAnsi="Avenir"/>
                <w:noProof/>
              </w:rPr>
            </w:pPr>
          </w:p>
          <w:p w14:paraId="261D1BFE" w14:textId="77777777" w:rsidR="00266460" w:rsidRDefault="00266460" w:rsidP="00537877">
            <w:pPr>
              <w:pStyle w:val="NoSpacing"/>
              <w:rPr>
                <w:rFonts w:ascii="Avenir" w:hAnsi="Avenir"/>
                <w:noProof/>
              </w:rPr>
            </w:pPr>
            <w:r w:rsidRPr="00266460">
              <w:rPr>
                <w:rFonts w:ascii="Avenir" w:hAnsi="Avenir"/>
                <w:noProof/>
              </w:rPr>
              <w:t>% of first-time students from 2019 Student Success Scorecard  who completed six units and attempted</w:t>
            </w:r>
            <w:r>
              <w:rPr>
                <w:rFonts w:ascii="Avenir" w:hAnsi="Avenir"/>
                <w:noProof/>
              </w:rPr>
              <w:t xml:space="preserve"> </w:t>
            </w:r>
            <w:r w:rsidRPr="00266460">
              <w:rPr>
                <w:rFonts w:ascii="Avenir" w:hAnsi="Avenir"/>
                <w:noProof/>
              </w:rPr>
              <w:t xml:space="preserve">any English course in their first year and then completed a transfer-level English course in their first or </w:t>
            </w:r>
            <w:r>
              <w:rPr>
                <w:rFonts w:ascii="Avenir" w:hAnsi="Avenir"/>
                <w:noProof/>
              </w:rPr>
              <w:t>s</w:t>
            </w:r>
            <w:r w:rsidRPr="00266460">
              <w:rPr>
                <w:rFonts w:ascii="Avenir" w:hAnsi="Avenir"/>
                <w:noProof/>
              </w:rPr>
              <w:t>econd year:</w:t>
            </w:r>
          </w:p>
          <w:p w14:paraId="25D49FBD" w14:textId="4073FC78" w:rsidR="00266460" w:rsidRDefault="00266460" w:rsidP="00537877">
            <w:pPr>
              <w:pStyle w:val="NoSpacing"/>
              <w:rPr>
                <w:rFonts w:ascii="Avenir" w:hAnsi="Avenir"/>
                <w:noProof/>
              </w:rPr>
            </w:pPr>
          </w:p>
          <w:p w14:paraId="61D2DD90" w14:textId="3ED0ABF2" w:rsidR="00C929FA" w:rsidRDefault="00C929FA" w:rsidP="00C929FA">
            <w:pPr>
              <w:pStyle w:val="NoSpacing"/>
              <w:rPr>
                <w:rFonts w:ascii="Avenir" w:hAnsi="Avenir"/>
                <w:noProof/>
              </w:rPr>
            </w:pPr>
            <w:r w:rsidRPr="00C929FA">
              <w:rPr>
                <w:rFonts w:ascii="Avenir" w:hAnsi="Avenir"/>
                <w:noProof/>
              </w:rPr>
              <w:t xml:space="preserve"> English 2019-2020 (excluding MW and EW grades)</w:t>
            </w:r>
          </w:p>
          <w:p w14:paraId="544B2A4C" w14:textId="2D43C25D" w:rsidR="00C929FA" w:rsidRPr="00C929FA" w:rsidRDefault="00C929FA" w:rsidP="00C929FA">
            <w:pPr>
              <w:pStyle w:val="NoSpacing"/>
              <w:rPr>
                <w:rFonts w:ascii="Avenir" w:hAnsi="Avenir"/>
                <w:noProof/>
              </w:rPr>
            </w:pPr>
            <w:r w:rsidRPr="00C929FA">
              <w:rPr>
                <w:rFonts w:ascii="Avenir" w:hAnsi="Avenir"/>
                <w:noProof/>
              </w:rPr>
              <w:tab/>
            </w:r>
            <w:r>
              <w:rPr>
                <w:rFonts w:ascii="Avenir" w:hAnsi="Avenir"/>
                <w:noProof/>
              </w:rPr>
              <w:t xml:space="preserve">  </w:t>
            </w:r>
            <w:r w:rsidR="00A53208">
              <w:rPr>
                <w:rFonts w:ascii="Avenir" w:hAnsi="Avenir"/>
                <w:noProof/>
              </w:rPr>
              <w:t xml:space="preserve">          </w:t>
            </w:r>
            <w:r w:rsidRPr="00C929FA">
              <w:rPr>
                <w:rFonts w:ascii="Avenir" w:hAnsi="Avenir"/>
                <w:noProof/>
              </w:rPr>
              <w:t>after 1 year</w:t>
            </w:r>
            <w:r w:rsidRPr="00C929FA">
              <w:rPr>
                <w:rFonts w:ascii="Avenir" w:hAnsi="Avenir"/>
                <w:noProof/>
              </w:rPr>
              <w:tab/>
              <w:t>after 2 years</w:t>
            </w:r>
          </w:p>
          <w:p w14:paraId="62A28F42" w14:textId="45D6435F" w:rsidR="00C929FA" w:rsidRPr="00C929FA" w:rsidRDefault="00C929FA" w:rsidP="00C929FA">
            <w:pPr>
              <w:pStyle w:val="NoSpacing"/>
              <w:rPr>
                <w:rFonts w:ascii="Avenir" w:hAnsi="Avenir"/>
                <w:noProof/>
              </w:rPr>
            </w:pPr>
            <w:r w:rsidRPr="00C929FA">
              <w:rPr>
                <w:rFonts w:ascii="Avenir" w:hAnsi="Avenir"/>
                <w:noProof/>
              </w:rPr>
              <w:t>all BCC</w:t>
            </w:r>
            <w:r w:rsidRPr="00C929FA">
              <w:rPr>
                <w:rFonts w:ascii="Avenir" w:hAnsi="Avenir"/>
                <w:noProof/>
              </w:rPr>
              <w:tab/>
              <w:t>58.5%</w:t>
            </w:r>
            <w:r w:rsidRPr="00C929FA">
              <w:rPr>
                <w:rFonts w:ascii="Avenir" w:hAnsi="Avenir"/>
                <w:noProof/>
              </w:rPr>
              <w:tab/>
            </w:r>
            <w:r w:rsidR="00A53208">
              <w:rPr>
                <w:rFonts w:ascii="Avenir" w:hAnsi="Avenir"/>
                <w:noProof/>
              </w:rPr>
              <w:t xml:space="preserve">            </w:t>
            </w:r>
            <w:r w:rsidRPr="00C929FA">
              <w:rPr>
                <w:rFonts w:ascii="Avenir" w:hAnsi="Avenir"/>
                <w:noProof/>
              </w:rPr>
              <w:t>70.8%</w:t>
            </w:r>
          </w:p>
          <w:p w14:paraId="115EB52A" w14:textId="741DD462" w:rsidR="00C929FA" w:rsidRPr="00C929FA" w:rsidRDefault="00C929FA" w:rsidP="00C929FA">
            <w:pPr>
              <w:pStyle w:val="NoSpacing"/>
              <w:rPr>
                <w:rFonts w:ascii="Avenir" w:hAnsi="Avenir"/>
                <w:noProof/>
              </w:rPr>
            </w:pPr>
            <w:r w:rsidRPr="00C929FA">
              <w:rPr>
                <w:rFonts w:ascii="Avenir" w:hAnsi="Avenir"/>
                <w:noProof/>
              </w:rPr>
              <w:t>all Statewide</w:t>
            </w:r>
            <w:r w:rsidRPr="00C929FA">
              <w:rPr>
                <w:rFonts w:ascii="Avenir" w:hAnsi="Avenir"/>
                <w:noProof/>
              </w:rPr>
              <w:tab/>
              <w:t>46.0%</w:t>
            </w:r>
            <w:r w:rsidRPr="00C929FA">
              <w:rPr>
                <w:rFonts w:ascii="Avenir" w:hAnsi="Avenir"/>
                <w:noProof/>
              </w:rPr>
              <w:tab/>
            </w:r>
            <w:r w:rsidR="00A53208">
              <w:rPr>
                <w:rFonts w:ascii="Avenir" w:hAnsi="Avenir"/>
                <w:noProof/>
              </w:rPr>
              <w:t xml:space="preserve">            </w:t>
            </w:r>
            <w:r w:rsidRPr="00C929FA">
              <w:rPr>
                <w:rFonts w:ascii="Avenir" w:hAnsi="Avenir"/>
                <w:noProof/>
              </w:rPr>
              <w:t>62.2%</w:t>
            </w:r>
          </w:p>
          <w:p w14:paraId="7958CC18" w14:textId="2103123C" w:rsidR="00C929FA" w:rsidRPr="00C929FA" w:rsidRDefault="00C929FA" w:rsidP="00C929FA">
            <w:pPr>
              <w:pStyle w:val="NoSpacing"/>
              <w:rPr>
                <w:rFonts w:ascii="Avenir" w:hAnsi="Avenir"/>
                <w:noProof/>
              </w:rPr>
            </w:pPr>
            <w:r w:rsidRPr="00C929FA">
              <w:rPr>
                <w:rFonts w:ascii="Avenir" w:hAnsi="Avenir"/>
                <w:noProof/>
              </w:rPr>
              <w:t>all COA</w:t>
            </w:r>
            <w:r w:rsidRPr="00C929FA">
              <w:rPr>
                <w:rFonts w:ascii="Avenir" w:hAnsi="Avenir"/>
                <w:noProof/>
              </w:rPr>
              <w:tab/>
              <w:t>43.2%</w:t>
            </w:r>
            <w:r w:rsidRPr="00C929FA">
              <w:rPr>
                <w:rFonts w:ascii="Avenir" w:hAnsi="Avenir"/>
                <w:noProof/>
              </w:rPr>
              <w:tab/>
            </w:r>
            <w:r w:rsidR="00A53208">
              <w:rPr>
                <w:rFonts w:ascii="Avenir" w:hAnsi="Avenir"/>
                <w:noProof/>
              </w:rPr>
              <w:t xml:space="preserve">            </w:t>
            </w:r>
            <w:r w:rsidRPr="00C929FA">
              <w:rPr>
                <w:rFonts w:ascii="Avenir" w:hAnsi="Avenir"/>
                <w:noProof/>
              </w:rPr>
              <w:t>55.7%</w:t>
            </w:r>
          </w:p>
          <w:p w14:paraId="5E9AABA1" w14:textId="5F014D05" w:rsidR="00C929FA" w:rsidRPr="00C929FA" w:rsidRDefault="00C929FA" w:rsidP="00C929FA">
            <w:pPr>
              <w:pStyle w:val="NoSpacing"/>
              <w:rPr>
                <w:rFonts w:ascii="Avenir" w:hAnsi="Avenir"/>
                <w:noProof/>
              </w:rPr>
            </w:pPr>
            <w:r w:rsidRPr="00C929FA">
              <w:rPr>
                <w:rFonts w:ascii="Avenir" w:hAnsi="Avenir"/>
                <w:noProof/>
              </w:rPr>
              <w:t>all Laney</w:t>
            </w:r>
            <w:r w:rsidRPr="00C929FA">
              <w:rPr>
                <w:rFonts w:ascii="Avenir" w:hAnsi="Avenir"/>
                <w:noProof/>
              </w:rPr>
              <w:tab/>
              <w:t>36.2%</w:t>
            </w:r>
            <w:r w:rsidRPr="00C929FA">
              <w:rPr>
                <w:rFonts w:ascii="Avenir" w:hAnsi="Avenir"/>
                <w:noProof/>
              </w:rPr>
              <w:tab/>
            </w:r>
            <w:r w:rsidR="00A53208">
              <w:rPr>
                <w:rFonts w:ascii="Avenir" w:hAnsi="Avenir"/>
                <w:noProof/>
              </w:rPr>
              <w:t xml:space="preserve">            </w:t>
            </w:r>
            <w:r w:rsidRPr="00C929FA">
              <w:rPr>
                <w:rFonts w:ascii="Avenir" w:hAnsi="Avenir"/>
                <w:noProof/>
              </w:rPr>
              <w:t>49.2%</w:t>
            </w:r>
          </w:p>
          <w:p w14:paraId="3CA96FAB" w14:textId="41FAFA67" w:rsidR="00C929FA" w:rsidRDefault="00C929FA" w:rsidP="00C929FA">
            <w:pPr>
              <w:pStyle w:val="NoSpacing"/>
              <w:rPr>
                <w:rFonts w:ascii="Avenir" w:hAnsi="Avenir"/>
                <w:noProof/>
              </w:rPr>
            </w:pPr>
            <w:r w:rsidRPr="00C929FA">
              <w:rPr>
                <w:rFonts w:ascii="Avenir" w:hAnsi="Avenir"/>
                <w:noProof/>
              </w:rPr>
              <w:t>all Merritt</w:t>
            </w:r>
            <w:r w:rsidRPr="00C929FA">
              <w:rPr>
                <w:rFonts w:ascii="Avenir" w:hAnsi="Avenir"/>
                <w:noProof/>
              </w:rPr>
              <w:tab/>
              <w:t>41.5%</w:t>
            </w:r>
            <w:r w:rsidRPr="00C929FA">
              <w:rPr>
                <w:rFonts w:ascii="Avenir" w:hAnsi="Avenir"/>
                <w:noProof/>
              </w:rPr>
              <w:tab/>
            </w:r>
            <w:r w:rsidR="00A53208">
              <w:rPr>
                <w:rFonts w:ascii="Avenir" w:hAnsi="Avenir"/>
                <w:noProof/>
              </w:rPr>
              <w:t xml:space="preserve">            </w:t>
            </w:r>
            <w:r w:rsidRPr="00C929FA">
              <w:rPr>
                <w:rFonts w:ascii="Avenir" w:hAnsi="Avenir"/>
                <w:noProof/>
              </w:rPr>
              <w:t>55.3%</w:t>
            </w:r>
          </w:p>
          <w:p w14:paraId="612A6D59" w14:textId="33B1C979" w:rsidR="00C929FA" w:rsidRDefault="00C929FA" w:rsidP="00C929FA">
            <w:pPr>
              <w:pStyle w:val="NoSpacing"/>
              <w:rPr>
                <w:rFonts w:ascii="Avenir" w:hAnsi="Avenir"/>
                <w:noProof/>
              </w:rPr>
            </w:pPr>
          </w:p>
          <w:p w14:paraId="4EEBB1BD" w14:textId="77777777" w:rsidR="00C929FA" w:rsidRPr="00C929FA" w:rsidRDefault="00C929FA" w:rsidP="00C929FA">
            <w:pPr>
              <w:pStyle w:val="NoSpacing"/>
              <w:rPr>
                <w:rFonts w:ascii="Avenir" w:hAnsi="Avenir"/>
                <w:noProof/>
              </w:rPr>
            </w:pPr>
            <w:r w:rsidRPr="00C929FA">
              <w:rPr>
                <w:rFonts w:ascii="Avenir" w:hAnsi="Avenir"/>
                <w:noProof/>
              </w:rPr>
              <w:t>African-Ame</w:t>
            </w:r>
            <w:r w:rsidRPr="00C929FA">
              <w:rPr>
                <w:rFonts w:ascii="Avenir" w:hAnsi="Avenir"/>
                <w:noProof/>
              </w:rPr>
              <w:tab/>
              <w:t>after 1 year</w:t>
            </w:r>
            <w:r w:rsidRPr="00C929FA">
              <w:rPr>
                <w:rFonts w:ascii="Avenir" w:hAnsi="Avenir"/>
                <w:noProof/>
              </w:rPr>
              <w:tab/>
              <w:t>after 2 years</w:t>
            </w:r>
          </w:p>
          <w:p w14:paraId="430E7C7F" w14:textId="55F4F550" w:rsidR="00C929FA" w:rsidRPr="00C929FA" w:rsidRDefault="00C929FA" w:rsidP="00C929FA">
            <w:pPr>
              <w:pStyle w:val="NoSpacing"/>
              <w:rPr>
                <w:rFonts w:ascii="Avenir" w:hAnsi="Avenir"/>
                <w:noProof/>
              </w:rPr>
            </w:pPr>
            <w:r w:rsidRPr="00C929FA">
              <w:rPr>
                <w:rFonts w:ascii="Avenir" w:hAnsi="Avenir"/>
                <w:noProof/>
              </w:rPr>
              <w:t>BCC</w:t>
            </w:r>
            <w:r w:rsidRPr="00C929FA">
              <w:rPr>
                <w:rFonts w:ascii="Avenir" w:hAnsi="Avenir"/>
                <w:noProof/>
              </w:rPr>
              <w:tab/>
            </w:r>
            <w:r>
              <w:rPr>
                <w:rFonts w:ascii="Avenir" w:hAnsi="Avenir"/>
                <w:noProof/>
              </w:rPr>
              <w:t xml:space="preserve">            </w:t>
            </w:r>
            <w:r w:rsidRPr="00C929FA">
              <w:rPr>
                <w:rFonts w:ascii="Avenir" w:hAnsi="Avenir"/>
                <w:noProof/>
              </w:rPr>
              <w:t>50.0%</w:t>
            </w:r>
            <w:r w:rsidRPr="00C929FA">
              <w:rPr>
                <w:rFonts w:ascii="Avenir" w:hAnsi="Avenir"/>
                <w:noProof/>
              </w:rPr>
              <w:tab/>
            </w:r>
            <w:r>
              <w:rPr>
                <w:rFonts w:ascii="Avenir" w:hAnsi="Avenir"/>
                <w:noProof/>
              </w:rPr>
              <w:t xml:space="preserve">            </w:t>
            </w:r>
            <w:r w:rsidRPr="00C929FA">
              <w:rPr>
                <w:rFonts w:ascii="Avenir" w:hAnsi="Avenir"/>
                <w:noProof/>
              </w:rPr>
              <w:t>59.7%</w:t>
            </w:r>
          </w:p>
          <w:p w14:paraId="1DCAF000" w14:textId="7DF070B9" w:rsidR="00C929FA" w:rsidRPr="00C929FA" w:rsidRDefault="00C929FA" w:rsidP="00C929FA">
            <w:pPr>
              <w:pStyle w:val="NoSpacing"/>
              <w:rPr>
                <w:rFonts w:ascii="Avenir" w:hAnsi="Avenir"/>
                <w:noProof/>
              </w:rPr>
            </w:pPr>
            <w:r w:rsidRPr="00C929FA">
              <w:rPr>
                <w:rFonts w:ascii="Avenir" w:hAnsi="Avenir"/>
                <w:noProof/>
              </w:rPr>
              <w:t>Statewide</w:t>
            </w:r>
            <w:r w:rsidRPr="00C929FA">
              <w:rPr>
                <w:rFonts w:ascii="Avenir" w:hAnsi="Avenir"/>
                <w:noProof/>
              </w:rPr>
              <w:tab/>
              <w:t>34.8%</w:t>
            </w:r>
            <w:r w:rsidRPr="00C929FA">
              <w:rPr>
                <w:rFonts w:ascii="Avenir" w:hAnsi="Avenir"/>
                <w:noProof/>
              </w:rPr>
              <w:tab/>
            </w:r>
            <w:r>
              <w:rPr>
                <w:rFonts w:ascii="Avenir" w:hAnsi="Avenir"/>
                <w:noProof/>
              </w:rPr>
              <w:t xml:space="preserve">            </w:t>
            </w:r>
            <w:r w:rsidRPr="00C929FA">
              <w:rPr>
                <w:rFonts w:ascii="Avenir" w:hAnsi="Avenir"/>
                <w:noProof/>
              </w:rPr>
              <w:t>50.9%</w:t>
            </w:r>
          </w:p>
          <w:p w14:paraId="0D65FE01" w14:textId="6E72B2A9" w:rsidR="00C929FA" w:rsidRPr="00C929FA" w:rsidRDefault="00C929FA" w:rsidP="00C929FA">
            <w:pPr>
              <w:pStyle w:val="NoSpacing"/>
              <w:rPr>
                <w:rFonts w:ascii="Avenir" w:hAnsi="Avenir"/>
                <w:noProof/>
              </w:rPr>
            </w:pPr>
            <w:r w:rsidRPr="00C929FA">
              <w:rPr>
                <w:rFonts w:ascii="Avenir" w:hAnsi="Avenir"/>
                <w:noProof/>
              </w:rPr>
              <w:t>COA</w:t>
            </w:r>
            <w:r w:rsidRPr="00C929FA">
              <w:rPr>
                <w:rFonts w:ascii="Avenir" w:hAnsi="Avenir"/>
                <w:noProof/>
              </w:rPr>
              <w:tab/>
            </w:r>
            <w:r>
              <w:rPr>
                <w:rFonts w:ascii="Avenir" w:hAnsi="Avenir"/>
                <w:noProof/>
              </w:rPr>
              <w:t xml:space="preserve">            </w:t>
            </w:r>
            <w:r w:rsidRPr="00C929FA">
              <w:rPr>
                <w:rFonts w:ascii="Avenir" w:hAnsi="Avenir"/>
                <w:noProof/>
              </w:rPr>
              <w:t>29.5%</w:t>
            </w:r>
            <w:r w:rsidRPr="00C929FA">
              <w:rPr>
                <w:rFonts w:ascii="Avenir" w:hAnsi="Avenir"/>
                <w:noProof/>
              </w:rPr>
              <w:tab/>
            </w:r>
            <w:r>
              <w:rPr>
                <w:rFonts w:ascii="Avenir" w:hAnsi="Avenir"/>
                <w:noProof/>
              </w:rPr>
              <w:t xml:space="preserve">            </w:t>
            </w:r>
            <w:r w:rsidRPr="00C929FA">
              <w:rPr>
                <w:rFonts w:ascii="Avenir" w:hAnsi="Avenir"/>
                <w:noProof/>
              </w:rPr>
              <w:t>42.6%</w:t>
            </w:r>
          </w:p>
          <w:p w14:paraId="1CCE2337" w14:textId="263942C7" w:rsidR="00C929FA" w:rsidRPr="00C929FA" w:rsidRDefault="00C929FA" w:rsidP="00C929FA">
            <w:pPr>
              <w:pStyle w:val="NoSpacing"/>
              <w:rPr>
                <w:rFonts w:ascii="Avenir" w:hAnsi="Avenir"/>
                <w:noProof/>
              </w:rPr>
            </w:pPr>
            <w:r w:rsidRPr="00C929FA">
              <w:rPr>
                <w:rFonts w:ascii="Avenir" w:hAnsi="Avenir"/>
                <w:noProof/>
              </w:rPr>
              <w:t>Laney</w:t>
            </w:r>
            <w:r w:rsidRPr="00C929FA">
              <w:rPr>
                <w:rFonts w:ascii="Avenir" w:hAnsi="Avenir"/>
                <w:noProof/>
              </w:rPr>
              <w:tab/>
            </w:r>
            <w:r>
              <w:rPr>
                <w:rFonts w:ascii="Avenir" w:hAnsi="Avenir"/>
                <w:noProof/>
              </w:rPr>
              <w:t xml:space="preserve">            </w:t>
            </w:r>
            <w:r w:rsidRPr="00C929FA">
              <w:rPr>
                <w:rFonts w:ascii="Avenir" w:hAnsi="Avenir"/>
                <w:noProof/>
              </w:rPr>
              <w:t>23.6%</w:t>
            </w:r>
            <w:r w:rsidRPr="00C929FA">
              <w:rPr>
                <w:rFonts w:ascii="Avenir" w:hAnsi="Avenir"/>
                <w:noProof/>
              </w:rPr>
              <w:tab/>
            </w:r>
            <w:r>
              <w:rPr>
                <w:rFonts w:ascii="Avenir" w:hAnsi="Avenir"/>
                <w:noProof/>
              </w:rPr>
              <w:t xml:space="preserve">            </w:t>
            </w:r>
            <w:r w:rsidRPr="00C929FA">
              <w:rPr>
                <w:rFonts w:ascii="Avenir" w:hAnsi="Avenir"/>
                <w:noProof/>
              </w:rPr>
              <w:t>39.8%</w:t>
            </w:r>
          </w:p>
          <w:p w14:paraId="468AEE24" w14:textId="0C77505C" w:rsidR="00C929FA" w:rsidRDefault="00C929FA" w:rsidP="00C929FA">
            <w:pPr>
              <w:pStyle w:val="NoSpacing"/>
              <w:rPr>
                <w:rFonts w:ascii="Avenir" w:hAnsi="Avenir"/>
                <w:noProof/>
              </w:rPr>
            </w:pPr>
            <w:r w:rsidRPr="00C929FA">
              <w:rPr>
                <w:rFonts w:ascii="Avenir" w:hAnsi="Avenir"/>
                <w:noProof/>
              </w:rPr>
              <w:t>Merritt</w:t>
            </w:r>
            <w:r w:rsidRPr="00C929FA">
              <w:rPr>
                <w:rFonts w:ascii="Avenir" w:hAnsi="Avenir"/>
                <w:noProof/>
              </w:rPr>
              <w:tab/>
            </w:r>
            <w:r>
              <w:rPr>
                <w:rFonts w:ascii="Avenir" w:hAnsi="Avenir"/>
                <w:noProof/>
              </w:rPr>
              <w:t xml:space="preserve">            </w:t>
            </w:r>
            <w:r w:rsidRPr="00C929FA">
              <w:rPr>
                <w:rFonts w:ascii="Avenir" w:hAnsi="Avenir"/>
                <w:noProof/>
              </w:rPr>
              <w:t>32.7%</w:t>
            </w:r>
            <w:r w:rsidRPr="00C929FA">
              <w:rPr>
                <w:rFonts w:ascii="Avenir" w:hAnsi="Avenir"/>
                <w:noProof/>
              </w:rPr>
              <w:tab/>
            </w:r>
            <w:r>
              <w:rPr>
                <w:rFonts w:ascii="Avenir" w:hAnsi="Avenir"/>
                <w:noProof/>
              </w:rPr>
              <w:t xml:space="preserve">            </w:t>
            </w:r>
            <w:r w:rsidRPr="00C929FA">
              <w:rPr>
                <w:rFonts w:ascii="Avenir" w:hAnsi="Avenir"/>
                <w:noProof/>
              </w:rPr>
              <w:t>46.2%</w:t>
            </w:r>
          </w:p>
          <w:p w14:paraId="55B2EBEC" w14:textId="4C11A9E8" w:rsidR="00C929FA" w:rsidRDefault="00C929FA" w:rsidP="00C929FA">
            <w:pPr>
              <w:pStyle w:val="NoSpacing"/>
              <w:rPr>
                <w:rFonts w:ascii="Avenir" w:hAnsi="Avenir"/>
                <w:noProof/>
              </w:rPr>
            </w:pPr>
          </w:p>
          <w:p w14:paraId="52CF506A" w14:textId="77777777" w:rsidR="00C929FA" w:rsidRPr="00C929FA" w:rsidRDefault="00C929FA" w:rsidP="00C929FA">
            <w:pPr>
              <w:pStyle w:val="NoSpacing"/>
              <w:rPr>
                <w:rFonts w:ascii="Avenir" w:hAnsi="Avenir"/>
                <w:noProof/>
              </w:rPr>
            </w:pPr>
            <w:r w:rsidRPr="00C929FA">
              <w:rPr>
                <w:rFonts w:ascii="Avenir" w:hAnsi="Avenir"/>
                <w:noProof/>
              </w:rPr>
              <w:t>"Hispanic"</w:t>
            </w:r>
            <w:r w:rsidRPr="00C929FA">
              <w:rPr>
                <w:rFonts w:ascii="Avenir" w:hAnsi="Avenir"/>
                <w:noProof/>
              </w:rPr>
              <w:tab/>
              <w:t>after 1 year</w:t>
            </w:r>
            <w:r w:rsidRPr="00C929FA">
              <w:rPr>
                <w:rFonts w:ascii="Avenir" w:hAnsi="Avenir"/>
                <w:noProof/>
              </w:rPr>
              <w:tab/>
              <w:t>after 2 years</w:t>
            </w:r>
          </w:p>
          <w:p w14:paraId="764CDF3A" w14:textId="40051762" w:rsidR="00C929FA" w:rsidRPr="00C929FA" w:rsidRDefault="00C929FA" w:rsidP="00C929FA">
            <w:pPr>
              <w:pStyle w:val="NoSpacing"/>
              <w:rPr>
                <w:rFonts w:ascii="Avenir" w:hAnsi="Avenir"/>
                <w:noProof/>
              </w:rPr>
            </w:pPr>
            <w:r w:rsidRPr="00C929FA">
              <w:rPr>
                <w:rFonts w:ascii="Avenir" w:hAnsi="Avenir"/>
                <w:noProof/>
              </w:rPr>
              <w:t>BCC</w:t>
            </w:r>
            <w:r w:rsidRPr="00C929FA">
              <w:rPr>
                <w:rFonts w:ascii="Avenir" w:hAnsi="Avenir"/>
                <w:noProof/>
              </w:rPr>
              <w:tab/>
            </w:r>
            <w:r>
              <w:rPr>
                <w:rFonts w:ascii="Avenir" w:hAnsi="Avenir"/>
                <w:noProof/>
              </w:rPr>
              <w:t xml:space="preserve">            </w:t>
            </w:r>
            <w:r w:rsidRPr="00C929FA">
              <w:rPr>
                <w:rFonts w:ascii="Avenir" w:hAnsi="Avenir"/>
                <w:noProof/>
              </w:rPr>
              <w:t>60.5%</w:t>
            </w:r>
            <w:r w:rsidRPr="00C929FA">
              <w:rPr>
                <w:rFonts w:ascii="Avenir" w:hAnsi="Avenir"/>
                <w:noProof/>
              </w:rPr>
              <w:tab/>
            </w:r>
            <w:r>
              <w:rPr>
                <w:rFonts w:ascii="Avenir" w:hAnsi="Avenir"/>
                <w:noProof/>
              </w:rPr>
              <w:t xml:space="preserve">            </w:t>
            </w:r>
            <w:r w:rsidRPr="00C929FA">
              <w:rPr>
                <w:rFonts w:ascii="Avenir" w:hAnsi="Avenir"/>
                <w:noProof/>
              </w:rPr>
              <w:t>70.4%</w:t>
            </w:r>
          </w:p>
          <w:p w14:paraId="7E1CA369" w14:textId="2017535C" w:rsidR="00C929FA" w:rsidRPr="00C929FA" w:rsidRDefault="00C929FA" w:rsidP="00C929FA">
            <w:pPr>
              <w:pStyle w:val="NoSpacing"/>
              <w:rPr>
                <w:rFonts w:ascii="Avenir" w:hAnsi="Avenir"/>
                <w:noProof/>
              </w:rPr>
            </w:pPr>
            <w:r w:rsidRPr="00C929FA">
              <w:rPr>
                <w:rFonts w:ascii="Avenir" w:hAnsi="Avenir"/>
                <w:noProof/>
              </w:rPr>
              <w:t>Statewide</w:t>
            </w:r>
            <w:r w:rsidRPr="00C929FA">
              <w:rPr>
                <w:rFonts w:ascii="Avenir" w:hAnsi="Avenir"/>
                <w:noProof/>
              </w:rPr>
              <w:tab/>
              <w:t>41.1%</w:t>
            </w:r>
            <w:r w:rsidRPr="00C929FA">
              <w:rPr>
                <w:rFonts w:ascii="Avenir" w:hAnsi="Avenir"/>
                <w:noProof/>
              </w:rPr>
              <w:tab/>
            </w:r>
            <w:r>
              <w:rPr>
                <w:rFonts w:ascii="Avenir" w:hAnsi="Avenir"/>
                <w:noProof/>
              </w:rPr>
              <w:t xml:space="preserve">            </w:t>
            </w:r>
            <w:r w:rsidRPr="00C929FA">
              <w:rPr>
                <w:rFonts w:ascii="Avenir" w:hAnsi="Avenir"/>
                <w:noProof/>
              </w:rPr>
              <w:t>57.9%</w:t>
            </w:r>
          </w:p>
          <w:p w14:paraId="2BB5F05A" w14:textId="6DECEB7E" w:rsidR="00C929FA" w:rsidRPr="00C929FA" w:rsidRDefault="00C929FA" w:rsidP="00C929FA">
            <w:pPr>
              <w:pStyle w:val="NoSpacing"/>
              <w:rPr>
                <w:rFonts w:ascii="Avenir" w:hAnsi="Avenir"/>
                <w:noProof/>
              </w:rPr>
            </w:pPr>
            <w:r w:rsidRPr="00C929FA">
              <w:rPr>
                <w:rFonts w:ascii="Avenir" w:hAnsi="Avenir"/>
                <w:noProof/>
              </w:rPr>
              <w:t>COA</w:t>
            </w:r>
            <w:r w:rsidRPr="00C929FA">
              <w:rPr>
                <w:rFonts w:ascii="Avenir" w:hAnsi="Avenir"/>
                <w:noProof/>
              </w:rPr>
              <w:tab/>
            </w:r>
            <w:r>
              <w:rPr>
                <w:rFonts w:ascii="Avenir" w:hAnsi="Avenir"/>
                <w:noProof/>
              </w:rPr>
              <w:t xml:space="preserve">            </w:t>
            </w:r>
            <w:r w:rsidRPr="00C929FA">
              <w:rPr>
                <w:rFonts w:ascii="Avenir" w:hAnsi="Avenir"/>
                <w:noProof/>
              </w:rPr>
              <w:t>41.1%</w:t>
            </w:r>
            <w:r w:rsidRPr="00C929FA">
              <w:rPr>
                <w:rFonts w:ascii="Avenir" w:hAnsi="Avenir"/>
                <w:noProof/>
              </w:rPr>
              <w:tab/>
            </w:r>
            <w:r>
              <w:rPr>
                <w:rFonts w:ascii="Avenir" w:hAnsi="Avenir"/>
                <w:noProof/>
              </w:rPr>
              <w:t xml:space="preserve">            </w:t>
            </w:r>
            <w:r w:rsidRPr="00C929FA">
              <w:rPr>
                <w:rFonts w:ascii="Avenir" w:hAnsi="Avenir"/>
                <w:noProof/>
              </w:rPr>
              <w:t>50.5%</w:t>
            </w:r>
          </w:p>
          <w:p w14:paraId="7DD27440" w14:textId="59F5E5A3" w:rsidR="00C929FA" w:rsidRPr="00C929FA" w:rsidRDefault="00C929FA" w:rsidP="00C929FA">
            <w:pPr>
              <w:pStyle w:val="NoSpacing"/>
              <w:rPr>
                <w:rFonts w:ascii="Avenir" w:hAnsi="Avenir"/>
                <w:noProof/>
              </w:rPr>
            </w:pPr>
            <w:r w:rsidRPr="00C929FA">
              <w:rPr>
                <w:rFonts w:ascii="Avenir" w:hAnsi="Avenir"/>
                <w:noProof/>
              </w:rPr>
              <w:t>Laney</w:t>
            </w:r>
            <w:r w:rsidRPr="00C929FA">
              <w:rPr>
                <w:rFonts w:ascii="Avenir" w:hAnsi="Avenir"/>
                <w:noProof/>
              </w:rPr>
              <w:tab/>
            </w:r>
            <w:r>
              <w:rPr>
                <w:rFonts w:ascii="Avenir" w:hAnsi="Avenir"/>
                <w:noProof/>
              </w:rPr>
              <w:t xml:space="preserve">            </w:t>
            </w:r>
            <w:r w:rsidRPr="00C929FA">
              <w:rPr>
                <w:rFonts w:ascii="Avenir" w:hAnsi="Avenir"/>
                <w:noProof/>
              </w:rPr>
              <w:t>39.3%</w:t>
            </w:r>
            <w:r w:rsidRPr="00C929FA">
              <w:rPr>
                <w:rFonts w:ascii="Avenir" w:hAnsi="Avenir"/>
                <w:noProof/>
              </w:rPr>
              <w:tab/>
            </w:r>
            <w:r>
              <w:rPr>
                <w:rFonts w:ascii="Avenir" w:hAnsi="Avenir"/>
                <w:noProof/>
              </w:rPr>
              <w:t xml:space="preserve">            </w:t>
            </w:r>
            <w:r w:rsidRPr="00C929FA">
              <w:rPr>
                <w:rFonts w:ascii="Avenir" w:hAnsi="Avenir"/>
                <w:noProof/>
              </w:rPr>
              <w:t>49.5%</w:t>
            </w:r>
          </w:p>
          <w:p w14:paraId="5CAFF5B5" w14:textId="1496DAB6" w:rsidR="00C929FA" w:rsidRDefault="00C929FA" w:rsidP="00C929FA">
            <w:pPr>
              <w:pStyle w:val="NoSpacing"/>
              <w:rPr>
                <w:rFonts w:ascii="Avenir" w:hAnsi="Avenir"/>
                <w:noProof/>
              </w:rPr>
            </w:pPr>
            <w:r w:rsidRPr="00C929FA">
              <w:rPr>
                <w:rFonts w:ascii="Avenir" w:hAnsi="Avenir"/>
                <w:noProof/>
              </w:rPr>
              <w:t>Merritt</w:t>
            </w:r>
            <w:r w:rsidRPr="00C929FA">
              <w:rPr>
                <w:rFonts w:ascii="Avenir" w:hAnsi="Avenir"/>
                <w:noProof/>
              </w:rPr>
              <w:tab/>
            </w:r>
            <w:r>
              <w:rPr>
                <w:rFonts w:ascii="Avenir" w:hAnsi="Avenir"/>
                <w:noProof/>
              </w:rPr>
              <w:t xml:space="preserve">            </w:t>
            </w:r>
            <w:r w:rsidRPr="00C929FA">
              <w:rPr>
                <w:rFonts w:ascii="Avenir" w:hAnsi="Avenir"/>
                <w:noProof/>
              </w:rPr>
              <w:t>42.9%</w:t>
            </w:r>
            <w:r w:rsidRPr="00C929FA">
              <w:rPr>
                <w:rFonts w:ascii="Avenir" w:hAnsi="Avenir"/>
                <w:noProof/>
              </w:rPr>
              <w:tab/>
            </w:r>
            <w:r>
              <w:rPr>
                <w:rFonts w:ascii="Avenir" w:hAnsi="Avenir"/>
                <w:noProof/>
              </w:rPr>
              <w:t xml:space="preserve">            </w:t>
            </w:r>
            <w:r w:rsidRPr="00C929FA">
              <w:rPr>
                <w:rFonts w:ascii="Avenir" w:hAnsi="Avenir"/>
                <w:noProof/>
              </w:rPr>
              <w:t>56.4%</w:t>
            </w:r>
          </w:p>
          <w:p w14:paraId="7A51304F" w14:textId="17B74FBF" w:rsidR="00C929FA" w:rsidRDefault="00C929FA" w:rsidP="00C929FA">
            <w:pPr>
              <w:pStyle w:val="NoSpacing"/>
              <w:rPr>
                <w:rFonts w:ascii="Avenir" w:hAnsi="Avenir"/>
                <w:noProof/>
              </w:rPr>
            </w:pPr>
          </w:p>
          <w:p w14:paraId="6E7B0E67" w14:textId="26EF5635" w:rsidR="00C929FA" w:rsidRDefault="00C929FA" w:rsidP="00C929FA">
            <w:pPr>
              <w:pStyle w:val="NoSpacing"/>
              <w:rPr>
                <w:rFonts w:ascii="Avenir" w:hAnsi="Avenir"/>
                <w:noProof/>
              </w:rPr>
            </w:pPr>
            <w:r>
              <w:rPr>
                <w:rFonts w:ascii="Avenir" w:hAnsi="Avenir"/>
                <w:noProof/>
              </w:rPr>
              <w:t>The tables below show the completion and retention rates</w:t>
            </w:r>
            <w:r w:rsidR="00231E34">
              <w:rPr>
                <w:rFonts w:ascii="Avenir" w:hAnsi="Avenir"/>
                <w:noProof/>
              </w:rPr>
              <w:t xml:space="preserve"> in English</w:t>
            </w:r>
            <w:r>
              <w:rPr>
                <w:rFonts w:ascii="Avenir" w:hAnsi="Avenir"/>
                <w:noProof/>
              </w:rPr>
              <w:t xml:space="preserve"> at BCC in 2019-2020 compared to those </w:t>
            </w:r>
            <w:r w:rsidR="00231E34">
              <w:rPr>
                <w:rFonts w:ascii="Avenir" w:hAnsi="Avenir"/>
                <w:noProof/>
              </w:rPr>
              <w:t xml:space="preserve">English departments </w:t>
            </w:r>
            <w:r>
              <w:rPr>
                <w:rFonts w:ascii="Avenir" w:hAnsi="Avenir"/>
                <w:noProof/>
              </w:rPr>
              <w:t xml:space="preserve">in the other </w:t>
            </w:r>
            <w:r w:rsidR="00231E34">
              <w:rPr>
                <w:rFonts w:ascii="Avenir" w:hAnsi="Avenir"/>
                <w:noProof/>
              </w:rPr>
              <w:t xml:space="preserve">Peralta </w:t>
            </w:r>
            <w:r>
              <w:rPr>
                <w:rFonts w:ascii="Avenir" w:hAnsi="Avenir"/>
                <w:noProof/>
              </w:rPr>
              <w:t>colleges:</w:t>
            </w:r>
          </w:p>
          <w:p w14:paraId="735FCF76" w14:textId="3DA6D3D5" w:rsidR="00231E34" w:rsidRDefault="00231E34" w:rsidP="00C929FA">
            <w:pPr>
              <w:pStyle w:val="NoSpacing"/>
              <w:rPr>
                <w:rFonts w:ascii="Avenir" w:hAnsi="Avenir"/>
                <w:noProof/>
              </w:rPr>
            </w:pPr>
          </w:p>
          <w:p w14:paraId="21A18453" w14:textId="77777777" w:rsidR="00231E34" w:rsidRPr="00231E34" w:rsidRDefault="00231E34" w:rsidP="00231E34">
            <w:pPr>
              <w:pStyle w:val="NoSpacing"/>
              <w:rPr>
                <w:rFonts w:ascii="Avenir" w:hAnsi="Avenir"/>
                <w:noProof/>
              </w:rPr>
            </w:pPr>
            <w:r w:rsidRPr="00231E34">
              <w:rPr>
                <w:rFonts w:ascii="Avenir" w:hAnsi="Avenir"/>
                <w:noProof/>
              </w:rPr>
              <w:t>English 2019-2020 (excluding MW and EW grades)</w:t>
            </w:r>
          </w:p>
          <w:p w14:paraId="4C5E305B" w14:textId="1A20ABA8" w:rsidR="00231E34" w:rsidRPr="00231E34" w:rsidRDefault="00231E34" w:rsidP="00231E34">
            <w:pPr>
              <w:pStyle w:val="NoSpacing"/>
              <w:rPr>
                <w:rFonts w:ascii="Avenir" w:hAnsi="Avenir"/>
                <w:noProof/>
              </w:rPr>
            </w:pPr>
            <w:r w:rsidRPr="00231E34">
              <w:rPr>
                <w:rFonts w:ascii="Avenir" w:hAnsi="Avenir"/>
                <w:noProof/>
              </w:rPr>
              <w:t xml:space="preserve"> </w:t>
            </w:r>
            <w:r w:rsidRPr="00231E34">
              <w:rPr>
                <w:rFonts w:ascii="Avenir" w:hAnsi="Avenir"/>
                <w:noProof/>
              </w:rPr>
              <w:tab/>
            </w:r>
            <w:r w:rsidR="00A53208">
              <w:rPr>
                <w:rFonts w:ascii="Avenir" w:hAnsi="Avenir"/>
                <w:noProof/>
              </w:rPr>
              <w:t xml:space="preserve">           </w:t>
            </w:r>
            <w:r w:rsidRPr="00231E34">
              <w:rPr>
                <w:rFonts w:ascii="Avenir" w:hAnsi="Avenir"/>
                <w:noProof/>
              </w:rPr>
              <w:t>completion</w:t>
            </w:r>
            <w:r w:rsidRPr="00231E34">
              <w:rPr>
                <w:rFonts w:ascii="Avenir" w:hAnsi="Avenir"/>
                <w:noProof/>
              </w:rPr>
              <w:tab/>
              <w:t>retention</w:t>
            </w:r>
          </w:p>
          <w:p w14:paraId="5471E27B" w14:textId="78E4F61C" w:rsidR="00231E34" w:rsidRPr="00231E34" w:rsidRDefault="00231E34" w:rsidP="00231E34">
            <w:pPr>
              <w:pStyle w:val="NoSpacing"/>
              <w:rPr>
                <w:rFonts w:ascii="Avenir" w:hAnsi="Avenir"/>
                <w:noProof/>
              </w:rPr>
            </w:pPr>
            <w:r w:rsidRPr="00231E34">
              <w:rPr>
                <w:rFonts w:ascii="Avenir" w:hAnsi="Avenir"/>
                <w:noProof/>
              </w:rPr>
              <w:t>Peralta</w:t>
            </w:r>
            <w:r w:rsidRPr="00231E34">
              <w:rPr>
                <w:rFonts w:ascii="Avenir" w:hAnsi="Avenir"/>
                <w:noProof/>
              </w:rPr>
              <w:tab/>
            </w:r>
            <w:r>
              <w:rPr>
                <w:rFonts w:ascii="Avenir" w:hAnsi="Avenir"/>
                <w:noProof/>
              </w:rPr>
              <w:t xml:space="preserve">           </w:t>
            </w:r>
            <w:r w:rsidRPr="00231E34">
              <w:rPr>
                <w:rFonts w:ascii="Avenir" w:hAnsi="Avenir"/>
                <w:noProof/>
              </w:rPr>
              <w:t>67.9%</w:t>
            </w:r>
            <w:r w:rsidRPr="00231E34">
              <w:rPr>
                <w:rFonts w:ascii="Avenir" w:hAnsi="Avenir"/>
                <w:noProof/>
              </w:rPr>
              <w:tab/>
            </w:r>
            <w:r w:rsidR="00A53208">
              <w:rPr>
                <w:rFonts w:ascii="Avenir" w:hAnsi="Avenir"/>
                <w:noProof/>
              </w:rPr>
              <w:t xml:space="preserve">            </w:t>
            </w:r>
            <w:r w:rsidRPr="00231E34">
              <w:rPr>
                <w:rFonts w:ascii="Avenir" w:hAnsi="Avenir"/>
                <w:noProof/>
              </w:rPr>
              <w:t>80.4%</w:t>
            </w:r>
          </w:p>
          <w:p w14:paraId="300A7734" w14:textId="13DAF188" w:rsidR="00231E34" w:rsidRPr="00231E34" w:rsidRDefault="00231E34" w:rsidP="00231E34">
            <w:pPr>
              <w:pStyle w:val="NoSpacing"/>
              <w:rPr>
                <w:rFonts w:ascii="Avenir" w:hAnsi="Avenir"/>
                <w:noProof/>
              </w:rPr>
            </w:pPr>
            <w:r w:rsidRPr="00231E34">
              <w:rPr>
                <w:rFonts w:ascii="Avenir" w:hAnsi="Avenir"/>
                <w:noProof/>
              </w:rPr>
              <w:t>all BCC</w:t>
            </w:r>
            <w:r w:rsidR="00A53208">
              <w:rPr>
                <w:rFonts w:ascii="Avenir" w:hAnsi="Avenir"/>
                <w:noProof/>
              </w:rPr>
              <w:t xml:space="preserve">           </w:t>
            </w:r>
            <w:r w:rsidRPr="00231E34">
              <w:rPr>
                <w:rFonts w:ascii="Avenir" w:hAnsi="Avenir"/>
                <w:noProof/>
              </w:rPr>
              <w:t>70.1%</w:t>
            </w:r>
            <w:r w:rsidRPr="00231E34">
              <w:rPr>
                <w:rFonts w:ascii="Avenir" w:hAnsi="Avenir"/>
                <w:noProof/>
              </w:rPr>
              <w:tab/>
            </w:r>
            <w:r w:rsidR="00A53208">
              <w:rPr>
                <w:rFonts w:ascii="Avenir" w:hAnsi="Avenir"/>
                <w:noProof/>
              </w:rPr>
              <w:t xml:space="preserve">            </w:t>
            </w:r>
            <w:r w:rsidRPr="00231E34">
              <w:rPr>
                <w:rFonts w:ascii="Avenir" w:hAnsi="Avenir"/>
                <w:noProof/>
              </w:rPr>
              <w:t>82.7%</w:t>
            </w:r>
          </w:p>
          <w:p w14:paraId="1C8BDCA9" w14:textId="52977F5E" w:rsidR="00231E34" w:rsidRPr="00231E34" w:rsidRDefault="00231E34" w:rsidP="00231E34">
            <w:pPr>
              <w:pStyle w:val="NoSpacing"/>
              <w:rPr>
                <w:rFonts w:ascii="Avenir" w:hAnsi="Avenir"/>
                <w:noProof/>
              </w:rPr>
            </w:pPr>
            <w:r w:rsidRPr="00231E34">
              <w:rPr>
                <w:rFonts w:ascii="Avenir" w:hAnsi="Avenir"/>
                <w:noProof/>
              </w:rPr>
              <w:t>all COA</w:t>
            </w:r>
            <w:r w:rsidR="00A53208">
              <w:rPr>
                <w:rFonts w:ascii="Avenir" w:hAnsi="Avenir"/>
                <w:noProof/>
              </w:rPr>
              <w:t xml:space="preserve">          </w:t>
            </w:r>
            <w:r w:rsidRPr="00231E34">
              <w:rPr>
                <w:rFonts w:ascii="Avenir" w:hAnsi="Avenir"/>
                <w:noProof/>
              </w:rPr>
              <w:t>62.8%</w:t>
            </w:r>
            <w:r w:rsidRPr="00231E34">
              <w:rPr>
                <w:rFonts w:ascii="Avenir" w:hAnsi="Avenir"/>
                <w:noProof/>
              </w:rPr>
              <w:tab/>
            </w:r>
            <w:r w:rsidR="00A53208">
              <w:rPr>
                <w:rFonts w:ascii="Avenir" w:hAnsi="Avenir"/>
                <w:noProof/>
              </w:rPr>
              <w:t xml:space="preserve">            </w:t>
            </w:r>
            <w:r w:rsidRPr="00231E34">
              <w:rPr>
                <w:rFonts w:ascii="Avenir" w:hAnsi="Avenir"/>
                <w:noProof/>
              </w:rPr>
              <w:t>76.6%</w:t>
            </w:r>
          </w:p>
          <w:p w14:paraId="3C9CFFE9" w14:textId="4C175295" w:rsidR="00231E34" w:rsidRPr="00231E34" w:rsidRDefault="00231E34" w:rsidP="00231E34">
            <w:pPr>
              <w:pStyle w:val="NoSpacing"/>
              <w:rPr>
                <w:rFonts w:ascii="Avenir" w:hAnsi="Avenir"/>
                <w:noProof/>
              </w:rPr>
            </w:pPr>
            <w:r w:rsidRPr="00231E34">
              <w:rPr>
                <w:rFonts w:ascii="Avenir" w:hAnsi="Avenir"/>
                <w:noProof/>
              </w:rPr>
              <w:t>all Laney</w:t>
            </w:r>
            <w:r w:rsidR="00A53208">
              <w:rPr>
                <w:rFonts w:ascii="Avenir" w:hAnsi="Avenir"/>
                <w:noProof/>
              </w:rPr>
              <w:t xml:space="preserve">         </w:t>
            </w:r>
            <w:r w:rsidRPr="00231E34">
              <w:rPr>
                <w:rFonts w:ascii="Avenir" w:hAnsi="Avenir"/>
                <w:noProof/>
              </w:rPr>
              <w:t>68.4%</w:t>
            </w:r>
            <w:r w:rsidRPr="00231E34">
              <w:rPr>
                <w:rFonts w:ascii="Avenir" w:hAnsi="Avenir"/>
                <w:noProof/>
              </w:rPr>
              <w:tab/>
            </w:r>
            <w:r w:rsidR="00A53208">
              <w:rPr>
                <w:rFonts w:ascii="Avenir" w:hAnsi="Avenir"/>
                <w:noProof/>
              </w:rPr>
              <w:t xml:space="preserve">            </w:t>
            </w:r>
            <w:r w:rsidRPr="00231E34">
              <w:rPr>
                <w:rFonts w:ascii="Avenir" w:hAnsi="Avenir"/>
                <w:noProof/>
              </w:rPr>
              <w:t>78.5%</w:t>
            </w:r>
          </w:p>
          <w:p w14:paraId="6E12502E" w14:textId="65FB1949" w:rsidR="00231E34" w:rsidRPr="00231E34" w:rsidRDefault="00231E34" w:rsidP="00231E34">
            <w:pPr>
              <w:pStyle w:val="NoSpacing"/>
              <w:rPr>
                <w:rFonts w:ascii="Avenir" w:hAnsi="Avenir"/>
                <w:noProof/>
              </w:rPr>
            </w:pPr>
            <w:r w:rsidRPr="00231E34">
              <w:rPr>
                <w:rFonts w:ascii="Avenir" w:hAnsi="Avenir"/>
                <w:noProof/>
              </w:rPr>
              <w:t>all Merritt</w:t>
            </w:r>
            <w:r w:rsidR="00A53208">
              <w:rPr>
                <w:rFonts w:ascii="Avenir" w:hAnsi="Avenir"/>
                <w:noProof/>
              </w:rPr>
              <w:t xml:space="preserve">       </w:t>
            </w:r>
            <w:r w:rsidRPr="00231E34">
              <w:rPr>
                <w:rFonts w:ascii="Avenir" w:hAnsi="Avenir"/>
                <w:noProof/>
              </w:rPr>
              <w:t>67.2%</w:t>
            </w:r>
            <w:r w:rsidRPr="00231E34">
              <w:rPr>
                <w:rFonts w:ascii="Avenir" w:hAnsi="Avenir"/>
                <w:noProof/>
              </w:rPr>
              <w:tab/>
            </w:r>
            <w:r w:rsidR="00A53208">
              <w:rPr>
                <w:rFonts w:ascii="Avenir" w:hAnsi="Avenir"/>
                <w:noProof/>
              </w:rPr>
              <w:t xml:space="preserve">            </w:t>
            </w:r>
            <w:r w:rsidRPr="00231E34">
              <w:rPr>
                <w:rFonts w:ascii="Avenir" w:hAnsi="Avenir"/>
                <w:noProof/>
              </w:rPr>
              <w:t>81.8%</w:t>
            </w:r>
          </w:p>
          <w:p w14:paraId="388DBC8E" w14:textId="54650A19" w:rsidR="00231E34" w:rsidRDefault="00231E34" w:rsidP="00537877">
            <w:pPr>
              <w:pStyle w:val="NoSpacing"/>
              <w:rPr>
                <w:rFonts w:ascii="Avenir" w:hAnsi="Avenir"/>
              </w:rPr>
            </w:pPr>
            <w:r>
              <w:rPr>
                <w:rFonts w:ascii="Avenir" w:hAnsi="Avenir"/>
              </w:rPr>
              <w:lastRenderedPageBreak/>
              <w:t>Because completion rates in English 1A have particular importance to the college in terms of student success and the new funding formula</w:t>
            </w:r>
            <w:r w:rsidR="00A53208">
              <w:rPr>
                <w:rFonts w:ascii="Avenir" w:hAnsi="Avenir"/>
              </w:rPr>
              <w:t>,</w:t>
            </w:r>
            <w:r>
              <w:rPr>
                <w:rFonts w:ascii="Avenir" w:hAnsi="Avenir"/>
              </w:rPr>
              <w:t xml:space="preserve"> we have highlighted completion and retention rates in English 1A--overall and by the two main groups designated in the equity report (African-American and "Hispanic"):</w:t>
            </w:r>
          </w:p>
          <w:p w14:paraId="6F37BFB1" w14:textId="77777777" w:rsidR="00231E34" w:rsidRDefault="00231E34" w:rsidP="00537877">
            <w:pPr>
              <w:pStyle w:val="NoSpacing"/>
              <w:rPr>
                <w:rFonts w:ascii="Avenir" w:hAnsi="Avenir"/>
              </w:rPr>
            </w:pPr>
          </w:p>
          <w:p w14:paraId="1700F7DE" w14:textId="77777777" w:rsidR="00231E34" w:rsidRPr="00231E34" w:rsidRDefault="00231E34" w:rsidP="00231E34">
            <w:pPr>
              <w:pStyle w:val="NoSpacing"/>
              <w:rPr>
                <w:rFonts w:ascii="Avenir" w:hAnsi="Avenir"/>
              </w:rPr>
            </w:pPr>
            <w:r w:rsidRPr="00231E34">
              <w:rPr>
                <w:rFonts w:ascii="Avenir" w:hAnsi="Avenir"/>
              </w:rPr>
              <w:t>English 1A 2019-2020 (excluding MW and EW grades)</w:t>
            </w:r>
          </w:p>
          <w:p w14:paraId="1B31B839" w14:textId="726A79C6" w:rsidR="00231E34" w:rsidRPr="00231E34" w:rsidRDefault="00231E34" w:rsidP="00231E34">
            <w:pPr>
              <w:pStyle w:val="NoSpacing"/>
              <w:rPr>
                <w:rFonts w:ascii="Avenir" w:hAnsi="Avenir"/>
              </w:rPr>
            </w:pPr>
            <w:r w:rsidRPr="00231E34">
              <w:rPr>
                <w:rFonts w:ascii="Avenir" w:hAnsi="Avenir"/>
              </w:rPr>
              <w:t xml:space="preserve"> </w:t>
            </w:r>
            <w:r w:rsidRPr="00231E34">
              <w:rPr>
                <w:rFonts w:ascii="Avenir" w:hAnsi="Avenir"/>
              </w:rPr>
              <w:tab/>
            </w:r>
            <w:r w:rsidR="00A53208">
              <w:rPr>
                <w:rFonts w:ascii="Avenir" w:hAnsi="Avenir"/>
              </w:rPr>
              <w:t xml:space="preserve">            </w:t>
            </w:r>
            <w:r w:rsidRPr="00231E34">
              <w:rPr>
                <w:rFonts w:ascii="Avenir" w:hAnsi="Avenir"/>
              </w:rPr>
              <w:t>completion</w:t>
            </w:r>
            <w:r w:rsidRPr="00231E34">
              <w:rPr>
                <w:rFonts w:ascii="Avenir" w:hAnsi="Avenir"/>
              </w:rPr>
              <w:tab/>
              <w:t>retention</w:t>
            </w:r>
          </w:p>
          <w:p w14:paraId="5D751B80" w14:textId="6295D80F" w:rsidR="00231E34" w:rsidRPr="00231E34" w:rsidRDefault="00231E34" w:rsidP="00231E34">
            <w:pPr>
              <w:pStyle w:val="NoSpacing"/>
              <w:rPr>
                <w:rFonts w:ascii="Avenir" w:hAnsi="Avenir"/>
              </w:rPr>
            </w:pPr>
            <w:r w:rsidRPr="00231E34">
              <w:rPr>
                <w:rFonts w:ascii="Avenir" w:hAnsi="Avenir"/>
              </w:rPr>
              <w:t>Peralta</w:t>
            </w:r>
            <w:r w:rsidRPr="00231E34">
              <w:rPr>
                <w:rFonts w:ascii="Avenir" w:hAnsi="Avenir"/>
              </w:rPr>
              <w:tab/>
            </w:r>
            <w:r w:rsidR="00A53208">
              <w:rPr>
                <w:rFonts w:ascii="Avenir" w:hAnsi="Avenir"/>
              </w:rPr>
              <w:t xml:space="preserve">            </w:t>
            </w:r>
            <w:r w:rsidRPr="00231E34">
              <w:rPr>
                <w:rFonts w:ascii="Avenir" w:hAnsi="Avenir"/>
              </w:rPr>
              <w:t>70.6%</w:t>
            </w:r>
            <w:r w:rsidRPr="00231E34">
              <w:rPr>
                <w:rFonts w:ascii="Avenir" w:hAnsi="Avenir"/>
              </w:rPr>
              <w:tab/>
            </w:r>
            <w:r w:rsidR="00A53208">
              <w:rPr>
                <w:rFonts w:ascii="Avenir" w:hAnsi="Avenir"/>
              </w:rPr>
              <w:t xml:space="preserve">            </w:t>
            </w:r>
            <w:r w:rsidRPr="00231E34">
              <w:rPr>
                <w:rFonts w:ascii="Avenir" w:hAnsi="Avenir"/>
              </w:rPr>
              <w:t>83.0%</w:t>
            </w:r>
          </w:p>
          <w:p w14:paraId="70ACF190" w14:textId="40DC883E" w:rsidR="00231E34" w:rsidRPr="00231E34" w:rsidRDefault="00231E34" w:rsidP="00231E34">
            <w:pPr>
              <w:pStyle w:val="NoSpacing"/>
              <w:rPr>
                <w:rFonts w:ascii="Avenir" w:hAnsi="Avenir"/>
              </w:rPr>
            </w:pPr>
            <w:r w:rsidRPr="00231E34">
              <w:rPr>
                <w:rFonts w:ascii="Avenir" w:hAnsi="Avenir"/>
              </w:rPr>
              <w:t>all BCC</w:t>
            </w:r>
            <w:r w:rsidRPr="00231E34">
              <w:rPr>
                <w:rFonts w:ascii="Avenir" w:hAnsi="Avenir"/>
              </w:rPr>
              <w:tab/>
              <w:t>73.5%</w:t>
            </w:r>
            <w:r w:rsidRPr="00231E34">
              <w:rPr>
                <w:rFonts w:ascii="Avenir" w:hAnsi="Avenir"/>
              </w:rPr>
              <w:tab/>
            </w:r>
            <w:r w:rsidR="00A53208">
              <w:rPr>
                <w:rFonts w:ascii="Avenir" w:hAnsi="Avenir"/>
              </w:rPr>
              <w:t xml:space="preserve">            </w:t>
            </w:r>
            <w:r w:rsidRPr="00231E34">
              <w:rPr>
                <w:rFonts w:ascii="Avenir" w:hAnsi="Avenir"/>
              </w:rPr>
              <w:t>85.5%</w:t>
            </w:r>
          </w:p>
          <w:p w14:paraId="35BC0904" w14:textId="79AE890D" w:rsidR="00231E34" w:rsidRPr="00231E34" w:rsidRDefault="00231E34" w:rsidP="00231E34">
            <w:pPr>
              <w:pStyle w:val="NoSpacing"/>
              <w:rPr>
                <w:rFonts w:ascii="Avenir" w:hAnsi="Avenir"/>
              </w:rPr>
            </w:pPr>
            <w:r w:rsidRPr="00231E34">
              <w:rPr>
                <w:rFonts w:ascii="Avenir" w:hAnsi="Avenir"/>
              </w:rPr>
              <w:t>all COA</w:t>
            </w:r>
            <w:r w:rsidRPr="00231E34">
              <w:rPr>
                <w:rFonts w:ascii="Avenir" w:hAnsi="Avenir"/>
              </w:rPr>
              <w:tab/>
              <w:t>65.8%</w:t>
            </w:r>
            <w:r w:rsidRPr="00231E34">
              <w:rPr>
                <w:rFonts w:ascii="Avenir" w:hAnsi="Avenir"/>
              </w:rPr>
              <w:tab/>
            </w:r>
            <w:r w:rsidR="00A53208">
              <w:rPr>
                <w:rFonts w:ascii="Avenir" w:hAnsi="Avenir"/>
              </w:rPr>
              <w:t xml:space="preserve">            </w:t>
            </w:r>
            <w:r w:rsidRPr="00231E34">
              <w:rPr>
                <w:rFonts w:ascii="Avenir" w:hAnsi="Avenir"/>
              </w:rPr>
              <w:t>79.4%</w:t>
            </w:r>
          </w:p>
          <w:p w14:paraId="09B2A0EB" w14:textId="7C7A5F55" w:rsidR="00231E34" w:rsidRPr="00231E34" w:rsidRDefault="00231E34" w:rsidP="00231E34">
            <w:pPr>
              <w:pStyle w:val="NoSpacing"/>
              <w:rPr>
                <w:rFonts w:ascii="Avenir" w:hAnsi="Avenir"/>
              </w:rPr>
            </w:pPr>
            <w:r w:rsidRPr="00231E34">
              <w:rPr>
                <w:rFonts w:ascii="Avenir" w:hAnsi="Avenir"/>
              </w:rPr>
              <w:t>all Laney</w:t>
            </w:r>
            <w:r w:rsidRPr="00231E34">
              <w:rPr>
                <w:rFonts w:ascii="Avenir" w:hAnsi="Avenir"/>
              </w:rPr>
              <w:tab/>
              <w:t>70.5%</w:t>
            </w:r>
            <w:r w:rsidRPr="00231E34">
              <w:rPr>
                <w:rFonts w:ascii="Avenir" w:hAnsi="Avenir"/>
              </w:rPr>
              <w:tab/>
            </w:r>
            <w:r w:rsidR="00A53208">
              <w:rPr>
                <w:rFonts w:ascii="Avenir" w:hAnsi="Avenir"/>
              </w:rPr>
              <w:t xml:space="preserve">            </w:t>
            </w:r>
            <w:r w:rsidRPr="00231E34">
              <w:rPr>
                <w:rFonts w:ascii="Avenir" w:hAnsi="Avenir"/>
              </w:rPr>
              <w:t>80.3%</w:t>
            </w:r>
          </w:p>
          <w:p w14:paraId="24D40F45" w14:textId="1CF49EEC" w:rsidR="00231E34" w:rsidRPr="00231E34" w:rsidRDefault="00231E34" w:rsidP="00231E34">
            <w:pPr>
              <w:pStyle w:val="NoSpacing"/>
              <w:rPr>
                <w:rFonts w:ascii="Avenir" w:hAnsi="Avenir"/>
              </w:rPr>
            </w:pPr>
            <w:r w:rsidRPr="00231E34">
              <w:rPr>
                <w:rFonts w:ascii="Avenir" w:hAnsi="Avenir"/>
              </w:rPr>
              <w:t>all Merritt</w:t>
            </w:r>
            <w:r w:rsidRPr="00231E34">
              <w:rPr>
                <w:rFonts w:ascii="Avenir" w:hAnsi="Avenir"/>
              </w:rPr>
              <w:tab/>
              <w:t>68.6%</w:t>
            </w:r>
            <w:r w:rsidRPr="00231E34">
              <w:rPr>
                <w:rFonts w:ascii="Avenir" w:hAnsi="Avenir"/>
              </w:rPr>
              <w:tab/>
            </w:r>
            <w:r w:rsidR="00A53208">
              <w:rPr>
                <w:rFonts w:ascii="Avenir" w:hAnsi="Avenir"/>
              </w:rPr>
              <w:t xml:space="preserve">            </w:t>
            </w:r>
            <w:r w:rsidRPr="00231E34">
              <w:rPr>
                <w:rFonts w:ascii="Avenir" w:hAnsi="Avenir"/>
              </w:rPr>
              <w:t>84.0%</w:t>
            </w:r>
          </w:p>
          <w:p w14:paraId="765A90DF" w14:textId="77777777" w:rsidR="00231E34" w:rsidRPr="00231E34" w:rsidRDefault="00231E34" w:rsidP="00231E34">
            <w:pPr>
              <w:pStyle w:val="NoSpacing"/>
              <w:rPr>
                <w:rFonts w:ascii="Avenir" w:hAnsi="Avenir"/>
              </w:rPr>
            </w:pPr>
            <w:r w:rsidRPr="00231E34">
              <w:rPr>
                <w:rFonts w:ascii="Avenir" w:hAnsi="Avenir"/>
              </w:rPr>
              <w:tab/>
            </w:r>
            <w:r w:rsidRPr="00231E34">
              <w:rPr>
                <w:rFonts w:ascii="Avenir" w:hAnsi="Avenir"/>
              </w:rPr>
              <w:tab/>
            </w:r>
          </w:p>
          <w:p w14:paraId="0B74ADCE" w14:textId="77777777" w:rsidR="00231E34" w:rsidRPr="00231E34" w:rsidRDefault="00231E34" w:rsidP="00231E34">
            <w:pPr>
              <w:pStyle w:val="NoSpacing"/>
              <w:rPr>
                <w:rFonts w:ascii="Avenir" w:hAnsi="Avenir"/>
              </w:rPr>
            </w:pPr>
            <w:r w:rsidRPr="00231E34">
              <w:rPr>
                <w:rFonts w:ascii="Avenir" w:hAnsi="Avenir"/>
              </w:rPr>
              <w:t>African-Ame</w:t>
            </w:r>
            <w:r w:rsidRPr="00231E34">
              <w:rPr>
                <w:rFonts w:ascii="Avenir" w:hAnsi="Avenir"/>
              </w:rPr>
              <w:tab/>
              <w:t>completion</w:t>
            </w:r>
            <w:r w:rsidRPr="00231E34">
              <w:rPr>
                <w:rFonts w:ascii="Avenir" w:hAnsi="Avenir"/>
              </w:rPr>
              <w:tab/>
              <w:t>retention</w:t>
            </w:r>
          </w:p>
          <w:p w14:paraId="163C75CE" w14:textId="4A70297C" w:rsidR="00231E34" w:rsidRPr="00231E34" w:rsidRDefault="00231E34" w:rsidP="00231E34">
            <w:pPr>
              <w:pStyle w:val="NoSpacing"/>
              <w:rPr>
                <w:rFonts w:ascii="Avenir" w:hAnsi="Avenir"/>
              </w:rPr>
            </w:pPr>
            <w:r w:rsidRPr="00231E34">
              <w:rPr>
                <w:rFonts w:ascii="Avenir" w:hAnsi="Avenir"/>
              </w:rPr>
              <w:t>Peralta</w:t>
            </w:r>
            <w:r w:rsidRPr="00231E34">
              <w:rPr>
                <w:rFonts w:ascii="Avenir" w:hAnsi="Avenir"/>
              </w:rPr>
              <w:tab/>
            </w:r>
            <w:r w:rsidR="00A53208">
              <w:rPr>
                <w:rFonts w:ascii="Avenir" w:hAnsi="Avenir"/>
              </w:rPr>
              <w:t xml:space="preserve">            </w:t>
            </w:r>
            <w:r w:rsidRPr="00231E34">
              <w:rPr>
                <w:rFonts w:ascii="Avenir" w:hAnsi="Avenir"/>
              </w:rPr>
              <w:t>60%</w:t>
            </w:r>
            <w:r w:rsidR="00A53208">
              <w:rPr>
                <w:rFonts w:ascii="Avenir" w:hAnsi="Avenir"/>
              </w:rPr>
              <w:t xml:space="preserve"> </w:t>
            </w:r>
            <w:r w:rsidRPr="00231E34">
              <w:rPr>
                <w:rFonts w:ascii="Avenir" w:hAnsi="Avenir"/>
              </w:rPr>
              <w:tab/>
            </w:r>
            <w:r w:rsidR="00A53208">
              <w:rPr>
                <w:rFonts w:ascii="Avenir" w:hAnsi="Avenir"/>
              </w:rPr>
              <w:t xml:space="preserve">            </w:t>
            </w:r>
            <w:r w:rsidRPr="00231E34">
              <w:rPr>
                <w:rFonts w:ascii="Avenir" w:hAnsi="Avenir"/>
              </w:rPr>
              <w:t>74%</w:t>
            </w:r>
          </w:p>
          <w:p w14:paraId="28801BA1" w14:textId="1AAAE823" w:rsidR="00231E34" w:rsidRPr="00231E34" w:rsidRDefault="00231E34" w:rsidP="00231E34">
            <w:pPr>
              <w:pStyle w:val="NoSpacing"/>
              <w:rPr>
                <w:rFonts w:ascii="Avenir" w:hAnsi="Avenir"/>
              </w:rPr>
            </w:pPr>
            <w:r w:rsidRPr="00231E34">
              <w:rPr>
                <w:rFonts w:ascii="Avenir" w:hAnsi="Avenir"/>
              </w:rPr>
              <w:t>BCC</w:t>
            </w:r>
            <w:r w:rsidRPr="00231E34">
              <w:rPr>
                <w:rFonts w:ascii="Avenir" w:hAnsi="Avenir"/>
              </w:rPr>
              <w:tab/>
            </w:r>
            <w:r w:rsidR="00A53208">
              <w:rPr>
                <w:rFonts w:ascii="Avenir" w:hAnsi="Avenir"/>
              </w:rPr>
              <w:t xml:space="preserve">            </w:t>
            </w:r>
            <w:r w:rsidRPr="00231E34">
              <w:rPr>
                <w:rFonts w:ascii="Avenir" w:hAnsi="Avenir"/>
              </w:rPr>
              <w:t>61.0%</w:t>
            </w:r>
            <w:r w:rsidRPr="00231E34">
              <w:rPr>
                <w:rFonts w:ascii="Avenir" w:hAnsi="Avenir"/>
              </w:rPr>
              <w:tab/>
            </w:r>
            <w:r w:rsidR="00A53208">
              <w:rPr>
                <w:rFonts w:ascii="Avenir" w:hAnsi="Avenir"/>
              </w:rPr>
              <w:t xml:space="preserve">            </w:t>
            </w:r>
            <w:r w:rsidRPr="00231E34">
              <w:rPr>
                <w:rFonts w:ascii="Avenir" w:hAnsi="Avenir"/>
              </w:rPr>
              <w:t>76.3%</w:t>
            </w:r>
          </w:p>
          <w:p w14:paraId="55B0C761" w14:textId="168FCCC8" w:rsidR="00231E34" w:rsidRPr="00231E34" w:rsidRDefault="00231E34" w:rsidP="00231E34">
            <w:pPr>
              <w:pStyle w:val="NoSpacing"/>
              <w:rPr>
                <w:rFonts w:ascii="Avenir" w:hAnsi="Avenir"/>
              </w:rPr>
            </w:pPr>
            <w:r w:rsidRPr="00231E34">
              <w:rPr>
                <w:rFonts w:ascii="Avenir" w:hAnsi="Avenir"/>
              </w:rPr>
              <w:t>COA</w:t>
            </w:r>
            <w:r w:rsidRPr="00231E34">
              <w:rPr>
                <w:rFonts w:ascii="Avenir" w:hAnsi="Avenir"/>
              </w:rPr>
              <w:tab/>
            </w:r>
            <w:r w:rsidR="00A53208">
              <w:rPr>
                <w:rFonts w:ascii="Avenir" w:hAnsi="Avenir"/>
              </w:rPr>
              <w:t xml:space="preserve">            </w:t>
            </w:r>
            <w:r w:rsidRPr="00231E34">
              <w:rPr>
                <w:rFonts w:ascii="Avenir" w:hAnsi="Avenir"/>
              </w:rPr>
              <w:t>49.5%</w:t>
            </w:r>
            <w:r w:rsidRPr="00231E34">
              <w:rPr>
                <w:rFonts w:ascii="Avenir" w:hAnsi="Avenir"/>
              </w:rPr>
              <w:tab/>
            </w:r>
            <w:r w:rsidR="00A53208">
              <w:rPr>
                <w:rFonts w:ascii="Avenir" w:hAnsi="Avenir"/>
              </w:rPr>
              <w:t xml:space="preserve">            </w:t>
            </w:r>
            <w:r w:rsidRPr="00231E34">
              <w:rPr>
                <w:rFonts w:ascii="Avenir" w:hAnsi="Avenir"/>
              </w:rPr>
              <w:t>70.5%</w:t>
            </w:r>
          </w:p>
          <w:p w14:paraId="79DDB08C" w14:textId="467B24C3" w:rsidR="00231E34" w:rsidRPr="00231E34" w:rsidRDefault="00231E34" w:rsidP="00231E34">
            <w:pPr>
              <w:pStyle w:val="NoSpacing"/>
              <w:rPr>
                <w:rFonts w:ascii="Avenir" w:hAnsi="Avenir"/>
              </w:rPr>
            </w:pPr>
            <w:r w:rsidRPr="00231E34">
              <w:rPr>
                <w:rFonts w:ascii="Avenir" w:hAnsi="Avenir"/>
              </w:rPr>
              <w:t>Laney</w:t>
            </w:r>
            <w:r w:rsidRPr="00231E34">
              <w:rPr>
                <w:rFonts w:ascii="Avenir" w:hAnsi="Avenir"/>
              </w:rPr>
              <w:tab/>
            </w:r>
            <w:r w:rsidR="00A53208">
              <w:rPr>
                <w:rFonts w:ascii="Avenir" w:hAnsi="Avenir"/>
              </w:rPr>
              <w:t xml:space="preserve">            </w:t>
            </w:r>
            <w:r w:rsidRPr="00231E34">
              <w:rPr>
                <w:rFonts w:ascii="Avenir" w:hAnsi="Avenir"/>
              </w:rPr>
              <w:t>59.3%</w:t>
            </w:r>
            <w:r w:rsidRPr="00231E34">
              <w:rPr>
                <w:rFonts w:ascii="Avenir" w:hAnsi="Avenir"/>
              </w:rPr>
              <w:tab/>
            </w:r>
            <w:r w:rsidR="00A53208">
              <w:rPr>
                <w:rFonts w:ascii="Avenir" w:hAnsi="Avenir"/>
              </w:rPr>
              <w:t xml:space="preserve">            </w:t>
            </w:r>
            <w:r w:rsidRPr="00231E34">
              <w:rPr>
                <w:rFonts w:ascii="Avenir" w:hAnsi="Avenir"/>
              </w:rPr>
              <w:t>71.0%</w:t>
            </w:r>
          </w:p>
          <w:p w14:paraId="48CAE2AB" w14:textId="48A41F71" w:rsidR="00231E34" w:rsidRPr="00231E34" w:rsidRDefault="00231E34" w:rsidP="00231E34">
            <w:pPr>
              <w:pStyle w:val="NoSpacing"/>
              <w:rPr>
                <w:rFonts w:ascii="Avenir" w:hAnsi="Avenir"/>
              </w:rPr>
            </w:pPr>
            <w:r w:rsidRPr="00231E34">
              <w:rPr>
                <w:rFonts w:ascii="Avenir" w:hAnsi="Avenir"/>
              </w:rPr>
              <w:t>Merritt</w:t>
            </w:r>
            <w:r w:rsidRPr="00231E34">
              <w:rPr>
                <w:rFonts w:ascii="Avenir" w:hAnsi="Avenir"/>
              </w:rPr>
              <w:tab/>
            </w:r>
            <w:r w:rsidR="00A53208">
              <w:rPr>
                <w:rFonts w:ascii="Avenir" w:hAnsi="Avenir"/>
              </w:rPr>
              <w:t xml:space="preserve">            </w:t>
            </w:r>
            <w:r w:rsidRPr="00231E34">
              <w:rPr>
                <w:rFonts w:ascii="Avenir" w:hAnsi="Avenir"/>
              </w:rPr>
              <w:t>65.2%</w:t>
            </w:r>
            <w:r w:rsidRPr="00231E34">
              <w:rPr>
                <w:rFonts w:ascii="Avenir" w:hAnsi="Avenir"/>
              </w:rPr>
              <w:tab/>
            </w:r>
            <w:r w:rsidR="00A53208">
              <w:rPr>
                <w:rFonts w:ascii="Avenir" w:hAnsi="Avenir"/>
              </w:rPr>
              <w:t xml:space="preserve">            </w:t>
            </w:r>
            <w:r w:rsidRPr="00231E34">
              <w:rPr>
                <w:rFonts w:ascii="Avenir" w:hAnsi="Avenir"/>
              </w:rPr>
              <w:t>77.1%</w:t>
            </w:r>
          </w:p>
          <w:p w14:paraId="2A66A50C" w14:textId="77777777" w:rsidR="00231E34" w:rsidRPr="00231E34" w:rsidRDefault="00231E34" w:rsidP="00231E34">
            <w:pPr>
              <w:pStyle w:val="NoSpacing"/>
              <w:rPr>
                <w:rFonts w:ascii="Avenir" w:hAnsi="Avenir"/>
              </w:rPr>
            </w:pPr>
            <w:r w:rsidRPr="00231E34">
              <w:rPr>
                <w:rFonts w:ascii="Avenir" w:hAnsi="Avenir"/>
              </w:rPr>
              <w:tab/>
            </w:r>
            <w:r w:rsidRPr="00231E34">
              <w:rPr>
                <w:rFonts w:ascii="Avenir" w:hAnsi="Avenir"/>
              </w:rPr>
              <w:tab/>
            </w:r>
          </w:p>
          <w:p w14:paraId="3ED6788E" w14:textId="77777777" w:rsidR="00231E34" w:rsidRPr="00231E34" w:rsidRDefault="00231E34" w:rsidP="00231E34">
            <w:pPr>
              <w:pStyle w:val="NoSpacing"/>
              <w:rPr>
                <w:rFonts w:ascii="Avenir" w:hAnsi="Avenir"/>
              </w:rPr>
            </w:pPr>
            <w:r w:rsidRPr="00231E34">
              <w:rPr>
                <w:rFonts w:ascii="Avenir" w:hAnsi="Avenir"/>
              </w:rPr>
              <w:t>"Hispanic"</w:t>
            </w:r>
            <w:r w:rsidRPr="00231E34">
              <w:rPr>
                <w:rFonts w:ascii="Avenir" w:hAnsi="Avenir"/>
              </w:rPr>
              <w:tab/>
              <w:t>completion</w:t>
            </w:r>
            <w:r w:rsidRPr="00231E34">
              <w:rPr>
                <w:rFonts w:ascii="Avenir" w:hAnsi="Avenir"/>
              </w:rPr>
              <w:tab/>
              <w:t>retention</w:t>
            </w:r>
          </w:p>
          <w:p w14:paraId="44DBA618" w14:textId="7926D13C" w:rsidR="00231E34" w:rsidRPr="00231E34" w:rsidRDefault="00231E34" w:rsidP="00231E34">
            <w:pPr>
              <w:pStyle w:val="NoSpacing"/>
              <w:rPr>
                <w:rFonts w:ascii="Avenir" w:hAnsi="Avenir"/>
              </w:rPr>
            </w:pPr>
            <w:r w:rsidRPr="00231E34">
              <w:rPr>
                <w:rFonts w:ascii="Avenir" w:hAnsi="Avenir"/>
              </w:rPr>
              <w:t>Peralta</w:t>
            </w:r>
            <w:r w:rsidRPr="00231E34">
              <w:rPr>
                <w:rFonts w:ascii="Avenir" w:hAnsi="Avenir"/>
              </w:rPr>
              <w:tab/>
            </w:r>
            <w:r w:rsidR="00A53208">
              <w:rPr>
                <w:rFonts w:ascii="Avenir" w:hAnsi="Avenir"/>
              </w:rPr>
              <w:t xml:space="preserve">            </w:t>
            </w:r>
            <w:r w:rsidRPr="00231E34">
              <w:rPr>
                <w:rFonts w:ascii="Avenir" w:hAnsi="Avenir"/>
              </w:rPr>
              <w:t>66.6%</w:t>
            </w:r>
            <w:r w:rsidRPr="00231E34">
              <w:rPr>
                <w:rFonts w:ascii="Avenir" w:hAnsi="Avenir"/>
              </w:rPr>
              <w:tab/>
            </w:r>
            <w:r w:rsidR="00A53208">
              <w:rPr>
                <w:rFonts w:ascii="Avenir" w:hAnsi="Avenir"/>
              </w:rPr>
              <w:t xml:space="preserve">            </w:t>
            </w:r>
            <w:r w:rsidRPr="00231E34">
              <w:rPr>
                <w:rFonts w:ascii="Avenir" w:hAnsi="Avenir"/>
              </w:rPr>
              <w:t>78.8%</w:t>
            </w:r>
          </w:p>
          <w:p w14:paraId="397FBDA3" w14:textId="7DB2604B" w:rsidR="00231E34" w:rsidRPr="00231E34" w:rsidRDefault="00231E34" w:rsidP="00231E34">
            <w:pPr>
              <w:pStyle w:val="NoSpacing"/>
              <w:rPr>
                <w:rFonts w:ascii="Avenir" w:hAnsi="Avenir"/>
              </w:rPr>
            </w:pPr>
            <w:r w:rsidRPr="00231E34">
              <w:rPr>
                <w:rFonts w:ascii="Avenir" w:hAnsi="Avenir"/>
              </w:rPr>
              <w:t>BCC</w:t>
            </w:r>
            <w:r w:rsidRPr="00231E34">
              <w:rPr>
                <w:rFonts w:ascii="Avenir" w:hAnsi="Avenir"/>
              </w:rPr>
              <w:tab/>
            </w:r>
            <w:r w:rsidR="00A53208">
              <w:rPr>
                <w:rFonts w:ascii="Avenir" w:hAnsi="Avenir"/>
              </w:rPr>
              <w:t xml:space="preserve">            </w:t>
            </w:r>
            <w:r w:rsidRPr="00231E34">
              <w:rPr>
                <w:rFonts w:ascii="Avenir" w:hAnsi="Avenir"/>
              </w:rPr>
              <w:t>69.8%</w:t>
            </w:r>
            <w:r w:rsidRPr="00231E34">
              <w:rPr>
                <w:rFonts w:ascii="Avenir" w:hAnsi="Avenir"/>
              </w:rPr>
              <w:tab/>
            </w:r>
            <w:r w:rsidR="00A53208">
              <w:rPr>
                <w:rFonts w:ascii="Avenir" w:hAnsi="Avenir"/>
              </w:rPr>
              <w:t xml:space="preserve">            </w:t>
            </w:r>
            <w:r w:rsidRPr="00231E34">
              <w:rPr>
                <w:rFonts w:ascii="Avenir" w:hAnsi="Avenir"/>
              </w:rPr>
              <w:t>80.7%</w:t>
            </w:r>
          </w:p>
          <w:p w14:paraId="749AE4A9" w14:textId="293CD0FC" w:rsidR="00231E34" w:rsidRPr="00231E34" w:rsidRDefault="00231E34" w:rsidP="00231E34">
            <w:pPr>
              <w:pStyle w:val="NoSpacing"/>
              <w:rPr>
                <w:rFonts w:ascii="Avenir" w:hAnsi="Avenir"/>
              </w:rPr>
            </w:pPr>
            <w:r w:rsidRPr="00231E34">
              <w:rPr>
                <w:rFonts w:ascii="Avenir" w:hAnsi="Avenir"/>
              </w:rPr>
              <w:t>COA</w:t>
            </w:r>
            <w:r w:rsidRPr="00231E34">
              <w:rPr>
                <w:rFonts w:ascii="Avenir" w:hAnsi="Avenir"/>
              </w:rPr>
              <w:tab/>
            </w:r>
            <w:r w:rsidR="00A53208">
              <w:rPr>
                <w:rFonts w:ascii="Avenir" w:hAnsi="Avenir"/>
              </w:rPr>
              <w:t xml:space="preserve">            </w:t>
            </w:r>
            <w:r w:rsidRPr="00231E34">
              <w:rPr>
                <w:rFonts w:ascii="Avenir" w:hAnsi="Avenir"/>
              </w:rPr>
              <w:t>55.9%</w:t>
            </w:r>
            <w:r w:rsidRPr="00231E34">
              <w:rPr>
                <w:rFonts w:ascii="Avenir" w:hAnsi="Avenir"/>
              </w:rPr>
              <w:tab/>
            </w:r>
            <w:r w:rsidR="00A53208">
              <w:rPr>
                <w:rFonts w:ascii="Avenir" w:hAnsi="Avenir"/>
              </w:rPr>
              <w:t xml:space="preserve">            </w:t>
            </w:r>
            <w:r w:rsidRPr="00231E34">
              <w:rPr>
                <w:rFonts w:ascii="Avenir" w:hAnsi="Avenir"/>
              </w:rPr>
              <w:t>74.1%</w:t>
            </w:r>
          </w:p>
          <w:p w14:paraId="75432E6A" w14:textId="1D768A11" w:rsidR="00231E34" w:rsidRPr="00231E34" w:rsidRDefault="00231E34" w:rsidP="00231E34">
            <w:pPr>
              <w:pStyle w:val="NoSpacing"/>
              <w:rPr>
                <w:rFonts w:ascii="Avenir" w:hAnsi="Avenir"/>
              </w:rPr>
            </w:pPr>
            <w:r w:rsidRPr="00231E34">
              <w:rPr>
                <w:rFonts w:ascii="Avenir" w:hAnsi="Avenir"/>
              </w:rPr>
              <w:t>Laney</w:t>
            </w:r>
            <w:r w:rsidRPr="00231E34">
              <w:rPr>
                <w:rFonts w:ascii="Avenir" w:hAnsi="Avenir"/>
              </w:rPr>
              <w:tab/>
            </w:r>
            <w:r w:rsidR="00A53208">
              <w:rPr>
                <w:rFonts w:ascii="Avenir" w:hAnsi="Avenir"/>
              </w:rPr>
              <w:t xml:space="preserve">            </w:t>
            </w:r>
            <w:r w:rsidRPr="00231E34">
              <w:rPr>
                <w:rFonts w:ascii="Avenir" w:hAnsi="Avenir"/>
              </w:rPr>
              <w:t>65.6%</w:t>
            </w:r>
            <w:r w:rsidRPr="00231E34">
              <w:rPr>
                <w:rFonts w:ascii="Avenir" w:hAnsi="Avenir"/>
              </w:rPr>
              <w:tab/>
            </w:r>
            <w:r w:rsidR="00A53208">
              <w:rPr>
                <w:rFonts w:ascii="Avenir" w:hAnsi="Avenir"/>
              </w:rPr>
              <w:t xml:space="preserve">            </w:t>
            </w:r>
            <w:r w:rsidRPr="00231E34">
              <w:rPr>
                <w:rFonts w:ascii="Avenir" w:hAnsi="Avenir"/>
              </w:rPr>
              <w:t>76.7%</w:t>
            </w:r>
          </w:p>
          <w:p w14:paraId="550DD0D2" w14:textId="45D48B4D" w:rsidR="00231E34" w:rsidRDefault="00231E34" w:rsidP="00231E34">
            <w:pPr>
              <w:pStyle w:val="NoSpacing"/>
              <w:rPr>
                <w:rFonts w:ascii="Avenir" w:hAnsi="Avenir"/>
              </w:rPr>
            </w:pPr>
            <w:r w:rsidRPr="00231E34">
              <w:rPr>
                <w:rFonts w:ascii="Avenir" w:hAnsi="Avenir"/>
              </w:rPr>
              <w:t>Merritt</w:t>
            </w:r>
            <w:r w:rsidRPr="00231E34">
              <w:rPr>
                <w:rFonts w:ascii="Avenir" w:hAnsi="Avenir"/>
              </w:rPr>
              <w:tab/>
            </w:r>
            <w:r w:rsidR="00A53208">
              <w:rPr>
                <w:rFonts w:ascii="Avenir" w:hAnsi="Avenir"/>
              </w:rPr>
              <w:t xml:space="preserve">            </w:t>
            </w:r>
            <w:r w:rsidRPr="00231E34">
              <w:rPr>
                <w:rFonts w:ascii="Avenir" w:hAnsi="Avenir"/>
              </w:rPr>
              <w:t>68.7%</w:t>
            </w:r>
            <w:r w:rsidRPr="00231E34">
              <w:rPr>
                <w:rFonts w:ascii="Avenir" w:hAnsi="Avenir"/>
              </w:rPr>
              <w:tab/>
            </w:r>
            <w:r w:rsidR="00A53208">
              <w:rPr>
                <w:rFonts w:ascii="Avenir" w:hAnsi="Avenir"/>
              </w:rPr>
              <w:t xml:space="preserve">            </w:t>
            </w:r>
            <w:r w:rsidRPr="00231E34">
              <w:rPr>
                <w:rFonts w:ascii="Avenir" w:hAnsi="Avenir"/>
              </w:rPr>
              <w:t>80.9%</w:t>
            </w:r>
          </w:p>
          <w:p w14:paraId="4D81C127" w14:textId="05DBC14D" w:rsidR="00231E34" w:rsidRDefault="00231E34" w:rsidP="00231E34">
            <w:pPr>
              <w:pStyle w:val="NoSpacing"/>
              <w:rPr>
                <w:rFonts w:ascii="Avenir" w:hAnsi="Avenir"/>
              </w:rPr>
            </w:pPr>
          </w:p>
          <w:p w14:paraId="5A934910" w14:textId="190E6D74" w:rsidR="00231E34" w:rsidRDefault="00231E34" w:rsidP="00231E34">
            <w:pPr>
              <w:pStyle w:val="NoSpacing"/>
              <w:rPr>
                <w:rFonts w:ascii="Avenir" w:hAnsi="Avenir"/>
              </w:rPr>
            </w:pPr>
            <w:r>
              <w:rPr>
                <w:rFonts w:ascii="Avenir" w:hAnsi="Avenir"/>
              </w:rPr>
              <w:t xml:space="preserve">The BCC English department </w:t>
            </w:r>
            <w:r w:rsidR="00A53208">
              <w:rPr>
                <w:rFonts w:ascii="Avenir" w:hAnsi="Avenir"/>
              </w:rPr>
              <w:t>exceeds</w:t>
            </w:r>
            <w:r>
              <w:rPr>
                <w:rFonts w:ascii="Avenir" w:hAnsi="Avenir"/>
              </w:rPr>
              <w:t xml:space="preserve"> the district average overall and with respect to the two main groups designated in the equity report.</w:t>
            </w:r>
          </w:p>
          <w:p w14:paraId="5989C7DE" w14:textId="15C5697E" w:rsidR="00A53208" w:rsidRDefault="00A53208" w:rsidP="00231E34">
            <w:pPr>
              <w:pStyle w:val="NoSpacing"/>
              <w:rPr>
                <w:rFonts w:ascii="Avenir" w:hAnsi="Avenir"/>
              </w:rPr>
            </w:pPr>
          </w:p>
          <w:p w14:paraId="516CB215" w14:textId="0624B6F7" w:rsidR="00A53208" w:rsidRDefault="00A53208" w:rsidP="00231E34">
            <w:pPr>
              <w:pStyle w:val="NoSpacing"/>
              <w:rPr>
                <w:rFonts w:ascii="Avenir" w:hAnsi="Avenir"/>
              </w:rPr>
            </w:pPr>
            <w:r>
              <w:rPr>
                <w:rFonts w:ascii="Avenir" w:hAnsi="Avenir"/>
              </w:rPr>
              <w:t>The completion rates in the BCC English department are slightly higher than the previous year.</w:t>
            </w:r>
            <w:r w:rsidR="00CD66F6">
              <w:rPr>
                <w:rFonts w:ascii="Avenir" w:hAnsi="Avenir"/>
              </w:rPr>
              <w:t xml:space="preserve"> In 2018-19, the completion rates in the BCC English department were 66% completion and 77% retention. In 2019-20, the rates rose to 77% completion and 86% retention. However, the rates excluded MW and EW grades, so it is difficult to interpret these results. If you look at the rates that do not exlude MW and EW, they are very similar with a slight raise in retention in 2019-20.</w:t>
            </w:r>
          </w:p>
          <w:p w14:paraId="498BCFD0" w14:textId="13B02D3E" w:rsidR="00CD66F6" w:rsidRDefault="00CD66F6" w:rsidP="00231E34">
            <w:pPr>
              <w:pStyle w:val="NoSpacing"/>
              <w:rPr>
                <w:rFonts w:ascii="Avenir" w:hAnsi="Avenir"/>
              </w:rPr>
            </w:pPr>
          </w:p>
          <w:p w14:paraId="68C44C5B" w14:textId="3C3E7825" w:rsidR="00CD66F6" w:rsidRDefault="00031DC8" w:rsidP="00231E34">
            <w:pPr>
              <w:pStyle w:val="NoSpacing"/>
              <w:rPr>
                <w:rFonts w:ascii="Avenir" w:hAnsi="Avenir"/>
              </w:rPr>
            </w:pPr>
            <w:r>
              <w:rPr>
                <w:rFonts w:ascii="Avenir" w:hAnsi="Avenir"/>
              </w:rPr>
              <w:t>2019-20 c</w:t>
            </w:r>
            <w:r w:rsidR="00CD66F6">
              <w:rPr>
                <w:rFonts w:ascii="Avenir" w:hAnsi="Avenir"/>
              </w:rPr>
              <w:t>ompletion and retention rates in English 5 are high</w:t>
            </w:r>
            <w:r>
              <w:rPr>
                <w:rFonts w:ascii="Avenir" w:hAnsi="Avenir"/>
              </w:rPr>
              <w:t>: 77-78% completion (depending on gender), and 84-86% retention (depending on gender).</w:t>
            </w:r>
          </w:p>
          <w:p w14:paraId="51035BD5" w14:textId="08E6E275" w:rsidR="00031DC8" w:rsidRDefault="00031DC8" w:rsidP="00231E34">
            <w:pPr>
              <w:pStyle w:val="NoSpacing"/>
              <w:rPr>
                <w:rFonts w:ascii="Avenir" w:hAnsi="Avenir"/>
              </w:rPr>
            </w:pPr>
          </w:p>
          <w:p w14:paraId="1C8A6172" w14:textId="2B57C7ED" w:rsidR="00031DC8" w:rsidRDefault="00031DC8" w:rsidP="00231E34">
            <w:pPr>
              <w:pStyle w:val="NoSpacing"/>
              <w:rPr>
                <w:rFonts w:ascii="Avenir" w:hAnsi="Avenir"/>
              </w:rPr>
            </w:pPr>
            <w:r>
              <w:rPr>
                <w:rFonts w:ascii="Avenir" w:hAnsi="Avenir"/>
              </w:rPr>
              <w:t>2019-20 complettion and retention rates in English 1B have significantly increased: 74-78% completion (depending on gender), and 86-90% retention (depending on gender).</w:t>
            </w:r>
          </w:p>
          <w:p w14:paraId="619DA75D" w14:textId="782A7392" w:rsidR="00031DC8" w:rsidRDefault="00031DC8" w:rsidP="00231E34">
            <w:pPr>
              <w:pStyle w:val="NoSpacing"/>
              <w:rPr>
                <w:rFonts w:ascii="Avenir" w:hAnsi="Avenir"/>
              </w:rPr>
            </w:pPr>
          </w:p>
          <w:p w14:paraId="5D092CA6" w14:textId="77777777" w:rsidR="00F66FBA" w:rsidRDefault="00031DC8" w:rsidP="00537877">
            <w:pPr>
              <w:pStyle w:val="NoSpacing"/>
              <w:rPr>
                <w:rFonts w:ascii="Avenir" w:hAnsi="Avenir"/>
              </w:rPr>
            </w:pPr>
            <w:r>
              <w:rPr>
                <w:rFonts w:ascii="Avenir" w:hAnsi="Avenir"/>
              </w:rPr>
              <w:lastRenderedPageBreak/>
              <w:t xml:space="preserve">The completion and retention rates for students completing the AAT in English at BCC is high: </w:t>
            </w:r>
            <w:r w:rsidR="00F66FBA">
              <w:rPr>
                <w:rFonts w:ascii="Avenir" w:hAnsi="Avenir"/>
              </w:rPr>
              <w:t>83-88</w:t>
            </w:r>
            <w:r>
              <w:rPr>
                <w:rFonts w:ascii="Avenir" w:hAnsi="Avenir"/>
              </w:rPr>
              <w:t xml:space="preserve">% completion (depending on </w:t>
            </w:r>
            <w:r w:rsidR="00F66FBA">
              <w:rPr>
                <w:rFonts w:ascii="Avenir" w:hAnsi="Avenir"/>
              </w:rPr>
              <w:t>the course taken</w:t>
            </w:r>
            <w:r>
              <w:rPr>
                <w:rFonts w:ascii="Avenir" w:hAnsi="Avenir"/>
              </w:rPr>
              <w:t xml:space="preserve">), and </w:t>
            </w:r>
            <w:r w:rsidR="00F66FBA">
              <w:rPr>
                <w:rFonts w:ascii="Avenir" w:hAnsi="Avenir"/>
              </w:rPr>
              <w:t>86-94</w:t>
            </w:r>
            <w:r>
              <w:rPr>
                <w:rFonts w:ascii="Avenir" w:hAnsi="Avenir"/>
              </w:rPr>
              <w:t xml:space="preserve">% retention (depending on </w:t>
            </w:r>
            <w:r w:rsidR="00F66FBA">
              <w:rPr>
                <w:rFonts w:ascii="Avenir" w:hAnsi="Avenir"/>
              </w:rPr>
              <w:t>the course taken</w:t>
            </w:r>
            <w:r>
              <w:rPr>
                <w:rFonts w:ascii="Avenir" w:hAnsi="Avenir"/>
              </w:rPr>
              <w:t>).</w:t>
            </w:r>
          </w:p>
          <w:p w14:paraId="39D87B2C" w14:textId="77777777" w:rsidR="00F66FBA" w:rsidRDefault="00F66FBA" w:rsidP="00537877">
            <w:pPr>
              <w:pStyle w:val="NoSpacing"/>
              <w:rPr>
                <w:rFonts w:ascii="Avenir" w:hAnsi="Avenir"/>
              </w:rPr>
            </w:pPr>
          </w:p>
          <w:p w14:paraId="63F08B40" w14:textId="2F7D2C05" w:rsidR="003964BB" w:rsidRDefault="00F66FBA" w:rsidP="00537877">
            <w:pPr>
              <w:pStyle w:val="NoSpacing"/>
              <w:rPr>
                <w:rFonts w:ascii="Avenir" w:hAnsi="Avenir"/>
              </w:rPr>
            </w:pPr>
            <w:r>
              <w:rPr>
                <w:rFonts w:ascii="Avenir" w:hAnsi="Avenir"/>
              </w:rPr>
              <w:t xml:space="preserve">The </w:t>
            </w:r>
            <w:r w:rsidR="00D226D5">
              <w:rPr>
                <w:rFonts w:ascii="Avenir" w:hAnsi="Avenir"/>
              </w:rPr>
              <w:t>high completion and retention rates in English 5, 1B and the courses leading to an AAT in English suggest that the English 1A courses prepare students for success in subsequent transfer-level courses in English.</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7AF2CF10"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0044D2">
        <w:rPr>
          <w:rFonts w:ascii="Avenir Medium" w:hAnsi="Avenir Medium"/>
          <w:sz w:val="18"/>
          <w:szCs w:val="18"/>
        </w:rPr>
      </w:r>
      <w:r w:rsidR="000044D2">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0044D2">
        <w:rPr>
          <w:rFonts w:ascii="Avenir Medium" w:hAnsi="Avenir Medium"/>
          <w:sz w:val="18"/>
          <w:szCs w:val="18"/>
        </w:rPr>
      </w:r>
      <w:r w:rsidR="000044D2">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2E5A938F"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bookmarkStart w:id="4" w:name="Check1"/>
      <w:r w:rsidRPr="00F635AA">
        <w:rPr>
          <w:rFonts w:ascii="Avenir Medium" w:hAnsi="Avenir Medium"/>
          <w:sz w:val="18"/>
          <w:szCs w:val="18"/>
        </w:rPr>
        <w:instrText xml:space="preserve"> FORMCHECKBOX </w:instrText>
      </w:r>
      <w:r w:rsidR="000044D2">
        <w:rPr>
          <w:rFonts w:ascii="Avenir Medium" w:hAnsi="Avenir Medium"/>
          <w:sz w:val="18"/>
          <w:szCs w:val="18"/>
        </w:rPr>
      </w:r>
      <w:r w:rsidR="000044D2">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7A456310"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0044D2">
        <w:rPr>
          <w:rFonts w:ascii="Avenir Medium" w:hAnsi="Avenir Medium"/>
          <w:sz w:val="18"/>
          <w:szCs w:val="18"/>
        </w:rPr>
      </w:r>
      <w:r w:rsidR="000044D2">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19399BA1"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0044D2">
        <w:rPr>
          <w:rFonts w:ascii="Avenir Medium" w:hAnsi="Avenir Medium"/>
          <w:sz w:val="18"/>
          <w:szCs w:val="18"/>
        </w:rPr>
      </w:r>
      <w:r w:rsidR="000044D2">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6B1E4ACB" w14:textId="098CF276" w:rsidR="007D3A69"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7D3A69">
              <w:rPr>
                <w:rFonts w:ascii="Avenir" w:hAnsi="Avenir"/>
                <w:color w:val="FF0000"/>
              </w:rPr>
              <w:t>eee"Other" explanation: Education 97 is undergoing revision and is, therefore, not being taught.</w:t>
            </w:r>
          </w:p>
          <w:p w14:paraId="1F431283" w14:textId="5C9C83BE" w:rsidR="007D3A69" w:rsidRDefault="007D3A69" w:rsidP="004A09B6">
            <w:pPr>
              <w:pStyle w:val="NoSpacing"/>
              <w:ind w:left="-467"/>
              <w:rPr>
                <w:rFonts w:ascii="Avenir" w:hAnsi="Avenir"/>
                <w:color w:val="FF0000"/>
              </w:rPr>
            </w:pPr>
            <w:r>
              <w:rPr>
                <w:rFonts w:ascii="Avenir" w:hAnsi="Avenir"/>
                <w:color w:val="FF0000"/>
              </w:rPr>
              <w:t xml:space="preserve">       English 217A was offered but had zero enrollment (because it was concurrent with another       c.    class, it wasn't cancelled). The classes that have not been assessed will either be assessed Fall        2.    2020 or Spring 2021, according to the updated assessment schedule: </w:t>
            </w:r>
            <w:r w:rsidRPr="007D3A69">
              <w:rPr>
                <w:rFonts w:ascii="Avenir" w:hAnsi="Avenir"/>
                <w:color w:val="FF0000"/>
              </w:rPr>
              <w:t>https://peralta4-my.sharepoint.com/:x:/g/personal/pdehaan_peralta_edu/EcImrYIccZpGgDkHaAfgz7EBuV2NsOwYPfey9elU1UJ1UA?e=J6Xafi</w:t>
            </w:r>
          </w:p>
          <w:p w14:paraId="7B76EDC1" w14:textId="77777777" w:rsidR="007D3A69" w:rsidRDefault="007D3A69" w:rsidP="004A09B6">
            <w:pPr>
              <w:pStyle w:val="NoSpacing"/>
              <w:ind w:left="-467"/>
              <w:rPr>
                <w:rFonts w:ascii="Avenir" w:hAnsi="Avenir"/>
                <w:color w:val="FF0000"/>
              </w:rPr>
            </w:pPr>
          </w:p>
          <w:p w14:paraId="4ACCF515" w14:textId="5BC68D0E" w:rsidR="007D3A69" w:rsidRDefault="007D3A69" w:rsidP="004A09B6">
            <w:pPr>
              <w:pStyle w:val="NoSpacing"/>
              <w:ind w:left="-467"/>
              <w:rPr>
                <w:rFonts w:ascii="Avenir" w:hAnsi="Avenir"/>
                <w:color w:val="FF0000"/>
              </w:rPr>
            </w:pPr>
            <w:r>
              <w:rPr>
                <w:rFonts w:ascii="Avenir" w:hAnsi="Avenir"/>
                <w:color w:val="FF0000"/>
              </w:rPr>
              <w:t>.</w:t>
            </w:r>
          </w:p>
          <w:p w14:paraId="0C051477" w14:textId="33E2F9A7" w:rsidR="00066A61" w:rsidRDefault="007D3A69" w:rsidP="004A09B6">
            <w:pPr>
              <w:pStyle w:val="NoSpacing"/>
              <w:ind w:left="-467"/>
              <w:rPr>
                <w:rFonts w:ascii="Avenir" w:hAnsi="Avenir"/>
                <w:color w:val="FF0000"/>
              </w:rPr>
            </w:pPr>
            <w:r>
              <w:rPr>
                <w:rFonts w:ascii="Avenir" w:hAnsi="Avenir"/>
                <w:noProof/>
                <w:color w:val="FF0000"/>
              </w:rPr>
              <w:t xml:space="preserve">d </w:t>
            </w:r>
            <w:r w:rsidR="00171A77">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54AED99D" w14:textId="081CB15E" w:rsidR="00D53051" w:rsidRDefault="00171A77" w:rsidP="00793CEC">
            <w:pPr>
              <w:pStyle w:val="NoSpacing"/>
              <w:rPr>
                <w:rFonts w:ascii="Avenir" w:hAnsi="Avenir"/>
                <w:noProof/>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D53051">
              <w:rPr>
                <w:rFonts w:ascii="Avenir" w:hAnsi="Avenir"/>
                <w:sz w:val="20"/>
                <w:szCs w:val="20"/>
              </w:rPr>
              <w:t xml:space="preserve">1) </w:t>
            </w:r>
            <w:r w:rsidR="00E136CB">
              <w:rPr>
                <w:rFonts w:ascii="Avenir" w:hAnsi="Avenir"/>
                <w:noProof/>
                <w:sz w:val="20"/>
                <w:szCs w:val="20"/>
              </w:rPr>
              <w:t>half-time classified staff</w:t>
            </w:r>
          </w:p>
          <w:p w14:paraId="417787DE" w14:textId="19AECF43" w:rsidR="00433830" w:rsidRPr="00433830" w:rsidRDefault="00D53051" w:rsidP="00793CEC">
            <w:pPr>
              <w:pStyle w:val="NoSpacing"/>
              <w:rPr>
                <w:rFonts w:ascii="Avenir" w:hAnsi="Avenir"/>
                <w:sz w:val="20"/>
                <w:szCs w:val="20"/>
              </w:rPr>
            </w:pPr>
            <w:r>
              <w:rPr>
                <w:rFonts w:ascii="Avenir" w:hAnsi="Avenir"/>
                <w:noProof/>
                <w:sz w:val="20"/>
                <w:szCs w:val="20"/>
              </w:rPr>
              <w:lastRenderedPageBreak/>
              <w:t xml:space="preserve">2) </w:t>
            </w:r>
            <w:r w:rsidRPr="00D53051">
              <w:rPr>
                <w:rFonts w:ascii="Avenir" w:hAnsi="Avenir"/>
                <w:noProof/>
                <w:sz w:val="20"/>
                <w:szCs w:val="20"/>
              </w:rPr>
              <w:t>student workers to provide tutoring in English 1A PLUS and English 208</w:t>
            </w:r>
            <w:r w:rsidR="00171A77">
              <w:rPr>
                <w:rFonts w:ascii="Avenir" w:hAnsi="Avenir"/>
                <w:sz w:val="20"/>
                <w:szCs w:val="20"/>
              </w:rPr>
              <w:fldChar w:fldCharType="end"/>
            </w:r>
            <w:bookmarkEnd w:id="6"/>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lastRenderedPageBreak/>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7"/>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894" w:type="dxa"/>
          </w:tcPr>
          <w:p w14:paraId="7F78BD50" w14:textId="27DA5240" w:rsidR="00D53051" w:rsidRDefault="00171A77" w:rsidP="00793CEC">
            <w:pPr>
              <w:pStyle w:val="NoSpacing"/>
              <w:rPr>
                <w:rFonts w:ascii="Avenir" w:hAnsi="Avenir"/>
                <w:noProof/>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D53051">
              <w:rPr>
                <w:rFonts w:ascii="Avenir" w:hAnsi="Avenir"/>
                <w:sz w:val="20"/>
                <w:szCs w:val="20"/>
              </w:rPr>
              <w:t xml:space="preserve">1) </w:t>
            </w:r>
            <w:r w:rsidR="00E136CB">
              <w:rPr>
                <w:rFonts w:ascii="Avenir" w:hAnsi="Avenir"/>
                <w:noProof/>
                <w:sz w:val="20"/>
                <w:szCs w:val="20"/>
              </w:rPr>
              <w:t xml:space="preserve">The classified staff member has been invaluable in </w:t>
            </w:r>
            <w:r w:rsidR="00E136CB">
              <w:rPr>
                <w:rFonts w:ascii="Avenir" w:hAnsi="Avenir"/>
                <w:noProof/>
                <w:sz w:val="20"/>
                <w:szCs w:val="20"/>
              </w:rPr>
              <w:lastRenderedPageBreak/>
              <w:t>providing stability to the BCC Writing Center (drop-in tutoring) and AB705 support classes and supporting the transition to synchronous online instruction in English classes (embedded tutoring). These impor</w:t>
            </w:r>
            <w:r w:rsidR="00D53051">
              <w:rPr>
                <w:rFonts w:ascii="Avenir" w:hAnsi="Avenir"/>
                <w:noProof/>
                <w:sz w:val="20"/>
                <w:szCs w:val="20"/>
              </w:rPr>
              <w:t>t</w:t>
            </w:r>
            <w:r w:rsidR="00E136CB">
              <w:rPr>
                <w:rFonts w:ascii="Avenir" w:hAnsi="Avenir"/>
                <w:noProof/>
                <w:sz w:val="20"/>
                <w:szCs w:val="20"/>
              </w:rPr>
              <w:t>ant college functions would be well served with the addition of the 1.5 classified staff members we requested in last year's APU.</w:t>
            </w:r>
          </w:p>
          <w:p w14:paraId="633F8558" w14:textId="77777777" w:rsidR="00D53051" w:rsidRDefault="00D53051" w:rsidP="00793CEC">
            <w:pPr>
              <w:pStyle w:val="NoSpacing"/>
              <w:rPr>
                <w:rFonts w:ascii="Avenir" w:hAnsi="Avenir"/>
                <w:noProof/>
                <w:sz w:val="20"/>
                <w:szCs w:val="20"/>
              </w:rPr>
            </w:pPr>
          </w:p>
          <w:p w14:paraId="48664882" w14:textId="4FDC6C9E" w:rsidR="00433830" w:rsidRPr="00433830" w:rsidRDefault="00D53051" w:rsidP="00793CEC">
            <w:pPr>
              <w:pStyle w:val="NoSpacing"/>
              <w:rPr>
                <w:rFonts w:ascii="Avenir" w:hAnsi="Avenir"/>
                <w:sz w:val="20"/>
                <w:szCs w:val="20"/>
              </w:rPr>
            </w:pPr>
            <w:r>
              <w:rPr>
                <w:rFonts w:ascii="Avenir" w:hAnsi="Avenir"/>
                <w:noProof/>
                <w:sz w:val="20"/>
                <w:szCs w:val="20"/>
              </w:rPr>
              <w:t xml:space="preserve">2) </w:t>
            </w:r>
            <w:r w:rsidRPr="00D53051">
              <w:rPr>
                <w:rFonts w:ascii="Avenir" w:hAnsi="Avenir"/>
                <w:noProof/>
                <w:sz w:val="20"/>
                <w:szCs w:val="20"/>
              </w:rPr>
              <w:t>This has been an essential resource for the Writing Center, which provides writing support to most disciplines in the college, but it especially supports AB705 efforts.</w:t>
            </w:r>
            <w:r w:rsidR="00171A77">
              <w:rPr>
                <w:rFonts w:ascii="Avenir" w:hAnsi="Avenir"/>
                <w:sz w:val="20"/>
                <w:szCs w:val="20"/>
              </w:rPr>
              <w:fldChar w:fldCharType="end"/>
            </w:r>
            <w:bookmarkEnd w:id="9"/>
          </w:p>
        </w:tc>
      </w:tr>
      <w:tr w:rsidR="00433830" w14:paraId="403CCE43" w14:textId="77777777" w:rsidTr="00647632">
        <w:tc>
          <w:tcPr>
            <w:tcW w:w="2390" w:type="dxa"/>
          </w:tcPr>
          <w:p w14:paraId="61E82531" w14:textId="4E03BA54" w:rsidR="00D53051" w:rsidRDefault="00171A77" w:rsidP="00D53051">
            <w:pPr>
              <w:rPr>
                <w:rFonts w:ascii="Avenir" w:hAnsi="Avenir"/>
                <w:sz w:val="20"/>
                <w:szCs w:val="20"/>
              </w:rPr>
            </w:pPr>
            <w:r>
              <w:rPr>
                <w:rFonts w:ascii="Avenir" w:hAnsi="Avenir"/>
                <w:sz w:val="20"/>
                <w:szCs w:val="20"/>
              </w:rPr>
              <w:lastRenderedPageBreak/>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D53051">
              <w:rPr>
                <w:rFonts w:ascii="Avenir" w:hAnsi="Avenir"/>
                <w:sz w:val="20"/>
                <w:szCs w:val="20"/>
              </w:rPr>
              <w:t xml:space="preserve">3) </w:t>
            </w:r>
            <w:r w:rsidR="00D53051" w:rsidRPr="00D53051">
              <w:rPr>
                <w:rFonts w:ascii="Avenir" w:hAnsi="Avenir"/>
                <w:sz w:val="20"/>
                <w:szCs w:val="20"/>
              </w:rPr>
              <w:t>FELI, reading apprenticeship, and other professional training</w:t>
            </w:r>
          </w:p>
          <w:p w14:paraId="000FF878" w14:textId="625E2997" w:rsidR="00D53051" w:rsidRDefault="00D53051" w:rsidP="00D53051">
            <w:pPr>
              <w:rPr>
                <w:rFonts w:ascii="Avenir" w:hAnsi="Avenir"/>
                <w:sz w:val="20"/>
                <w:szCs w:val="20"/>
              </w:rPr>
            </w:pPr>
          </w:p>
          <w:p w14:paraId="516E73D9" w14:textId="7292FADD" w:rsidR="00D53051" w:rsidRPr="00D53051" w:rsidRDefault="00D53051" w:rsidP="00D53051">
            <w:pPr>
              <w:rPr>
                <w:rFonts w:ascii="Avenir" w:hAnsi="Avenir"/>
                <w:sz w:val="20"/>
                <w:szCs w:val="20"/>
              </w:rPr>
            </w:pPr>
            <w:r>
              <w:rPr>
                <w:rFonts w:ascii="Avenir" w:hAnsi="Avenir"/>
                <w:sz w:val="20"/>
                <w:szCs w:val="20"/>
              </w:rPr>
              <w:t>4) TurnItIn.com subscription</w:t>
            </w:r>
          </w:p>
          <w:p w14:paraId="55392E7A" w14:textId="21E7B54D" w:rsidR="00433830" w:rsidRPr="00433830" w:rsidRDefault="00171A77" w:rsidP="00D53051">
            <w:pPr>
              <w:rPr>
                <w:rFonts w:ascii="Avenir" w:hAnsi="Avenir"/>
                <w:sz w:val="20"/>
                <w:szCs w:val="20"/>
              </w:rPr>
            </w:pPr>
            <w:r>
              <w:rPr>
                <w:rFonts w:ascii="Avenir" w:hAnsi="Avenir"/>
                <w:sz w:val="20"/>
                <w:szCs w:val="20"/>
              </w:rPr>
              <w:fldChar w:fldCharType="end"/>
            </w:r>
            <w:bookmarkEnd w:id="10"/>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894" w:type="dxa"/>
          </w:tcPr>
          <w:p w14:paraId="103EA05A" w14:textId="77777777" w:rsidR="00D53051"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D53051">
              <w:rPr>
                <w:rFonts w:ascii="Avenir" w:hAnsi="Avenir"/>
                <w:sz w:val="20"/>
                <w:szCs w:val="20"/>
              </w:rPr>
              <w:t xml:space="preserve">3) </w:t>
            </w:r>
            <w:r w:rsidR="00D53051" w:rsidRPr="00D53051">
              <w:rPr>
                <w:rFonts w:ascii="Avenir" w:hAnsi="Avenir"/>
                <w:sz w:val="20"/>
                <w:szCs w:val="20"/>
              </w:rPr>
              <w:t>FELI training and reading apprenticeship training were funded and have led to curricular changes in many classes in the English department.</w:t>
            </w:r>
          </w:p>
          <w:p w14:paraId="326D2BE4" w14:textId="77777777" w:rsidR="00D53051" w:rsidRDefault="00D53051" w:rsidP="00793CEC">
            <w:pPr>
              <w:pStyle w:val="NoSpacing"/>
              <w:rPr>
                <w:rFonts w:ascii="Avenir" w:hAnsi="Avenir"/>
                <w:sz w:val="20"/>
                <w:szCs w:val="20"/>
              </w:rPr>
            </w:pPr>
          </w:p>
          <w:p w14:paraId="17129DCF" w14:textId="18F59082" w:rsidR="00433830" w:rsidRPr="00433830" w:rsidRDefault="00D53051" w:rsidP="00793CEC">
            <w:pPr>
              <w:pStyle w:val="NoSpacing"/>
              <w:rPr>
                <w:rFonts w:ascii="Avenir" w:hAnsi="Avenir"/>
                <w:sz w:val="20"/>
                <w:szCs w:val="20"/>
              </w:rPr>
            </w:pPr>
            <w:r>
              <w:rPr>
                <w:rFonts w:ascii="Avenir" w:hAnsi="Avenir"/>
                <w:sz w:val="20"/>
                <w:szCs w:val="20"/>
              </w:rPr>
              <w:t xml:space="preserve">4) </w:t>
            </w:r>
            <w:r w:rsidRPr="00D53051">
              <w:rPr>
                <w:rFonts w:ascii="Avenir" w:hAnsi="Avenir"/>
                <w:sz w:val="20"/>
                <w:szCs w:val="20"/>
              </w:rPr>
              <w:t>The BCC Turnitin.com subscription has been crucial to the work of English teachers in the department.</w:t>
            </w:r>
            <w:r>
              <w:rPr>
                <w:rFonts w:ascii="Avenir" w:hAnsi="Avenir"/>
                <w:sz w:val="20"/>
                <w:szCs w:val="20"/>
              </w:rPr>
              <w:t xml:space="preserve"> </w:t>
            </w:r>
            <w:r w:rsidR="00171A77">
              <w:rPr>
                <w:rFonts w:ascii="Avenir" w:hAnsi="Avenir"/>
                <w:sz w:val="20"/>
                <w:szCs w:val="20"/>
              </w:rPr>
              <w:fldChar w:fldCharType="end"/>
            </w:r>
            <w:bookmarkEnd w:id="13"/>
          </w:p>
        </w:tc>
      </w:tr>
      <w:tr w:rsidR="00433830" w14:paraId="1D3F3BF5" w14:textId="77777777" w:rsidTr="00647632">
        <w:tc>
          <w:tcPr>
            <w:tcW w:w="2390" w:type="dxa"/>
          </w:tcPr>
          <w:p w14:paraId="35349159" w14:textId="1FB58812" w:rsidR="00D53051" w:rsidRDefault="00171A77" w:rsidP="00D53051">
            <w:pPr>
              <w:rPr>
                <w:rFonts w:ascii="Avenir" w:eastAsiaTheme="minorHAnsi" w:hAnsi="Avenir" w:cstheme="minorBidi"/>
                <w:noProof/>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D53051">
              <w:rPr>
                <w:rFonts w:ascii="Avenir" w:hAnsi="Avenir"/>
                <w:sz w:val="20"/>
                <w:szCs w:val="20"/>
              </w:rPr>
              <w:t xml:space="preserve">5) </w:t>
            </w:r>
            <w:r w:rsidR="00D53051" w:rsidRPr="00D53051">
              <w:rPr>
                <w:rFonts w:ascii="Avenir" w:eastAsiaTheme="minorHAnsi" w:hAnsi="Avenir" w:cstheme="minorBidi"/>
                <w:noProof/>
                <w:sz w:val="20"/>
                <w:szCs w:val="20"/>
              </w:rPr>
              <w:t>paying readers to complete portfolio assessments beyond departmental obligation</w:t>
            </w:r>
          </w:p>
          <w:p w14:paraId="1231E0E6" w14:textId="18247B22" w:rsidR="00D53051" w:rsidRDefault="00D53051" w:rsidP="00D53051">
            <w:pPr>
              <w:rPr>
                <w:rFonts w:ascii="Avenir" w:eastAsiaTheme="minorHAnsi" w:hAnsi="Avenir" w:cstheme="minorBidi"/>
                <w:noProof/>
                <w:sz w:val="20"/>
                <w:szCs w:val="20"/>
              </w:rPr>
            </w:pPr>
          </w:p>
          <w:p w14:paraId="48278614" w14:textId="77777777" w:rsidR="00D53051" w:rsidRPr="00D53051" w:rsidRDefault="00D53051" w:rsidP="00D53051">
            <w:pPr>
              <w:rPr>
                <w:rFonts w:ascii="Avenir" w:eastAsiaTheme="minorHAnsi" w:hAnsi="Avenir" w:cstheme="minorBidi"/>
                <w:noProof/>
                <w:sz w:val="20"/>
                <w:szCs w:val="20"/>
              </w:rPr>
            </w:pPr>
            <w:r>
              <w:rPr>
                <w:rFonts w:ascii="Avenir" w:eastAsiaTheme="minorHAnsi" w:hAnsi="Avenir" w:cstheme="minorBidi"/>
                <w:noProof/>
                <w:sz w:val="20"/>
                <w:szCs w:val="20"/>
              </w:rPr>
              <w:t xml:space="preserve">6) </w:t>
            </w:r>
            <w:r w:rsidRPr="00D53051">
              <w:rPr>
                <w:rFonts w:ascii="Avenir" w:eastAsiaTheme="minorHAnsi" w:hAnsi="Avenir" w:cstheme="minorBidi"/>
                <w:noProof/>
                <w:sz w:val="20"/>
                <w:szCs w:val="20"/>
              </w:rPr>
              <w:t>upgrade of computers in room 560</w:t>
            </w:r>
          </w:p>
          <w:p w14:paraId="4A948D8F" w14:textId="2F4F8A54" w:rsidR="00D53051" w:rsidRPr="00D53051" w:rsidRDefault="00D53051" w:rsidP="00D53051">
            <w:pPr>
              <w:rPr>
                <w:rFonts w:ascii="Avenir" w:eastAsiaTheme="minorHAnsi" w:hAnsi="Avenir" w:cstheme="minorBidi"/>
                <w:noProof/>
                <w:sz w:val="20"/>
                <w:szCs w:val="20"/>
              </w:rPr>
            </w:pPr>
          </w:p>
          <w:p w14:paraId="36883FD0" w14:textId="3CB8D8AD" w:rsidR="00433830" w:rsidRPr="00433830" w:rsidRDefault="00171A77" w:rsidP="00793CEC">
            <w:pPr>
              <w:pStyle w:val="NoSpacing"/>
              <w:rPr>
                <w:rFonts w:ascii="Avenir" w:hAnsi="Avenir"/>
                <w:sz w:val="20"/>
                <w:szCs w:val="20"/>
              </w:rPr>
            </w:pP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17A0D613"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D53051">
              <w:rPr>
                <w:rFonts w:ascii="Avenir" w:hAnsi="Avenir"/>
                <w:sz w:val="20"/>
                <w:szCs w:val="20"/>
              </w:rPr>
              <w:t>$2,000-$3,000 per semester</w:t>
            </w:r>
            <w:r>
              <w:rPr>
                <w:rFonts w:ascii="Avenir" w:hAnsi="Avenir"/>
                <w:sz w:val="20"/>
                <w:szCs w:val="20"/>
              </w:rPr>
              <w:fldChar w:fldCharType="end"/>
            </w:r>
            <w:bookmarkEnd w:id="16"/>
          </w:p>
        </w:tc>
        <w:tc>
          <w:tcPr>
            <w:tcW w:w="2894" w:type="dxa"/>
          </w:tcPr>
          <w:p w14:paraId="0BFD5960" w14:textId="77777777" w:rsidR="00D53051" w:rsidRDefault="00171A77" w:rsidP="00793CEC">
            <w:pPr>
              <w:pStyle w:val="NoSpacing"/>
              <w:rPr>
                <w:rFonts w:ascii="Avenir" w:hAnsi="Avenir"/>
                <w:noProof/>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D53051">
              <w:rPr>
                <w:rFonts w:ascii="Avenir" w:hAnsi="Avenir"/>
                <w:sz w:val="20"/>
                <w:szCs w:val="20"/>
              </w:rPr>
              <w:t xml:space="preserve">5) </w:t>
            </w:r>
            <w:r w:rsidR="00D53051">
              <w:rPr>
                <w:rFonts w:ascii="Avenir" w:hAnsi="Avenir"/>
                <w:noProof/>
                <w:sz w:val="20"/>
                <w:szCs w:val="20"/>
              </w:rPr>
              <w:t>This supports critical assessment efforts related to AB705.</w:t>
            </w:r>
          </w:p>
          <w:p w14:paraId="5581A59B" w14:textId="77777777" w:rsidR="00D53051" w:rsidRDefault="00D53051" w:rsidP="00793CEC">
            <w:pPr>
              <w:pStyle w:val="NoSpacing"/>
              <w:rPr>
                <w:rFonts w:ascii="Avenir" w:hAnsi="Avenir"/>
                <w:noProof/>
                <w:sz w:val="20"/>
                <w:szCs w:val="20"/>
              </w:rPr>
            </w:pPr>
          </w:p>
          <w:p w14:paraId="542A1396" w14:textId="5231F3B4" w:rsidR="00D53051" w:rsidRPr="00D53051" w:rsidRDefault="00D53051" w:rsidP="00D53051">
            <w:pPr>
              <w:rPr>
                <w:rFonts w:ascii="Avenir" w:eastAsiaTheme="minorHAnsi" w:hAnsi="Avenir" w:cstheme="minorBidi"/>
                <w:noProof/>
                <w:sz w:val="20"/>
                <w:szCs w:val="20"/>
              </w:rPr>
            </w:pPr>
            <w:r>
              <w:rPr>
                <w:rFonts w:ascii="Avenir" w:hAnsi="Avenir"/>
                <w:noProof/>
                <w:sz w:val="20"/>
                <w:szCs w:val="20"/>
              </w:rPr>
              <w:t xml:space="preserve">6) </w:t>
            </w:r>
            <w:r w:rsidRPr="00D53051">
              <w:rPr>
                <w:rFonts w:ascii="Avenir" w:eastAsiaTheme="minorHAnsi" w:hAnsi="Avenir" w:cstheme="minorBidi"/>
                <w:noProof/>
                <w:sz w:val="20"/>
                <w:szCs w:val="20"/>
              </w:rPr>
              <w:t>Half of the computers for part-time instructors in English 560 have been upgraded; the other half need upgrading desperately.</w:t>
            </w:r>
            <w:r>
              <w:rPr>
                <w:rFonts w:ascii="Avenir" w:eastAsiaTheme="minorHAnsi" w:hAnsi="Avenir" w:cstheme="minorBidi"/>
                <w:noProof/>
                <w:sz w:val="20"/>
                <w:szCs w:val="20"/>
              </w:rPr>
              <w:t xml:space="preserve"> We are unsure whether this has been completed.</w:t>
            </w:r>
          </w:p>
          <w:p w14:paraId="237366E6" w14:textId="6D3E37F5" w:rsidR="00433830" w:rsidRPr="00433830" w:rsidRDefault="00171A77" w:rsidP="00793CEC">
            <w:pPr>
              <w:pStyle w:val="NoSpacing"/>
              <w:rPr>
                <w:rFonts w:ascii="Avenir" w:hAnsi="Avenir"/>
                <w:sz w:val="20"/>
                <w:szCs w:val="20"/>
              </w:rPr>
            </w:pP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lastRenderedPageBreak/>
        <w:br w:type="page"/>
      </w:r>
    </w:p>
    <w:p w14:paraId="777EC2B1" w14:textId="6A0A2DF6" w:rsidR="001C0579" w:rsidRPr="00433830" w:rsidRDefault="001C0579" w:rsidP="00B93EC8">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B93EC8">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B93EC8">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8201C86" w14:textId="3621BCE3" w:rsidR="009249EF" w:rsidRDefault="00171A77" w:rsidP="00B93EC8">
            <w:pPr>
              <w:rPr>
                <w:rFonts w:ascii="Avenir" w:hAnsi="Avenir"/>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249EF">
              <w:rPr>
                <w:rFonts w:ascii="Avenir" w:hAnsi="Avenir"/>
              </w:rPr>
              <w:t>Personnel:</w:t>
            </w:r>
          </w:p>
          <w:p w14:paraId="62044CBF" w14:textId="32B308FD" w:rsidR="009249EF" w:rsidRDefault="009249EF" w:rsidP="00B93EC8">
            <w:pPr>
              <w:rPr>
                <w:rFonts w:ascii="Avenir" w:hAnsi="Avenir"/>
                <w:noProof/>
              </w:rPr>
            </w:pPr>
            <w:r>
              <w:rPr>
                <w:rFonts w:ascii="Avenir" w:hAnsi="Avenir"/>
              </w:rPr>
              <w:t>1) Hire a</w:t>
            </w:r>
            <w:r w:rsidRPr="009249EF">
              <w:rPr>
                <w:rFonts w:ascii="Avenir" w:hAnsi="Avenir"/>
                <w:noProof/>
              </w:rPr>
              <w:t xml:space="preserve">dditional </w:t>
            </w:r>
            <w:r w:rsidR="00743267">
              <w:rPr>
                <w:rFonts w:ascii="Avenir" w:hAnsi="Avenir"/>
                <w:noProof/>
              </w:rPr>
              <w:t xml:space="preserve">permanent </w:t>
            </w:r>
            <w:r w:rsidRPr="009249EF">
              <w:rPr>
                <w:rFonts w:ascii="Avenir" w:hAnsi="Avenir"/>
                <w:noProof/>
              </w:rPr>
              <w:t xml:space="preserve">full-time or </w:t>
            </w:r>
            <w:r w:rsidR="00743267">
              <w:rPr>
                <w:rFonts w:ascii="Avenir" w:hAnsi="Avenir"/>
                <w:noProof/>
              </w:rPr>
              <w:t xml:space="preserve">permanent </w:t>
            </w:r>
            <w:r w:rsidRPr="009249EF">
              <w:rPr>
                <w:rFonts w:ascii="Avenir" w:hAnsi="Avenir"/>
                <w:noProof/>
              </w:rPr>
              <w:t>part-time instructional assistants</w:t>
            </w:r>
            <w:r>
              <w:rPr>
                <w:rFonts w:ascii="Avenir" w:hAnsi="Avenir"/>
                <w:noProof/>
              </w:rPr>
              <w:t>.</w:t>
            </w:r>
          </w:p>
          <w:p w14:paraId="0042B1DE" w14:textId="77777777" w:rsidR="009249EF" w:rsidRPr="009249EF" w:rsidRDefault="009249EF" w:rsidP="009249EF">
            <w:pPr>
              <w:rPr>
                <w:rFonts w:ascii="Avenir" w:hAnsi="Avenir"/>
                <w:noProof/>
              </w:rPr>
            </w:pPr>
            <w:r>
              <w:rPr>
                <w:rFonts w:ascii="Avenir" w:hAnsi="Avenir"/>
                <w:noProof/>
              </w:rPr>
              <w:t xml:space="preserve">2) </w:t>
            </w:r>
            <w:r w:rsidRPr="009249EF">
              <w:rPr>
                <w:rFonts w:ascii="Avenir" w:hAnsi="Avenir"/>
                <w:noProof/>
              </w:rPr>
              <w:t>Additional full-time English teacher</w:t>
            </w:r>
          </w:p>
          <w:p w14:paraId="42B2AA44" w14:textId="19AE44AD" w:rsidR="001C0579" w:rsidRPr="003462B5" w:rsidRDefault="00171A77" w:rsidP="00B93EC8">
            <w:pPr>
              <w:rPr>
                <w:rFonts w:ascii="Avenir" w:hAnsi="Avenir"/>
                <w:highlight w:val="yellow"/>
              </w:rPr>
            </w:pP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B93EC8">
            <w:pPr>
              <w:rPr>
                <w:rFonts w:ascii="Avenir" w:hAnsi="Avenir"/>
              </w:rPr>
            </w:pPr>
            <w:r w:rsidRPr="003462B5">
              <w:rPr>
                <w:rFonts w:ascii="Avenir" w:hAnsi="Avenir"/>
              </w:rPr>
              <w:t>Description:</w:t>
            </w:r>
          </w:p>
        </w:tc>
        <w:tc>
          <w:tcPr>
            <w:tcW w:w="6704" w:type="dxa"/>
            <w:shd w:val="clear" w:color="auto" w:fill="auto"/>
          </w:tcPr>
          <w:p w14:paraId="2D0218D2" w14:textId="54E272C6" w:rsidR="001C0579" w:rsidRPr="003462B5" w:rsidRDefault="00171A77" w:rsidP="003C029B">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C029B">
              <w:rPr>
                <w:rFonts w:ascii="Avenir" w:hAnsi="Avenir"/>
                <w:highlight w:val="yellow"/>
              </w:rPr>
              <w:t>See table below.</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B93EC8">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B93EC8">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B93EC8">
            <w:pPr>
              <w:rPr>
                <w:rFonts w:ascii="Avenir" w:hAnsi="Avenir"/>
              </w:rPr>
            </w:pPr>
            <w:r w:rsidRPr="003462B5">
              <w:rPr>
                <w:rFonts w:ascii="Avenir" w:hAnsi="Avenir"/>
              </w:rPr>
              <w:t>Responsible person:</w:t>
            </w:r>
          </w:p>
        </w:tc>
        <w:tc>
          <w:tcPr>
            <w:tcW w:w="6704" w:type="dxa"/>
            <w:shd w:val="clear" w:color="auto" w:fill="auto"/>
          </w:tcPr>
          <w:p w14:paraId="5D2300A8" w14:textId="38C2B4FB" w:rsidR="001C0579" w:rsidRPr="003462B5" w:rsidRDefault="00171A77" w:rsidP="00B93EC8">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249EF">
              <w:rPr>
                <w:rFonts w:ascii="Avenir" w:hAnsi="Avenir"/>
                <w:noProof/>
                <w:highlight w:val="yellow"/>
              </w:rPr>
              <w:t>Administration</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B93EC8">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B93EC8">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67DE5CE1" w14:textId="20A5C718" w:rsidR="009249EF" w:rsidRDefault="00171A77" w:rsidP="00B93EC8">
            <w:pPr>
              <w:rPr>
                <w:rFonts w:ascii="Avenir" w:hAnsi="Avenir"/>
                <w:noProof/>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249EF">
              <w:rPr>
                <w:rFonts w:ascii="Avenir" w:hAnsi="Avenir"/>
                <w:noProof/>
                <w:highlight w:val="yellow"/>
              </w:rPr>
              <w:t>Facilities:</w:t>
            </w:r>
          </w:p>
          <w:p w14:paraId="39A2C195" w14:textId="77777777" w:rsidR="009249EF" w:rsidRPr="009249EF" w:rsidRDefault="009249EF" w:rsidP="009249EF">
            <w:pPr>
              <w:rPr>
                <w:rFonts w:ascii="Avenir" w:hAnsi="Avenir"/>
                <w:noProof/>
              </w:rPr>
            </w:pPr>
            <w:r>
              <w:rPr>
                <w:rFonts w:ascii="Avenir" w:hAnsi="Avenir"/>
                <w:noProof/>
                <w:highlight w:val="yellow"/>
              </w:rPr>
              <w:t xml:space="preserve">1) </w:t>
            </w:r>
            <w:r w:rsidRPr="009249EF">
              <w:rPr>
                <w:rFonts w:ascii="Avenir" w:hAnsi="Avenir"/>
                <w:noProof/>
              </w:rPr>
              <w:t>additional dedicated lab space</w:t>
            </w:r>
          </w:p>
          <w:p w14:paraId="12D3A941" w14:textId="18B9F496" w:rsidR="009249EF" w:rsidRDefault="009249EF" w:rsidP="00B93EC8">
            <w:pPr>
              <w:rPr>
                <w:rFonts w:ascii="Avenir" w:hAnsi="Avenir"/>
                <w:noProof/>
                <w:highlight w:val="yellow"/>
              </w:rPr>
            </w:pPr>
          </w:p>
          <w:p w14:paraId="5C7C1771" w14:textId="77777777" w:rsidR="009249EF" w:rsidRPr="009249EF" w:rsidRDefault="009249EF" w:rsidP="009249EF">
            <w:pPr>
              <w:rPr>
                <w:rFonts w:ascii="Avenir" w:hAnsi="Avenir"/>
                <w:noProof/>
              </w:rPr>
            </w:pPr>
            <w:r>
              <w:rPr>
                <w:rFonts w:ascii="Avenir" w:hAnsi="Avenir"/>
                <w:noProof/>
                <w:highlight w:val="yellow"/>
              </w:rPr>
              <w:t xml:space="preserve">2) </w:t>
            </w:r>
            <w:r w:rsidRPr="009249EF">
              <w:rPr>
                <w:rFonts w:ascii="Avenir" w:hAnsi="Avenir"/>
                <w:noProof/>
              </w:rPr>
              <w:t>Half of the computers for part-time instructors in English 560 have been upgraded; the other half need upgrading desperately.</w:t>
            </w:r>
          </w:p>
          <w:p w14:paraId="30E8DFD5" w14:textId="481EC533" w:rsidR="009249EF" w:rsidRDefault="009249EF" w:rsidP="00B93EC8">
            <w:pPr>
              <w:rPr>
                <w:rFonts w:ascii="Avenir" w:hAnsi="Avenir"/>
                <w:noProof/>
                <w:highlight w:val="yellow"/>
              </w:rPr>
            </w:pPr>
          </w:p>
          <w:p w14:paraId="5F8023BF" w14:textId="6B5C6958" w:rsidR="009249EF" w:rsidRDefault="009249EF" w:rsidP="00B93EC8">
            <w:pPr>
              <w:rPr>
                <w:rFonts w:ascii="Avenir" w:hAnsi="Avenir"/>
                <w:noProof/>
                <w:highlight w:val="yellow"/>
              </w:rPr>
            </w:pPr>
            <w:r>
              <w:rPr>
                <w:rFonts w:ascii="Avenir" w:hAnsi="Avenir"/>
                <w:noProof/>
                <w:highlight w:val="yellow"/>
              </w:rPr>
              <w:t xml:space="preserve">3) </w:t>
            </w:r>
            <w:r>
              <w:rPr>
                <w:rFonts w:ascii="Avenir" w:hAnsi="Avenir"/>
                <w:noProof/>
              </w:rPr>
              <w:t xml:space="preserve">Improve </w:t>
            </w:r>
            <w:r w:rsidRPr="009249EF">
              <w:rPr>
                <w:rFonts w:ascii="Avenir" w:hAnsi="Avenir"/>
                <w:noProof/>
              </w:rPr>
              <w:t xml:space="preserve">lighting and heat in classrooms on </w:t>
            </w:r>
            <w:r>
              <w:rPr>
                <w:rFonts w:ascii="Avenir" w:hAnsi="Avenir"/>
                <w:noProof/>
              </w:rPr>
              <w:t xml:space="preserve">the </w:t>
            </w:r>
            <w:r w:rsidRPr="009249EF">
              <w:rPr>
                <w:rFonts w:ascii="Avenir" w:hAnsi="Avenir"/>
                <w:noProof/>
              </w:rPr>
              <w:t>third floor</w:t>
            </w:r>
            <w:r>
              <w:rPr>
                <w:rFonts w:ascii="Avenir" w:hAnsi="Avenir"/>
                <w:noProof/>
              </w:rPr>
              <w:t>.</w:t>
            </w:r>
          </w:p>
          <w:p w14:paraId="7D0EDFA3" w14:textId="6AF84B85" w:rsidR="004A09B6" w:rsidRPr="003462B5" w:rsidRDefault="00171A77" w:rsidP="00B93EC8">
            <w:pPr>
              <w:rPr>
                <w:rFonts w:ascii="Avenir" w:hAnsi="Avenir"/>
                <w:highlight w:val="yellow"/>
              </w:rPr>
            </w:pP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B93EC8">
            <w:pPr>
              <w:rPr>
                <w:rFonts w:ascii="Avenir" w:hAnsi="Avenir"/>
              </w:rPr>
            </w:pPr>
            <w:r w:rsidRPr="003462B5">
              <w:rPr>
                <w:rFonts w:ascii="Avenir" w:hAnsi="Avenir"/>
              </w:rPr>
              <w:t>Description:</w:t>
            </w:r>
          </w:p>
        </w:tc>
        <w:tc>
          <w:tcPr>
            <w:tcW w:w="6704" w:type="dxa"/>
            <w:shd w:val="clear" w:color="auto" w:fill="auto"/>
          </w:tcPr>
          <w:p w14:paraId="32EABC18" w14:textId="249116DD" w:rsidR="004A09B6" w:rsidRPr="003462B5" w:rsidRDefault="00171A77" w:rsidP="00B93EC8">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249EF">
              <w:rPr>
                <w:rFonts w:ascii="Avenir" w:hAnsi="Avenir"/>
                <w:noProof/>
                <w:highlight w:val="yellow"/>
              </w:rPr>
              <w:t xml:space="preserve">1) </w:t>
            </w:r>
            <w:r w:rsidR="003C029B">
              <w:rPr>
                <w:rFonts w:ascii="Avenir" w:hAnsi="Avenir"/>
                <w:noProof/>
                <w:highlight w:val="yellow"/>
              </w:rPr>
              <w:t xml:space="preserve">See table </w:t>
            </w:r>
            <w:r w:rsidR="009249EF">
              <w:rPr>
                <w:rFonts w:ascii="Avenir" w:hAnsi="Avenir"/>
                <w:noProof/>
                <w:highlight w:val="yellow"/>
              </w:rPr>
              <w:t>below</w:t>
            </w:r>
            <w:r w:rsidR="003C029B">
              <w:rPr>
                <w:rFonts w:ascii="Avenir" w:hAnsi="Avenir"/>
                <w:noProof/>
                <w:highlight w:val="yellow"/>
              </w:rPr>
              <w:t>.</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B93EC8">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B93EC8">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B93EC8">
            <w:pPr>
              <w:rPr>
                <w:rFonts w:ascii="Avenir" w:hAnsi="Avenir"/>
              </w:rPr>
            </w:pPr>
            <w:r w:rsidRPr="003462B5">
              <w:rPr>
                <w:rFonts w:ascii="Avenir" w:hAnsi="Avenir"/>
              </w:rPr>
              <w:t>Responsible person:</w:t>
            </w:r>
          </w:p>
        </w:tc>
        <w:tc>
          <w:tcPr>
            <w:tcW w:w="6704" w:type="dxa"/>
            <w:shd w:val="clear" w:color="auto" w:fill="auto"/>
          </w:tcPr>
          <w:p w14:paraId="59005300" w14:textId="71BAAB82" w:rsidR="004A09B6" w:rsidRPr="003462B5" w:rsidRDefault="00171A77" w:rsidP="00B93EC8">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C029B">
              <w:rPr>
                <w:rFonts w:ascii="Avenir" w:hAnsi="Avenir"/>
                <w:noProof/>
                <w:highlight w:val="yellow"/>
              </w:rPr>
              <w:t>Administration</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lastRenderedPageBreak/>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626A7ADA" w14:textId="6A48A007" w:rsidR="00EB69AC" w:rsidRDefault="00171A77" w:rsidP="007158B5">
            <w:pPr>
              <w:rPr>
                <w:rFonts w:ascii="Avenir" w:hAnsi="Avenir" w:cs="Segoe UI"/>
                <w:noProof/>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3C029B">
              <w:rPr>
                <w:rFonts w:ascii="Avenir" w:hAnsi="Avenir" w:cs="Segoe UI"/>
              </w:rPr>
              <w:t xml:space="preserve">1.5 </w:t>
            </w:r>
            <w:r w:rsidR="00743267">
              <w:rPr>
                <w:rFonts w:ascii="Avenir" w:hAnsi="Avenir" w:cs="Segoe UI"/>
                <w:noProof/>
              </w:rPr>
              <w:t xml:space="preserve">permanent </w:t>
            </w:r>
            <w:r w:rsidR="009249EF" w:rsidRPr="009249EF">
              <w:rPr>
                <w:rFonts w:ascii="Avenir" w:hAnsi="Avenir" w:cs="Segoe UI"/>
                <w:noProof/>
              </w:rPr>
              <w:t xml:space="preserve">full-time or </w:t>
            </w:r>
            <w:r w:rsidR="003C029B">
              <w:rPr>
                <w:rFonts w:ascii="Avenir" w:hAnsi="Avenir" w:cs="Segoe UI"/>
                <w:noProof/>
              </w:rPr>
              <w:t xml:space="preserve">the equivalent </w:t>
            </w:r>
            <w:r w:rsidR="00743267">
              <w:rPr>
                <w:rFonts w:ascii="Avenir" w:hAnsi="Avenir" w:cs="Segoe UI"/>
                <w:noProof/>
              </w:rPr>
              <w:t xml:space="preserve">permanent </w:t>
            </w:r>
            <w:r w:rsidR="009249EF" w:rsidRPr="009249EF">
              <w:rPr>
                <w:rFonts w:ascii="Avenir" w:hAnsi="Avenir" w:cs="Segoe UI"/>
                <w:noProof/>
              </w:rPr>
              <w:t>part-time instructional assistants are needed to provide stability in classroom support for English 1A PLUS and English 208 (the writing workshop), both crucial to implementing AB 705 and promoting student success throughout the campus.</w:t>
            </w:r>
          </w:p>
          <w:p w14:paraId="24CA7CE4" w14:textId="77777777" w:rsidR="00EB69AC" w:rsidRDefault="00EB69AC" w:rsidP="007158B5">
            <w:pPr>
              <w:rPr>
                <w:rFonts w:ascii="Avenir" w:hAnsi="Avenir" w:cs="Segoe UI"/>
                <w:noProof/>
              </w:rPr>
            </w:pPr>
          </w:p>
          <w:p w14:paraId="2F238082" w14:textId="38ED944B" w:rsidR="00EF012D" w:rsidRPr="00CC3DCA" w:rsidRDefault="00EB69AC" w:rsidP="007158B5">
            <w:pPr>
              <w:rPr>
                <w:rFonts w:ascii="Avenir" w:hAnsi="Avenir" w:cs="Segoe UI"/>
              </w:rPr>
            </w:pPr>
            <w:r>
              <w:rPr>
                <w:rFonts w:ascii="Avenir" w:hAnsi="Avenir" w:cs="Segoe UI"/>
                <w:noProof/>
              </w:rPr>
              <w:t xml:space="preserve">Instructional Planner to help with </w:t>
            </w:r>
            <w:r w:rsidR="00171A77">
              <w:rPr>
                <w:rFonts w:ascii="Avenir" w:hAnsi="Avenir" w:cs="Segoe UI"/>
              </w:rPr>
              <w:fldChar w:fldCharType="end"/>
            </w:r>
            <w:bookmarkEnd w:id="26"/>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350" w:type="dxa"/>
            <w:shd w:val="clear" w:color="auto" w:fill="auto"/>
          </w:tcPr>
          <w:p w14:paraId="01A8885C" w14:textId="1A1B4B80"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sidR="00743267">
              <w:rPr>
                <w:rFonts w:ascii="Avenir" w:hAnsi="Avenir" w:cs="Segoe UI"/>
                <w:noProof/>
              </w:rPr>
              <w:t>30,000</w:t>
            </w:r>
            <w:r>
              <w:rPr>
                <w:rFonts w:ascii="Avenir" w:hAnsi="Avenir" w:cs="Segoe UI"/>
              </w:rPr>
              <w:fldChar w:fldCharType="end"/>
            </w:r>
            <w:bookmarkEnd w:id="29"/>
          </w:p>
        </w:tc>
        <w:tc>
          <w:tcPr>
            <w:tcW w:w="1687" w:type="dxa"/>
            <w:shd w:val="clear" w:color="auto" w:fill="FFF2CC" w:themeFill="accent4" w:themeFillTint="33"/>
          </w:tcPr>
          <w:p w14:paraId="15BB3CCA" w14:textId="4FD3CCE1"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145072">
              <w:rPr>
                <w:rFonts w:ascii="Avenir" w:hAnsi="Avenir" w:cs="Segoe UI"/>
                <w:noProof/>
              </w:rPr>
              <w:t>2</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7C7195AD"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743267">
              <w:rPr>
                <w:rFonts w:ascii="Avenir" w:hAnsi="Avenir" w:cs="Segoe UI"/>
                <w:noProof/>
              </w:rPr>
              <w:t>This is needed to fund tutors as the Writing Center remains fully operational</w:t>
            </w:r>
            <w:r w:rsidR="007601F6">
              <w:rPr>
                <w:rFonts w:ascii="Avenir" w:hAnsi="Avenir" w:cs="Segoe UI"/>
                <w:noProof/>
              </w:rPr>
              <w:t>, whether</w:t>
            </w:r>
            <w:r w:rsidR="00743267">
              <w:rPr>
                <w:rFonts w:ascii="Avenir" w:hAnsi="Avenir" w:cs="Segoe UI"/>
                <w:noProof/>
              </w:rPr>
              <w:t xml:space="preserve"> online or face-to-face</w:t>
            </w:r>
            <w:r w:rsidR="007601F6">
              <w:rPr>
                <w:rFonts w:ascii="Avenir" w:hAnsi="Avenir" w:cs="Segoe UI"/>
                <w:noProof/>
              </w:rPr>
              <w:t>,</w:t>
            </w:r>
            <w:r w:rsidR="00743267">
              <w:rPr>
                <w:rFonts w:ascii="Avenir" w:hAnsi="Avenir" w:cs="Segoe UI"/>
                <w:noProof/>
              </w:rPr>
              <w:t xml:space="preserve"> during the Covid-19 pandemic.</w:t>
            </w:r>
            <w:r>
              <w:rPr>
                <w:rFonts w:ascii="Avenir" w:hAnsi="Avenir" w:cs="Segoe UI"/>
              </w:rPr>
              <w:fldChar w:fldCharType="end"/>
            </w:r>
            <w:bookmarkEnd w:id="31"/>
          </w:p>
        </w:tc>
        <w:tc>
          <w:tcPr>
            <w:tcW w:w="1170" w:type="dxa"/>
          </w:tcPr>
          <w:p w14:paraId="262253EC" w14:textId="15EFBC1D"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sidR="00743267">
              <w:rPr>
                <w:rFonts w:ascii="Avenir" w:hAnsi="Avenir" w:cs="Segoe UI"/>
                <w:noProof/>
              </w:rPr>
              <w:t xml:space="preserve"> </w:t>
            </w:r>
            <w:r>
              <w:rPr>
                <w:rFonts w:ascii="Avenir" w:hAnsi="Avenir" w:cs="Segoe UI"/>
              </w:rPr>
              <w:fldChar w:fldCharType="end"/>
            </w:r>
            <w:bookmarkEnd w:id="32"/>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350" w:type="dxa"/>
            <w:shd w:val="clear" w:color="auto" w:fill="auto"/>
          </w:tcPr>
          <w:p w14:paraId="53931E0E" w14:textId="3C4EC2BB"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sidR="00743267">
              <w:rPr>
                <w:rFonts w:ascii="Avenir" w:hAnsi="Avenir" w:cs="Segoe UI"/>
                <w:noProof/>
              </w:rPr>
              <w:t>100,000</w:t>
            </w:r>
            <w:r>
              <w:rPr>
                <w:rFonts w:ascii="Avenir" w:hAnsi="Avenir" w:cs="Segoe UI"/>
              </w:rPr>
              <w:fldChar w:fldCharType="end"/>
            </w:r>
            <w:bookmarkEnd w:id="34"/>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55891BCD" w14:textId="77777777" w:rsidR="0012235D"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12235D">
              <w:rPr>
                <w:rFonts w:ascii="Avenir" w:hAnsi="Avenir" w:cs="Segoe UI"/>
              </w:rPr>
              <w:t xml:space="preserve">A) </w:t>
            </w:r>
            <w:r w:rsidR="003C029B">
              <w:rPr>
                <w:rFonts w:ascii="Avenir" w:hAnsi="Avenir" w:cs="Segoe UI"/>
              </w:rPr>
              <w:t>Hire an a</w:t>
            </w:r>
            <w:r w:rsidR="003C029B" w:rsidRPr="003C029B">
              <w:rPr>
                <w:rFonts w:ascii="Avenir" w:hAnsi="Avenir" w:cs="Segoe UI"/>
              </w:rPr>
              <w:t>dditional full-time English teacher</w:t>
            </w:r>
            <w:r w:rsidR="003C029B">
              <w:rPr>
                <w:rFonts w:ascii="Avenir" w:hAnsi="Avenir" w:cs="Segoe UI"/>
              </w:rPr>
              <w:t xml:space="preserve"> (based on faculty prioritization process) due to increased demands </w:t>
            </w:r>
            <w:r w:rsidR="003C029B">
              <w:rPr>
                <w:rFonts w:ascii="Avenir" w:hAnsi="Avenir" w:cs="Segoe UI"/>
              </w:rPr>
              <w:lastRenderedPageBreak/>
              <w:t>stemming from AB705 and the importance of student supports to the equity plan, the new funding formula, and the need for additional marketing for the AAT.</w:t>
            </w:r>
          </w:p>
          <w:p w14:paraId="7A5BB2A4" w14:textId="77777777" w:rsidR="0012235D" w:rsidRDefault="0012235D" w:rsidP="007158B5">
            <w:pPr>
              <w:rPr>
                <w:rFonts w:ascii="Avenir" w:hAnsi="Avenir" w:cs="Segoe UI"/>
              </w:rPr>
            </w:pPr>
          </w:p>
          <w:p w14:paraId="69B34C23" w14:textId="2B6AE876" w:rsidR="00EF012D" w:rsidRPr="00CC3DCA" w:rsidRDefault="0012235D" w:rsidP="007158B5">
            <w:pPr>
              <w:rPr>
                <w:rFonts w:ascii="Avenir" w:hAnsi="Avenir" w:cs="Segoe UI"/>
              </w:rPr>
            </w:pPr>
            <w:r>
              <w:rPr>
                <w:rFonts w:ascii="Avenir" w:hAnsi="Avenir" w:cs="Segoe UI"/>
              </w:rPr>
              <w:t>B) Hire an instructional planner with classroom experience.</w:t>
            </w:r>
            <w:r w:rsidR="003C029B">
              <w:rPr>
                <w:rFonts w:ascii="Avenir" w:hAnsi="Avenir" w:cs="Segoe UI"/>
              </w:rPr>
              <w:t xml:space="preserve"> </w:t>
            </w:r>
            <w:r w:rsidR="00171A77">
              <w:rPr>
                <w:rFonts w:ascii="Avenir" w:hAnsi="Avenir" w:cs="Segoe UI"/>
              </w:rPr>
              <w:fldChar w:fldCharType="end"/>
            </w:r>
            <w:bookmarkEnd w:id="41"/>
          </w:p>
        </w:tc>
        <w:tc>
          <w:tcPr>
            <w:tcW w:w="1170" w:type="dxa"/>
          </w:tcPr>
          <w:p w14:paraId="4EE3E435" w14:textId="77777777" w:rsidR="0012235D" w:rsidRDefault="00171A77" w:rsidP="007158B5">
            <w:pPr>
              <w:rPr>
                <w:rFonts w:ascii="Avenir" w:hAnsi="Avenir" w:cs="Segoe UI"/>
                <w:noProof/>
              </w:rPr>
            </w:pPr>
            <w:r>
              <w:rPr>
                <w:rFonts w:ascii="Avenir" w:hAnsi="Avenir" w:cs="Segoe UI"/>
              </w:rPr>
              <w:lastRenderedPageBreak/>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p>
          <w:p w14:paraId="1E7CC617" w14:textId="385C7AE8" w:rsidR="00EF012D" w:rsidRPr="00CC3DCA" w:rsidRDefault="00171A77" w:rsidP="007158B5">
            <w:pPr>
              <w:rPr>
                <w:rFonts w:ascii="Avenir" w:hAnsi="Avenir" w:cs="Segoe UI"/>
              </w:rPr>
            </w:pPr>
            <w:r>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687" w:type="dxa"/>
            <w:shd w:val="clear" w:color="auto" w:fill="FFF2CC" w:themeFill="accent4" w:themeFillTint="33"/>
          </w:tcPr>
          <w:p w14:paraId="17B917AC" w14:textId="778D0D2E" w:rsidR="0012235D"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12235D">
              <w:rPr>
                <w:rFonts w:ascii="Avenir" w:hAnsi="Avenir" w:cs="Segoe UI"/>
              </w:rPr>
              <w:t>A) 1</w:t>
            </w:r>
          </w:p>
          <w:p w14:paraId="201BD443" w14:textId="77777777" w:rsidR="0012235D" w:rsidRDefault="0012235D" w:rsidP="007158B5">
            <w:pPr>
              <w:rPr>
                <w:rFonts w:ascii="Avenir" w:hAnsi="Avenir" w:cs="Segoe UI"/>
              </w:rPr>
            </w:pPr>
          </w:p>
          <w:p w14:paraId="424724AA" w14:textId="77777777" w:rsidR="0012235D" w:rsidRDefault="0012235D" w:rsidP="007158B5">
            <w:pPr>
              <w:rPr>
                <w:rFonts w:ascii="Avenir" w:hAnsi="Avenir" w:cs="Segoe UI"/>
              </w:rPr>
            </w:pPr>
          </w:p>
          <w:p w14:paraId="0710E72C" w14:textId="77777777" w:rsidR="0012235D" w:rsidRDefault="0012235D" w:rsidP="007158B5">
            <w:pPr>
              <w:rPr>
                <w:rFonts w:ascii="Avenir" w:hAnsi="Avenir" w:cs="Segoe UI"/>
                <w:noProof/>
              </w:rPr>
            </w:pPr>
          </w:p>
          <w:p w14:paraId="2E8EB8FB" w14:textId="77777777" w:rsidR="0012235D" w:rsidRDefault="0012235D" w:rsidP="007158B5">
            <w:pPr>
              <w:rPr>
                <w:rFonts w:ascii="Avenir" w:hAnsi="Avenir" w:cs="Segoe UI"/>
                <w:noProof/>
              </w:rPr>
            </w:pPr>
          </w:p>
          <w:p w14:paraId="2A52F4A0" w14:textId="77777777" w:rsidR="0012235D" w:rsidRDefault="0012235D" w:rsidP="007158B5">
            <w:pPr>
              <w:rPr>
                <w:rFonts w:ascii="Avenir" w:hAnsi="Avenir" w:cs="Segoe UI"/>
                <w:noProof/>
              </w:rPr>
            </w:pPr>
          </w:p>
          <w:p w14:paraId="725B4539" w14:textId="77777777" w:rsidR="0012235D" w:rsidRDefault="0012235D" w:rsidP="007158B5">
            <w:pPr>
              <w:rPr>
                <w:rFonts w:ascii="Avenir" w:hAnsi="Avenir" w:cs="Segoe UI"/>
                <w:noProof/>
              </w:rPr>
            </w:pPr>
          </w:p>
          <w:p w14:paraId="46FA1AC7" w14:textId="77777777" w:rsidR="0012235D" w:rsidRDefault="0012235D" w:rsidP="007158B5">
            <w:pPr>
              <w:rPr>
                <w:rFonts w:ascii="Avenir" w:hAnsi="Avenir" w:cs="Segoe UI"/>
                <w:noProof/>
              </w:rPr>
            </w:pPr>
          </w:p>
          <w:p w14:paraId="170954BD" w14:textId="77777777" w:rsidR="0012235D" w:rsidRDefault="0012235D" w:rsidP="007158B5">
            <w:pPr>
              <w:rPr>
                <w:rFonts w:ascii="Avenir" w:hAnsi="Avenir" w:cs="Segoe UI"/>
                <w:noProof/>
              </w:rPr>
            </w:pPr>
          </w:p>
          <w:p w14:paraId="370E7D0C" w14:textId="77777777" w:rsidR="0012235D" w:rsidRDefault="0012235D" w:rsidP="007158B5">
            <w:pPr>
              <w:rPr>
                <w:rFonts w:ascii="Avenir" w:hAnsi="Avenir" w:cs="Segoe UI"/>
                <w:noProof/>
              </w:rPr>
            </w:pPr>
          </w:p>
          <w:p w14:paraId="4D37F7BD" w14:textId="77777777" w:rsidR="0012235D" w:rsidRDefault="0012235D" w:rsidP="007158B5">
            <w:pPr>
              <w:rPr>
                <w:rFonts w:ascii="Avenir" w:hAnsi="Avenir" w:cs="Segoe UI"/>
                <w:noProof/>
              </w:rPr>
            </w:pPr>
          </w:p>
          <w:p w14:paraId="53B4AAF8" w14:textId="77777777" w:rsidR="0012235D" w:rsidRDefault="0012235D" w:rsidP="007158B5">
            <w:pPr>
              <w:rPr>
                <w:rFonts w:ascii="Avenir" w:hAnsi="Avenir" w:cs="Segoe UI"/>
                <w:noProof/>
              </w:rPr>
            </w:pPr>
          </w:p>
          <w:p w14:paraId="5A8DA375" w14:textId="77777777" w:rsidR="0012235D" w:rsidRDefault="0012235D" w:rsidP="007158B5">
            <w:pPr>
              <w:rPr>
                <w:rFonts w:ascii="Avenir" w:hAnsi="Avenir" w:cs="Segoe UI"/>
                <w:noProof/>
              </w:rPr>
            </w:pPr>
          </w:p>
          <w:p w14:paraId="4312AA69" w14:textId="77777777" w:rsidR="0012235D" w:rsidRDefault="0012235D" w:rsidP="007158B5">
            <w:pPr>
              <w:rPr>
                <w:rFonts w:ascii="Avenir" w:hAnsi="Avenir" w:cs="Segoe UI"/>
                <w:noProof/>
              </w:rPr>
            </w:pPr>
          </w:p>
          <w:p w14:paraId="7B4C1FA9" w14:textId="77777777" w:rsidR="0012235D" w:rsidRDefault="0012235D" w:rsidP="007158B5">
            <w:pPr>
              <w:rPr>
                <w:rFonts w:ascii="Avenir" w:hAnsi="Avenir" w:cs="Segoe UI"/>
                <w:noProof/>
              </w:rPr>
            </w:pPr>
          </w:p>
          <w:p w14:paraId="4C67ED8D" w14:textId="77777777" w:rsidR="0012235D" w:rsidRDefault="0012235D" w:rsidP="007158B5">
            <w:pPr>
              <w:rPr>
                <w:rFonts w:ascii="Avenir" w:hAnsi="Avenir" w:cs="Segoe UI"/>
                <w:noProof/>
              </w:rPr>
            </w:pPr>
          </w:p>
          <w:p w14:paraId="0C9A5738" w14:textId="77777777" w:rsidR="0012235D" w:rsidRDefault="0012235D" w:rsidP="007158B5">
            <w:pPr>
              <w:rPr>
                <w:rFonts w:ascii="Avenir" w:hAnsi="Avenir" w:cs="Segoe UI"/>
                <w:noProof/>
              </w:rPr>
            </w:pPr>
          </w:p>
          <w:p w14:paraId="3B6F5C9B" w14:textId="5C13E2F0" w:rsidR="00EF012D" w:rsidRPr="00CC3DCA" w:rsidRDefault="0012235D" w:rsidP="007158B5">
            <w:pPr>
              <w:rPr>
                <w:rFonts w:ascii="Avenir" w:hAnsi="Avenir" w:cs="Segoe UI"/>
              </w:rPr>
            </w:pPr>
            <w:r>
              <w:rPr>
                <w:rFonts w:ascii="Avenir" w:hAnsi="Avenir" w:cs="Segoe UI"/>
                <w:noProof/>
              </w:rPr>
              <w:t>B) 6</w:t>
            </w:r>
            <w:r w:rsidR="00171A77">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lastRenderedPageBreak/>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c>
          <w:tcPr>
            <w:tcW w:w="1350" w:type="dxa"/>
            <w:shd w:val="clear" w:color="auto" w:fill="auto"/>
          </w:tcPr>
          <w:p w14:paraId="193EC35A" w14:textId="0D2ECE25" w:rsidR="00EF012D" w:rsidRPr="00CC3DCA" w:rsidRDefault="00171A77" w:rsidP="00B93EC8">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687" w:type="dxa"/>
            <w:shd w:val="clear" w:color="auto" w:fill="FFF2CC" w:themeFill="accent4" w:themeFillTint="33"/>
          </w:tcPr>
          <w:p w14:paraId="6BFE2F87" w14:textId="161E3EAE" w:rsidR="00EF012D" w:rsidRPr="00CC3DCA" w:rsidRDefault="00171A77" w:rsidP="00B93EC8">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B93EC8">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350" w:type="dxa"/>
            <w:shd w:val="clear" w:color="auto" w:fill="auto"/>
          </w:tcPr>
          <w:p w14:paraId="0C3CBE7B" w14:textId="62FBFD2A" w:rsidR="00EF012D" w:rsidRPr="00CC3DCA" w:rsidRDefault="00171A77" w:rsidP="00B93EC8">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B93EC8">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B93EC8">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B93EC8">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350" w:type="dxa"/>
            <w:shd w:val="clear" w:color="auto" w:fill="auto"/>
          </w:tcPr>
          <w:p w14:paraId="4EB4046F" w14:textId="355CDD61" w:rsidR="00EF012D" w:rsidRPr="00CC3DCA" w:rsidRDefault="00171A77" w:rsidP="00B93EC8">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687" w:type="dxa"/>
            <w:shd w:val="clear" w:color="auto" w:fill="FFF2CC" w:themeFill="accent4" w:themeFillTint="33"/>
          </w:tcPr>
          <w:p w14:paraId="1857A0E8" w14:textId="1B090958" w:rsidR="00EF012D" w:rsidRPr="00CC3DCA" w:rsidRDefault="00171A77" w:rsidP="00B93EC8">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B93EC8">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350" w:type="dxa"/>
            <w:shd w:val="clear" w:color="auto" w:fill="auto"/>
          </w:tcPr>
          <w:p w14:paraId="625BDB47" w14:textId="153CCB0F" w:rsidR="00EF012D" w:rsidRPr="00CC3DCA" w:rsidRDefault="00171A77" w:rsidP="00B93EC8">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B93EC8">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B93EC8">
            <w:pPr>
              <w:rPr>
                <w:rFonts w:ascii="Avenir" w:hAnsi="Avenir" w:cs="Segoe UI"/>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350" w:type="dxa"/>
            <w:shd w:val="clear" w:color="auto" w:fill="auto"/>
          </w:tcPr>
          <w:p w14:paraId="273E3D04" w14:textId="3E2CCEC9" w:rsidR="00EF012D" w:rsidRPr="00CC3DCA" w:rsidRDefault="00171A77" w:rsidP="00B93EC8">
            <w:pPr>
              <w:rPr>
                <w:rFonts w:ascii="Avenir" w:hAnsi="Avenir" w:cs="Segoe UI"/>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687" w:type="dxa"/>
            <w:shd w:val="clear" w:color="auto" w:fill="FFF2CC" w:themeFill="accent4" w:themeFillTint="33"/>
          </w:tcPr>
          <w:p w14:paraId="16E1DD6A" w14:textId="184FBDB2" w:rsidR="00EF012D" w:rsidRPr="00CC3DCA" w:rsidRDefault="00171A77" w:rsidP="00B93EC8">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B93EC8">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B93EC8">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B93EC8">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B93EC8">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350" w:type="dxa"/>
          </w:tcPr>
          <w:p w14:paraId="22DB238F" w14:textId="2166FF05" w:rsidR="00EF012D" w:rsidRPr="00CC3DCA" w:rsidRDefault="00171A77" w:rsidP="00B93EC8">
            <w:pPr>
              <w:rPr>
                <w:rFonts w:ascii="Avenir" w:hAnsi="Avenir" w:cs="Segoe UI"/>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687" w:type="dxa"/>
            <w:shd w:val="clear" w:color="auto" w:fill="FFF2CC" w:themeFill="accent4" w:themeFillTint="33"/>
          </w:tcPr>
          <w:p w14:paraId="1518FD05" w14:textId="2377101A" w:rsidR="00EF012D" w:rsidRPr="00CC3DCA" w:rsidRDefault="00171A77" w:rsidP="00B93EC8">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350" w:type="dxa"/>
          </w:tcPr>
          <w:p w14:paraId="6F4758EA" w14:textId="0421A5A5" w:rsidR="00EF012D" w:rsidRPr="00CC3DCA" w:rsidRDefault="00171A77" w:rsidP="00B93EC8">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B93EC8">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B93EC8">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B93EC8">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DED2D37" w:rsidR="00EF012D" w:rsidRPr="00CC3DCA" w:rsidRDefault="00171A77" w:rsidP="00B93EC8">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sidR="003C029B" w:rsidRPr="003C029B">
              <w:rPr>
                <w:rFonts w:ascii="Avenir" w:hAnsi="Avenir" w:cs="Segoe UI"/>
                <w:noProof/>
              </w:rPr>
              <w:t>Improve lighting and heat in classrooms on the third floor.</w:t>
            </w:r>
            <w:r>
              <w:rPr>
                <w:rFonts w:ascii="Avenir" w:hAnsi="Avenir" w:cs="Segoe UI"/>
              </w:rPr>
              <w:fldChar w:fldCharType="end"/>
            </w:r>
            <w:bookmarkEnd w:id="70"/>
          </w:p>
        </w:tc>
        <w:tc>
          <w:tcPr>
            <w:tcW w:w="1350" w:type="dxa"/>
          </w:tcPr>
          <w:p w14:paraId="76D24AAE" w14:textId="60A8C122" w:rsidR="00EF012D" w:rsidRPr="00CC3DCA" w:rsidRDefault="00171A77" w:rsidP="00B93EC8">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4537C243" w:rsidR="00EF012D" w:rsidRPr="00CC3DCA" w:rsidRDefault="00171A77" w:rsidP="00B93EC8">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sidR="00145072">
              <w:rPr>
                <w:rFonts w:ascii="Avenir" w:hAnsi="Avenir" w:cs="Segoe UI"/>
                <w:noProof/>
              </w:rPr>
              <w:t>5</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23289720" w:rsidR="00EF012D" w:rsidRPr="00CC3DCA" w:rsidRDefault="00171A77" w:rsidP="00B93EC8">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3C029B" w:rsidRPr="003C029B">
              <w:rPr>
                <w:rFonts w:ascii="Avenir" w:hAnsi="Avenir" w:cs="Segoe UI"/>
                <w:noProof/>
              </w:rPr>
              <w:t>Half of the computers for part-time instructors in English 560 have been upgraded; the other half need upgrading desperately</w:t>
            </w:r>
            <w:r w:rsidR="00145072">
              <w:rPr>
                <w:rFonts w:ascii="Avenir" w:hAnsi="Avenir" w:cs="Segoe UI"/>
                <w:noProof/>
              </w:rPr>
              <w:t xml:space="preserve"> if they have not been upgraded already</w:t>
            </w:r>
            <w:r w:rsidR="003C029B" w:rsidRPr="003C029B">
              <w:rPr>
                <w:rFonts w:ascii="Avenir" w:hAnsi="Avenir" w:cs="Segoe UI"/>
                <w:noProof/>
              </w:rPr>
              <w:t>.</w:t>
            </w:r>
            <w:r>
              <w:rPr>
                <w:rFonts w:ascii="Avenir" w:hAnsi="Avenir" w:cs="Segoe UI"/>
              </w:rPr>
              <w:fldChar w:fldCharType="end"/>
            </w:r>
            <w:bookmarkEnd w:id="73"/>
          </w:p>
        </w:tc>
        <w:tc>
          <w:tcPr>
            <w:tcW w:w="1350" w:type="dxa"/>
          </w:tcPr>
          <w:p w14:paraId="4CD9F009" w14:textId="42CD4C7C" w:rsidR="00EF012D" w:rsidRPr="00CC3DCA" w:rsidRDefault="00171A77" w:rsidP="00B93EC8">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61B0A74E" w:rsidR="00EF012D" w:rsidRPr="00CC3DCA" w:rsidRDefault="00171A77" w:rsidP="00B93EC8">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sidR="00145072">
              <w:rPr>
                <w:rFonts w:ascii="Avenir" w:hAnsi="Avenir" w:cs="Segoe UI"/>
              </w:rPr>
              <w:t>4</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lastRenderedPageBreak/>
              <w:t>Labs</w:t>
            </w:r>
          </w:p>
        </w:tc>
        <w:tc>
          <w:tcPr>
            <w:tcW w:w="4963" w:type="dxa"/>
            <w:gridSpan w:val="3"/>
          </w:tcPr>
          <w:p w14:paraId="6D33A5D2" w14:textId="6E118667" w:rsidR="00EF012D" w:rsidRPr="00CC3DCA" w:rsidRDefault="00171A77" w:rsidP="00B93EC8">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sidR="00145072">
              <w:rPr>
                <w:rFonts w:ascii="Avenir" w:hAnsi="Avenir" w:cs="Segoe UI"/>
              </w:rPr>
              <w:t xml:space="preserve">Add one additional dedicated computer lab to serve the needs of English 1A and English 1A PLUS students. This would be an important support for the funding formula, the college's equity needs, and AB705 implementation. </w:t>
            </w:r>
            <w:r>
              <w:rPr>
                <w:rFonts w:ascii="Avenir" w:hAnsi="Avenir" w:cs="Segoe UI"/>
              </w:rPr>
              <w:fldChar w:fldCharType="end"/>
            </w:r>
            <w:bookmarkEnd w:id="76"/>
          </w:p>
        </w:tc>
        <w:tc>
          <w:tcPr>
            <w:tcW w:w="1350" w:type="dxa"/>
          </w:tcPr>
          <w:p w14:paraId="716D4D8A" w14:textId="7A08A1F3" w:rsidR="00EF012D" w:rsidRPr="00CC3DCA" w:rsidRDefault="00171A77" w:rsidP="00B93EC8">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687" w:type="dxa"/>
            <w:shd w:val="clear" w:color="auto" w:fill="FFF2CC" w:themeFill="accent4" w:themeFillTint="33"/>
          </w:tcPr>
          <w:p w14:paraId="47E3587D" w14:textId="5874E894" w:rsidR="00EF012D" w:rsidRPr="00CC3DCA" w:rsidRDefault="00171A77" w:rsidP="00B93EC8">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sidR="00145072">
              <w:rPr>
                <w:rFonts w:ascii="Avenir" w:hAnsi="Avenir" w:cs="Segoe UI"/>
              </w:rPr>
              <w:t>3</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B93EC8">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4F04E1E7" w:rsidR="00EF012D" w:rsidRPr="00CC3DCA" w:rsidRDefault="00171A77" w:rsidP="00B93EC8">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B93EC8">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B93EC8">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B93EC8">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c>
          <w:tcPr>
            <w:tcW w:w="1350" w:type="dxa"/>
          </w:tcPr>
          <w:p w14:paraId="75BB6521" w14:textId="3FB73A95" w:rsidR="00EF012D" w:rsidRPr="00CC3DCA" w:rsidRDefault="00171A77" w:rsidP="00B93EC8">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687" w:type="dxa"/>
            <w:shd w:val="clear" w:color="auto" w:fill="FFF2CC" w:themeFill="accent4" w:themeFillTint="33"/>
          </w:tcPr>
          <w:p w14:paraId="14274E54" w14:textId="4F68AF5C" w:rsidR="00EF012D" w:rsidRPr="00CC3DCA" w:rsidRDefault="00171A77" w:rsidP="00B93EC8">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B93EC8">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350" w:type="dxa"/>
          </w:tcPr>
          <w:p w14:paraId="64BA2A15" w14:textId="56CC45A8" w:rsidR="00EF012D" w:rsidRPr="00CC3DCA" w:rsidRDefault="00171A77" w:rsidP="00B93EC8">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687" w:type="dxa"/>
            <w:shd w:val="clear" w:color="auto" w:fill="FFF2CC" w:themeFill="accent4" w:themeFillTint="33"/>
          </w:tcPr>
          <w:p w14:paraId="41427B90" w14:textId="1C2C272E" w:rsidR="00EF012D" w:rsidRPr="00CC3DCA" w:rsidRDefault="00171A77" w:rsidP="00B93EC8">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B93E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B93EC8">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B93EC8">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B93EC8">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B93EC8">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B93EC8">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1C392" w14:textId="77777777" w:rsidR="000044D2" w:rsidRDefault="000044D2" w:rsidP="000A0E4A">
      <w:r>
        <w:separator/>
      </w:r>
    </w:p>
  </w:endnote>
  <w:endnote w:type="continuationSeparator" w:id="0">
    <w:p w14:paraId="2B4AFE9E" w14:textId="77777777" w:rsidR="000044D2" w:rsidRDefault="000044D2"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EB69AC" w:rsidRPr="00241D3A" w:rsidRDefault="00EB69AC"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EB69AC" w:rsidRDefault="00EB69AC"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36D06" w14:textId="77777777" w:rsidR="000044D2" w:rsidRDefault="000044D2" w:rsidP="000A0E4A">
      <w:r>
        <w:separator/>
      </w:r>
    </w:p>
  </w:footnote>
  <w:footnote w:type="continuationSeparator" w:id="0">
    <w:p w14:paraId="43D4503F" w14:textId="77777777" w:rsidR="000044D2" w:rsidRDefault="000044D2"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EB69AC" w:rsidRPr="00F453D2" w:rsidRDefault="00EB69AC"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EB69AC" w:rsidRPr="001C2F46" w:rsidRDefault="00EB69AC"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EB69AC" w:rsidRDefault="00EB6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044D2"/>
    <w:rsid w:val="00011474"/>
    <w:rsid w:val="0002643A"/>
    <w:rsid w:val="00031DC8"/>
    <w:rsid w:val="00046315"/>
    <w:rsid w:val="00066A61"/>
    <w:rsid w:val="000735E4"/>
    <w:rsid w:val="0009191B"/>
    <w:rsid w:val="000A0E4A"/>
    <w:rsid w:val="000C4F1D"/>
    <w:rsid w:val="000E7A92"/>
    <w:rsid w:val="0012235D"/>
    <w:rsid w:val="00124C49"/>
    <w:rsid w:val="0013741D"/>
    <w:rsid w:val="00145072"/>
    <w:rsid w:val="00145E32"/>
    <w:rsid w:val="001553A9"/>
    <w:rsid w:val="00171A77"/>
    <w:rsid w:val="00182232"/>
    <w:rsid w:val="001C0579"/>
    <w:rsid w:val="001C2F46"/>
    <w:rsid w:val="001F56EE"/>
    <w:rsid w:val="0020247B"/>
    <w:rsid w:val="00204315"/>
    <w:rsid w:val="00224AFC"/>
    <w:rsid w:val="00227222"/>
    <w:rsid w:val="00231E34"/>
    <w:rsid w:val="00241D3A"/>
    <w:rsid w:val="002420AB"/>
    <w:rsid w:val="002574CB"/>
    <w:rsid w:val="00266460"/>
    <w:rsid w:val="002723D7"/>
    <w:rsid w:val="003016DE"/>
    <w:rsid w:val="00311E8A"/>
    <w:rsid w:val="00312A82"/>
    <w:rsid w:val="003462B5"/>
    <w:rsid w:val="00384317"/>
    <w:rsid w:val="003964BB"/>
    <w:rsid w:val="003A41A0"/>
    <w:rsid w:val="003A475B"/>
    <w:rsid w:val="003C029B"/>
    <w:rsid w:val="003C7A1D"/>
    <w:rsid w:val="003D7F6A"/>
    <w:rsid w:val="00425484"/>
    <w:rsid w:val="00433830"/>
    <w:rsid w:val="0044190B"/>
    <w:rsid w:val="0047021C"/>
    <w:rsid w:val="00475A16"/>
    <w:rsid w:val="00481660"/>
    <w:rsid w:val="004A09B6"/>
    <w:rsid w:val="004A25AB"/>
    <w:rsid w:val="004F0C55"/>
    <w:rsid w:val="00517630"/>
    <w:rsid w:val="00521806"/>
    <w:rsid w:val="005369F7"/>
    <w:rsid w:val="00537877"/>
    <w:rsid w:val="005832CB"/>
    <w:rsid w:val="00591A55"/>
    <w:rsid w:val="005C5439"/>
    <w:rsid w:val="005C66CE"/>
    <w:rsid w:val="00613145"/>
    <w:rsid w:val="00647632"/>
    <w:rsid w:val="00663D3B"/>
    <w:rsid w:val="00692A9E"/>
    <w:rsid w:val="006B1C11"/>
    <w:rsid w:val="006C06CC"/>
    <w:rsid w:val="007158B5"/>
    <w:rsid w:val="00716F76"/>
    <w:rsid w:val="00743267"/>
    <w:rsid w:val="00747AFD"/>
    <w:rsid w:val="00754108"/>
    <w:rsid w:val="007601F6"/>
    <w:rsid w:val="00763C6D"/>
    <w:rsid w:val="00766713"/>
    <w:rsid w:val="00792E7B"/>
    <w:rsid w:val="00793CEC"/>
    <w:rsid w:val="0079748D"/>
    <w:rsid w:val="007A3E38"/>
    <w:rsid w:val="007B4F27"/>
    <w:rsid w:val="007C13DB"/>
    <w:rsid w:val="007C5F1D"/>
    <w:rsid w:val="007D3A69"/>
    <w:rsid w:val="007E5DD5"/>
    <w:rsid w:val="008014DE"/>
    <w:rsid w:val="008139AF"/>
    <w:rsid w:val="00831589"/>
    <w:rsid w:val="00836F7D"/>
    <w:rsid w:val="008651DB"/>
    <w:rsid w:val="00870AEE"/>
    <w:rsid w:val="00874296"/>
    <w:rsid w:val="008A7618"/>
    <w:rsid w:val="008D0CD4"/>
    <w:rsid w:val="00906C0D"/>
    <w:rsid w:val="00910D26"/>
    <w:rsid w:val="00915801"/>
    <w:rsid w:val="009249EF"/>
    <w:rsid w:val="009433D4"/>
    <w:rsid w:val="009471CD"/>
    <w:rsid w:val="009662AA"/>
    <w:rsid w:val="00973936"/>
    <w:rsid w:val="009D3608"/>
    <w:rsid w:val="009E1BD3"/>
    <w:rsid w:val="00A53208"/>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93EC8"/>
    <w:rsid w:val="00BC24A8"/>
    <w:rsid w:val="00C00354"/>
    <w:rsid w:val="00C44036"/>
    <w:rsid w:val="00C6550D"/>
    <w:rsid w:val="00C760C8"/>
    <w:rsid w:val="00C849C8"/>
    <w:rsid w:val="00C850E0"/>
    <w:rsid w:val="00C929FA"/>
    <w:rsid w:val="00CA7CD3"/>
    <w:rsid w:val="00CC152D"/>
    <w:rsid w:val="00CC3DCA"/>
    <w:rsid w:val="00CD46CB"/>
    <w:rsid w:val="00CD4A21"/>
    <w:rsid w:val="00CD66F6"/>
    <w:rsid w:val="00CE4AFE"/>
    <w:rsid w:val="00CF13E1"/>
    <w:rsid w:val="00D117C4"/>
    <w:rsid w:val="00D13015"/>
    <w:rsid w:val="00D13C0F"/>
    <w:rsid w:val="00D226D5"/>
    <w:rsid w:val="00D350FB"/>
    <w:rsid w:val="00D406CE"/>
    <w:rsid w:val="00D53051"/>
    <w:rsid w:val="00D62BCA"/>
    <w:rsid w:val="00D801A5"/>
    <w:rsid w:val="00D80C8B"/>
    <w:rsid w:val="00D83452"/>
    <w:rsid w:val="00D83C4C"/>
    <w:rsid w:val="00D92A43"/>
    <w:rsid w:val="00DD6192"/>
    <w:rsid w:val="00DE2251"/>
    <w:rsid w:val="00E12E9E"/>
    <w:rsid w:val="00E136CB"/>
    <w:rsid w:val="00E52761"/>
    <w:rsid w:val="00E66307"/>
    <w:rsid w:val="00EA76BF"/>
    <w:rsid w:val="00EB69AC"/>
    <w:rsid w:val="00EF012D"/>
    <w:rsid w:val="00F051BE"/>
    <w:rsid w:val="00F06071"/>
    <w:rsid w:val="00F453D2"/>
    <w:rsid w:val="00F504E2"/>
    <w:rsid w:val="00F635AA"/>
    <w:rsid w:val="00F66FBA"/>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Adan M. Olmedo</cp:lastModifiedBy>
  <cp:revision>5</cp:revision>
  <dcterms:created xsi:type="dcterms:W3CDTF">2020-10-12T22:01:00Z</dcterms:created>
  <dcterms:modified xsi:type="dcterms:W3CDTF">2020-11-02T20:56:00Z</dcterms:modified>
</cp:coreProperties>
</file>