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CFA948C"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w:t>
      </w:r>
      <w:r w:rsidR="00FC0157">
        <w:rPr>
          <w:rFonts w:ascii="Times New Roman" w:hAnsi="Times New Roman" w:cs="Times New Roman"/>
          <w:b/>
          <w:bCs/>
          <w:sz w:val="24"/>
          <w:szCs w:val="24"/>
        </w:rPr>
        <w:t>Minutes</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192EFF">
        <w:rPr>
          <w:rFonts w:ascii="Times New Roman" w:hAnsi="Times New Roman" w:cs="Times New Roman"/>
          <w:sz w:val="21"/>
          <w:szCs w:val="21"/>
        </w:rPr>
        <w:t>April 5</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2E92A0D" w:rsidR="00F707B1" w:rsidRPr="00920ABA" w:rsidRDefault="005E09F3"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2C329716" w:rsidR="004A7C16" w:rsidRPr="00920ABA" w:rsidRDefault="005E09F3"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8D35113" w:rsidR="00F707B1" w:rsidRPr="00920ABA" w:rsidRDefault="005E09F3"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5E09F3"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62A3AF6A" w:rsidR="00F707B1" w:rsidRPr="00920ABA" w:rsidRDefault="005E09F3"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B690440" w:rsidR="00F707B1" w:rsidRPr="00920ABA" w:rsidRDefault="00FC0157" w:rsidP="005F4048">
            <w:pPr>
              <w:rPr>
                <w:rFonts w:ascii="Times New Roman" w:hAnsi="Times New Roman" w:cs="Times New Roman"/>
              </w:rPr>
            </w:pPr>
            <w:r w:rsidRPr="00FC0157">
              <w:rPr>
                <w:rFonts w:ascii="MS Gothic" w:eastAsia="MS Gothic" w:hAnsi="MS Gothic" w:cs="Times New Roman"/>
                <w:color w:val="000000" w:themeColor="text1"/>
                <w:shd w:val="clear" w:color="auto" w:fill="E6E6E6"/>
              </w:rPr>
              <w:t>P</w:t>
            </w:r>
            <w:r w:rsidRPr="00FC0157">
              <w:rPr>
                <w:rFonts w:ascii="MS Gothic" w:eastAsia="MS Gothic" w:hAnsi="MS Gothic" w:cs="Times New Roman" w:hint="eastAsia"/>
                <w:color w:val="000000" w:themeColor="text1"/>
                <w:shd w:val="clear" w:color="auto" w:fill="E6E6E6"/>
              </w:rPr>
              <w:t xml:space="preserve"> </w:t>
            </w:r>
            <w:r w:rsidR="00C14191" w:rsidRPr="00920ABA">
              <w:rPr>
                <w:rFonts w:ascii="Times New Roman" w:hAnsi="Times New Roman" w:cs="Times New Roman"/>
              </w:rPr>
              <w:t>Fatima Shah, Counseling Rep</w:t>
            </w:r>
          </w:p>
          <w:p w14:paraId="5538D5E6" w14:textId="2AADB779" w:rsidR="00F707B1"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14BD92D3" w:rsidR="001B2055"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09C1B64B" w:rsidR="008C7CD6" w:rsidRPr="00920ABA" w:rsidRDefault="005E09F3"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36A1566F" w:rsidR="001B287D"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30ED3A88" w:rsidR="00643B39"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1"/>
                  <w14:checkedState w14:val="2612" w14:font="MS Gothic"/>
                  <w14:uncheckedState w14:val="2610" w14:font="MS Gothic"/>
                </w14:checkbox>
              </w:sdtPr>
              <w:sdtEndPr/>
              <w:sdtContent>
                <w:r w:rsidR="00FC0157">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5E09F3"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77DCD975" w:rsidR="008C7CD6" w:rsidRPr="00920ABA" w:rsidRDefault="005E09F3"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r w:rsidR="00FC0157">
              <w:rPr>
                <w:rFonts w:ascii="Segoe UI Symbol" w:eastAsia="MS Gothic" w:hAnsi="Segoe UI Symbol" w:cs="Segoe UI Symbol"/>
              </w:rPr>
              <w:t>P</w:t>
            </w:r>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7C0D6AD9"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FC0157">
        <w:rPr>
          <w:rFonts w:ascii="Times New Roman" w:hAnsi="Times New Roman" w:cs="Times New Roman"/>
        </w:rPr>
        <w:t xml:space="preserve">Joseph </w:t>
      </w:r>
      <w:proofErr w:type="spellStart"/>
      <w:r w:rsidR="00FC0157">
        <w:rPr>
          <w:rFonts w:ascii="Times New Roman" w:hAnsi="Times New Roman" w:cs="Times New Roman"/>
        </w:rPr>
        <w:t>Bielanski</w:t>
      </w:r>
      <w:proofErr w:type="spellEnd"/>
    </w:p>
    <w:tbl>
      <w:tblPr>
        <w:tblStyle w:val="TableGrid"/>
        <w:tblW w:w="0" w:type="auto"/>
        <w:tblInd w:w="-162" w:type="dxa"/>
        <w:tblLook w:val="04A0" w:firstRow="1" w:lastRow="0" w:firstColumn="1" w:lastColumn="0" w:noHBand="0" w:noVBand="1"/>
      </w:tblPr>
      <w:tblGrid>
        <w:gridCol w:w="4625"/>
        <w:gridCol w:w="4900"/>
        <w:gridCol w:w="2328"/>
        <w:gridCol w:w="2159"/>
      </w:tblGrid>
      <w:tr w:rsidR="00B20B9C" w:rsidRPr="00920ABA" w14:paraId="6E23B24A" w14:textId="77777777" w:rsidTr="005939D2">
        <w:tc>
          <w:tcPr>
            <w:tcW w:w="4656"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4948"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2343"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065" w:type="dxa"/>
          </w:tcPr>
          <w:p w14:paraId="6E23B249"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B20B9C" w:rsidRPr="00920ABA" w14:paraId="6E23B24D" w14:textId="77777777" w:rsidTr="00223D78">
        <w:tc>
          <w:tcPr>
            <w:tcW w:w="4656" w:type="dxa"/>
          </w:tcPr>
          <w:p w14:paraId="3B7BFB96" w14:textId="77777777" w:rsidR="005242B6" w:rsidRPr="00920ABA" w:rsidRDefault="005242B6" w:rsidP="001F41D3">
            <w:pPr>
              <w:pStyle w:val="ListParagraph"/>
              <w:numPr>
                <w:ilvl w:val="0"/>
                <w:numId w:val="20"/>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p w14:paraId="6E23B24B" w14:textId="5994C5FA" w:rsidR="00343D3D" w:rsidRPr="00920ABA" w:rsidRDefault="00343D3D" w:rsidP="00343D3D">
            <w:pPr>
              <w:pStyle w:val="ListParagraph"/>
              <w:rPr>
                <w:rFonts w:ascii="Times New Roman" w:hAnsi="Times New Roman" w:cs="Times New Roman"/>
                <w:bCs/>
              </w:rPr>
            </w:pPr>
          </w:p>
        </w:tc>
        <w:tc>
          <w:tcPr>
            <w:tcW w:w="9356" w:type="dxa"/>
            <w:gridSpan w:val="3"/>
          </w:tcPr>
          <w:p w14:paraId="6E23B24C" w14:textId="40F34181" w:rsidR="005242B6" w:rsidRPr="00920ABA" w:rsidRDefault="00B65D84" w:rsidP="004369F8">
            <w:pPr>
              <w:rPr>
                <w:rFonts w:ascii="Times New Roman" w:hAnsi="Times New Roman" w:cs="Times New Roman"/>
              </w:rPr>
            </w:pPr>
            <w:r>
              <w:rPr>
                <w:rFonts w:ascii="Times New Roman" w:hAnsi="Times New Roman" w:cs="Times New Roman"/>
              </w:rPr>
              <w:t>12:31 p.m.</w:t>
            </w:r>
          </w:p>
        </w:tc>
      </w:tr>
      <w:tr w:rsidR="00B20B9C" w:rsidRPr="00920ABA" w14:paraId="6E23B256" w14:textId="77777777" w:rsidTr="005939D2">
        <w:tc>
          <w:tcPr>
            <w:tcW w:w="4656" w:type="dxa"/>
          </w:tcPr>
          <w:p w14:paraId="6E23B24F" w14:textId="15F5AF99" w:rsidR="005242B6"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4948" w:type="dxa"/>
          </w:tcPr>
          <w:p w14:paraId="1874598C" w14:textId="200AF1C2" w:rsidR="00317C41" w:rsidRPr="00B65D84" w:rsidRDefault="00317C41" w:rsidP="00B65D84">
            <w:pPr>
              <w:rPr>
                <w:rFonts w:ascii="Times New Roman" w:eastAsiaTheme="minorEastAsia" w:hAnsi="Times New Roman" w:cs="Times New Roman"/>
              </w:rPr>
            </w:pPr>
            <w:r w:rsidRPr="00B65D84">
              <w:rPr>
                <w:rFonts w:ascii="Times New Roman" w:hAnsi="Times New Roman" w:cs="Times New Roman"/>
              </w:rPr>
              <w:t>Motion t</w:t>
            </w:r>
            <w:r w:rsidR="00B65D84">
              <w:rPr>
                <w:rFonts w:ascii="Times New Roman" w:hAnsi="Times New Roman" w:cs="Times New Roman"/>
              </w:rPr>
              <w:t>o approve: J. Miranda; 2</w:t>
            </w:r>
            <w:r w:rsidR="00B65D84" w:rsidRPr="00B65D84">
              <w:rPr>
                <w:rFonts w:ascii="Times New Roman" w:hAnsi="Times New Roman" w:cs="Times New Roman"/>
                <w:vertAlign w:val="superscript"/>
              </w:rPr>
              <w:t>nd</w:t>
            </w:r>
            <w:r w:rsidR="00B65D84">
              <w:rPr>
                <w:rFonts w:ascii="Times New Roman" w:hAnsi="Times New Roman" w:cs="Times New Roman"/>
              </w:rPr>
              <w:t>: H. Dodge</w:t>
            </w:r>
          </w:p>
          <w:p w14:paraId="6E23B253" w14:textId="128521F4" w:rsidR="00B34D40" w:rsidRPr="00920ABA" w:rsidRDefault="00B34D40" w:rsidP="00B34D40">
            <w:pPr>
              <w:pStyle w:val="ListParagraph"/>
              <w:rPr>
                <w:rFonts w:ascii="Times New Roman" w:hAnsi="Times New Roman" w:cs="Times New Roman"/>
              </w:rPr>
            </w:pPr>
          </w:p>
        </w:tc>
        <w:tc>
          <w:tcPr>
            <w:tcW w:w="2343" w:type="dxa"/>
          </w:tcPr>
          <w:p w14:paraId="6E23B254" w14:textId="77777777" w:rsidR="00F707B1" w:rsidRPr="00920ABA" w:rsidRDefault="00F707B1" w:rsidP="00F707B1">
            <w:pPr>
              <w:rPr>
                <w:rFonts w:ascii="Times New Roman" w:hAnsi="Times New Roman" w:cs="Times New Roman"/>
              </w:rPr>
            </w:pPr>
          </w:p>
        </w:tc>
        <w:tc>
          <w:tcPr>
            <w:tcW w:w="2065" w:type="dxa"/>
          </w:tcPr>
          <w:p w14:paraId="6E23B255" w14:textId="6237B33E" w:rsidR="00F707B1" w:rsidRPr="00920ABA" w:rsidRDefault="00B65D84" w:rsidP="00F707B1">
            <w:pPr>
              <w:rPr>
                <w:rFonts w:ascii="Times New Roman" w:hAnsi="Times New Roman" w:cs="Times New Roman"/>
              </w:rPr>
            </w:pPr>
            <w:r>
              <w:rPr>
                <w:rFonts w:ascii="Times New Roman" w:hAnsi="Times New Roman" w:cs="Times New Roman"/>
              </w:rPr>
              <w:t>9 yeas, 0 noes, 0 abstentions</w:t>
            </w:r>
          </w:p>
        </w:tc>
      </w:tr>
      <w:tr w:rsidR="00B20B9C" w:rsidRPr="00920ABA" w14:paraId="6E23B25F" w14:textId="77777777" w:rsidTr="005939D2">
        <w:trPr>
          <w:trHeight w:val="602"/>
        </w:trPr>
        <w:tc>
          <w:tcPr>
            <w:tcW w:w="4656" w:type="dxa"/>
          </w:tcPr>
          <w:p w14:paraId="6E23B257" w14:textId="52539A4E" w:rsidR="00F707B1"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 xml:space="preserve">Approval of </w:t>
            </w:r>
            <w:hyperlink r:id="rId7" w:history="1">
              <w:r w:rsidR="00B65D84" w:rsidRPr="00B65D84">
                <w:rPr>
                  <w:rStyle w:val="Hyperlink"/>
                  <w:rFonts w:ascii="Times New Roman" w:hAnsi="Times New Roman" w:cs="Times New Roman"/>
                  <w:bCs/>
                </w:rPr>
                <w:t xml:space="preserve">3/1/22 </w:t>
              </w:r>
              <w:r w:rsidRPr="00B65D84">
                <w:rPr>
                  <w:rStyle w:val="Hyperlink"/>
                  <w:rFonts w:ascii="Times New Roman" w:hAnsi="Times New Roman" w:cs="Times New Roman"/>
                  <w:bCs/>
                </w:rPr>
                <w:t>Minutes</w:t>
              </w:r>
            </w:hyperlink>
            <w:r w:rsidR="00B02C50" w:rsidRPr="00920ABA">
              <w:rPr>
                <w:rFonts w:ascii="Times New Roman" w:hAnsi="Times New Roman" w:cs="Times New Roman"/>
                <w:bCs/>
              </w:rPr>
              <w:t xml:space="preserve"> (A. Olmedo)</w:t>
            </w:r>
          </w:p>
        </w:tc>
        <w:tc>
          <w:tcPr>
            <w:tcW w:w="4948" w:type="dxa"/>
          </w:tcPr>
          <w:p w14:paraId="6E23B25C" w14:textId="6C3E44AD" w:rsidR="00F41922" w:rsidRPr="00B65D84" w:rsidRDefault="000F444C" w:rsidP="00B65D84">
            <w:pPr>
              <w:rPr>
                <w:rFonts w:ascii="Times New Roman" w:eastAsiaTheme="minorEastAsia" w:hAnsi="Times New Roman" w:cs="Times New Roman"/>
              </w:rPr>
            </w:pPr>
            <w:r w:rsidRPr="00B65D84">
              <w:rPr>
                <w:rFonts w:ascii="Times New Roman" w:hAnsi="Times New Roman" w:cs="Times New Roman"/>
              </w:rPr>
              <w:t xml:space="preserve">Motion to </w:t>
            </w:r>
            <w:r w:rsidR="00B02C50" w:rsidRPr="00B65D84">
              <w:rPr>
                <w:rFonts w:ascii="Times New Roman" w:hAnsi="Times New Roman" w:cs="Times New Roman"/>
              </w:rPr>
              <w:t>a</w:t>
            </w:r>
            <w:r w:rsidRPr="00B65D84">
              <w:rPr>
                <w:rFonts w:ascii="Times New Roman" w:hAnsi="Times New Roman" w:cs="Times New Roman"/>
              </w:rPr>
              <w:t>pprove</w:t>
            </w:r>
            <w:r w:rsidR="00B65D84">
              <w:rPr>
                <w:rFonts w:ascii="Times New Roman" w:hAnsi="Times New Roman" w:cs="Times New Roman"/>
              </w:rPr>
              <w:t>: K. Pernell; 2</w:t>
            </w:r>
            <w:r w:rsidR="00B65D84" w:rsidRPr="00B65D84">
              <w:rPr>
                <w:rFonts w:ascii="Times New Roman" w:hAnsi="Times New Roman" w:cs="Times New Roman"/>
                <w:vertAlign w:val="superscript"/>
              </w:rPr>
              <w:t>nd</w:t>
            </w:r>
            <w:r w:rsidR="00B65D84">
              <w:rPr>
                <w:rFonts w:ascii="Times New Roman" w:hAnsi="Times New Roman" w:cs="Times New Roman"/>
              </w:rPr>
              <w:t>: B. Allen</w:t>
            </w:r>
            <w:r w:rsidRPr="00B65D84">
              <w:rPr>
                <w:rFonts w:ascii="Times New Roman" w:hAnsi="Times New Roman" w:cs="Times New Roman"/>
              </w:rPr>
              <w:br/>
            </w:r>
          </w:p>
        </w:tc>
        <w:tc>
          <w:tcPr>
            <w:tcW w:w="2343" w:type="dxa"/>
          </w:tcPr>
          <w:p w14:paraId="6E23B25D" w14:textId="13591CCD" w:rsidR="00F707B1" w:rsidRPr="00920ABA" w:rsidRDefault="00F707B1" w:rsidP="00F707B1">
            <w:pPr>
              <w:rPr>
                <w:rFonts w:ascii="Times New Roman" w:hAnsi="Times New Roman" w:cs="Times New Roman"/>
              </w:rPr>
            </w:pPr>
          </w:p>
        </w:tc>
        <w:tc>
          <w:tcPr>
            <w:tcW w:w="2065" w:type="dxa"/>
          </w:tcPr>
          <w:p w14:paraId="6E23B25E" w14:textId="72770FF5" w:rsidR="00F707B1" w:rsidRPr="00920ABA" w:rsidRDefault="00B65D84" w:rsidP="00F707B1">
            <w:pPr>
              <w:rPr>
                <w:rFonts w:ascii="Times New Roman" w:hAnsi="Times New Roman" w:cs="Times New Roman"/>
              </w:rPr>
            </w:pPr>
            <w:r>
              <w:rPr>
                <w:rFonts w:ascii="Times New Roman" w:hAnsi="Times New Roman" w:cs="Times New Roman"/>
              </w:rPr>
              <w:t>10 yeas, 0 noes, 0 abstention</w:t>
            </w:r>
          </w:p>
        </w:tc>
      </w:tr>
      <w:tr w:rsidR="00DD1519" w:rsidRPr="00920ABA" w14:paraId="66E72826" w14:textId="77777777" w:rsidTr="005939D2">
        <w:tc>
          <w:tcPr>
            <w:tcW w:w="4656" w:type="dxa"/>
          </w:tcPr>
          <w:p w14:paraId="4A7F1048" w14:textId="77777777" w:rsidR="00DD1519" w:rsidRPr="00920ABA" w:rsidRDefault="00DD1519" w:rsidP="00680BA3">
            <w:pPr>
              <w:pStyle w:val="ListParagraph"/>
              <w:numPr>
                <w:ilvl w:val="0"/>
                <w:numId w:val="20"/>
              </w:numPr>
              <w:rPr>
                <w:rFonts w:ascii="Times New Roman" w:hAnsi="Times New Roman" w:cs="Times New Roman"/>
                <w:bCs/>
              </w:rPr>
            </w:pPr>
            <w:r>
              <w:rPr>
                <w:rFonts w:ascii="Times New Roman" w:hAnsi="Times New Roman" w:cs="Times New Roman"/>
                <w:bCs/>
              </w:rPr>
              <w:t>Public Comment (5 min.)</w:t>
            </w:r>
          </w:p>
        </w:tc>
        <w:tc>
          <w:tcPr>
            <w:tcW w:w="4948" w:type="dxa"/>
          </w:tcPr>
          <w:p w14:paraId="07A06863" w14:textId="758E0BD2" w:rsidR="00DD1519" w:rsidRPr="00B924DC" w:rsidRDefault="00B924DC" w:rsidP="00B924DC">
            <w:pPr>
              <w:rPr>
                <w:rFonts w:ascii="Times New Roman" w:hAnsi="Times New Roman" w:cs="Times New Roman"/>
              </w:rPr>
            </w:pPr>
            <w:r>
              <w:rPr>
                <w:rFonts w:ascii="Times New Roman" w:hAnsi="Times New Roman" w:cs="Times New Roman"/>
              </w:rPr>
              <w:t>None</w:t>
            </w:r>
          </w:p>
        </w:tc>
        <w:tc>
          <w:tcPr>
            <w:tcW w:w="2343" w:type="dxa"/>
          </w:tcPr>
          <w:p w14:paraId="2FD1435B" w14:textId="77777777" w:rsidR="00DD1519" w:rsidRPr="00DB7217" w:rsidRDefault="00DD1519" w:rsidP="00680BA3">
            <w:pPr>
              <w:rPr>
                <w:rFonts w:ascii="Times New Roman" w:hAnsi="Times New Roman" w:cs="Times New Roman"/>
                <w:color w:val="000000" w:themeColor="text1"/>
              </w:rPr>
            </w:pPr>
          </w:p>
        </w:tc>
        <w:tc>
          <w:tcPr>
            <w:tcW w:w="2065" w:type="dxa"/>
          </w:tcPr>
          <w:p w14:paraId="0A11C60A" w14:textId="77777777" w:rsidR="00DD1519" w:rsidRPr="00920ABA" w:rsidRDefault="00DD1519" w:rsidP="00680BA3">
            <w:pPr>
              <w:rPr>
                <w:rFonts w:ascii="Times New Roman" w:hAnsi="Times New Roman" w:cs="Times New Roman"/>
              </w:rPr>
            </w:pPr>
          </w:p>
        </w:tc>
      </w:tr>
      <w:tr w:rsidR="2A0BC11C" w14:paraId="2D124E28" w14:textId="77777777" w:rsidTr="005939D2">
        <w:tc>
          <w:tcPr>
            <w:tcW w:w="4656" w:type="dxa"/>
          </w:tcPr>
          <w:p w14:paraId="0C17DCEA" w14:textId="21242535" w:rsidR="5A87C235" w:rsidRDefault="5A87C235" w:rsidP="2A0BC11C">
            <w:pPr>
              <w:pStyle w:val="ListParagraph"/>
              <w:numPr>
                <w:ilvl w:val="0"/>
                <w:numId w:val="20"/>
              </w:numPr>
              <w:rPr>
                <w:rFonts w:ascii="Times New Roman" w:eastAsiaTheme="minorEastAsia" w:hAnsi="Times New Roman" w:cs="Times New Roman"/>
                <w:color w:val="000000" w:themeColor="text1"/>
              </w:rPr>
            </w:pPr>
            <w:r w:rsidRPr="2A0BC11C">
              <w:rPr>
                <w:rFonts w:ascii="Times New Roman" w:eastAsia="Calibri" w:hAnsi="Times New Roman" w:cs="Times New Roman"/>
                <w:color w:val="000000" w:themeColor="text1"/>
              </w:rPr>
              <w:t xml:space="preserve">Report on </w:t>
            </w:r>
            <w:hyperlink r:id="rId8">
              <w:r w:rsidRPr="2A0BC11C">
                <w:rPr>
                  <w:rStyle w:val="Hyperlink"/>
                  <w:rFonts w:ascii="Times New Roman" w:eastAsia="Calibri" w:hAnsi="Times New Roman" w:cs="Times New Roman"/>
                </w:rPr>
                <w:t>Ethic</w:t>
              </w:r>
              <w:r w:rsidR="00920ABA" w:rsidRPr="2A0BC11C">
                <w:rPr>
                  <w:rStyle w:val="Hyperlink"/>
                  <w:rFonts w:ascii="Times New Roman" w:eastAsia="Calibri" w:hAnsi="Times New Roman" w:cs="Times New Roman"/>
                </w:rPr>
                <w:t>s</w:t>
              </w:r>
              <w:r w:rsidRPr="2A0BC11C">
                <w:rPr>
                  <w:rStyle w:val="Hyperlink"/>
                  <w:rFonts w:ascii="Times New Roman" w:eastAsia="Calibri" w:hAnsi="Times New Roman" w:cs="Times New Roman"/>
                </w:rPr>
                <w:t xml:space="preserve"> and Personal Responsibility ILO</w:t>
              </w:r>
            </w:hyperlink>
            <w:r w:rsidRPr="2A0BC11C">
              <w:rPr>
                <w:rFonts w:ascii="Times New Roman" w:eastAsia="Calibri" w:hAnsi="Times New Roman" w:cs="Times New Roman"/>
                <w:color w:val="000000" w:themeColor="text1"/>
              </w:rPr>
              <w:t xml:space="preserve"> </w:t>
            </w:r>
            <w:r w:rsidR="00920ABA" w:rsidRPr="2A0BC11C">
              <w:rPr>
                <w:rFonts w:ascii="Times New Roman" w:eastAsia="Calibri" w:hAnsi="Times New Roman" w:cs="Times New Roman"/>
                <w:color w:val="000000" w:themeColor="text1"/>
              </w:rPr>
              <w:t>Participation Recruitment</w:t>
            </w:r>
            <w:r w:rsidRPr="2A0BC11C">
              <w:rPr>
                <w:rFonts w:ascii="Times New Roman" w:eastAsia="Calibri" w:hAnsi="Times New Roman" w:cs="Times New Roman"/>
                <w:color w:val="000000" w:themeColor="text1"/>
              </w:rPr>
              <w:t xml:space="preserve"> (</w:t>
            </w:r>
            <w:r w:rsidR="00E90F82" w:rsidRPr="2A0BC11C">
              <w:rPr>
                <w:rFonts w:ascii="Times New Roman" w:eastAsia="Calibri" w:hAnsi="Times New Roman" w:cs="Times New Roman"/>
                <w:color w:val="000000" w:themeColor="text1"/>
              </w:rPr>
              <w:t xml:space="preserve">Liaisons and </w:t>
            </w:r>
            <w:r w:rsidRPr="2A0BC11C">
              <w:rPr>
                <w:rFonts w:ascii="Times New Roman" w:eastAsia="Calibri" w:hAnsi="Times New Roman" w:cs="Times New Roman"/>
                <w:color w:val="000000" w:themeColor="text1"/>
              </w:rPr>
              <w:t>A. Olmedo)</w:t>
            </w:r>
          </w:p>
          <w:p w14:paraId="650A1C76" w14:textId="2B82B000" w:rsidR="2A0BC11C" w:rsidRDefault="2A0BC11C" w:rsidP="2A0BC11C">
            <w:pPr>
              <w:pStyle w:val="ListParagraph"/>
              <w:rPr>
                <w:rFonts w:ascii="Times New Roman" w:eastAsia="Calibri" w:hAnsi="Times New Roman" w:cs="Times New Roman"/>
                <w:color w:val="000000" w:themeColor="text1"/>
              </w:rPr>
            </w:pPr>
          </w:p>
        </w:tc>
        <w:tc>
          <w:tcPr>
            <w:tcW w:w="4948" w:type="dxa"/>
          </w:tcPr>
          <w:p w14:paraId="19530861" w14:textId="7E88DEE1" w:rsidR="2A0BC11C" w:rsidRPr="00B924DC" w:rsidRDefault="00B924DC" w:rsidP="00B924DC">
            <w:pPr>
              <w:rPr>
                <w:rStyle w:val="normaltextrun"/>
                <w:rFonts w:ascii="Times New Roman" w:hAnsi="Times New Roman" w:cs="Times New Roman"/>
                <w:color w:val="000000" w:themeColor="text1"/>
              </w:rPr>
            </w:pPr>
            <w:r w:rsidRPr="00B924DC">
              <w:rPr>
                <w:rStyle w:val="normaltextrun"/>
                <w:rFonts w:ascii="Times New Roman" w:hAnsi="Times New Roman" w:cs="Times New Roman"/>
                <w:color w:val="000000" w:themeColor="text1"/>
              </w:rPr>
              <w:t xml:space="preserve">J. Miranda reported that he has not </w:t>
            </w:r>
            <w:r>
              <w:rPr>
                <w:rStyle w:val="normaltextrun"/>
                <w:rFonts w:ascii="Times New Roman" w:hAnsi="Times New Roman" w:cs="Times New Roman"/>
                <w:color w:val="000000" w:themeColor="text1"/>
              </w:rPr>
              <w:t xml:space="preserve">yet </w:t>
            </w:r>
            <w:r w:rsidRPr="00B924DC">
              <w:rPr>
                <w:rStyle w:val="normaltextrun"/>
                <w:rFonts w:ascii="Times New Roman" w:hAnsi="Times New Roman" w:cs="Times New Roman"/>
                <w:color w:val="000000" w:themeColor="text1"/>
              </w:rPr>
              <w:t>contacted</w:t>
            </w:r>
            <w:r>
              <w:rPr>
                <w:rStyle w:val="normaltextrun"/>
                <w:rFonts w:ascii="Times New Roman" w:hAnsi="Times New Roman" w:cs="Times New Roman"/>
                <w:color w:val="000000" w:themeColor="text1"/>
              </w:rPr>
              <w:t xml:space="preserve"> the members of his department about this, but will do so soon.</w:t>
            </w:r>
          </w:p>
        </w:tc>
        <w:tc>
          <w:tcPr>
            <w:tcW w:w="2343" w:type="dxa"/>
          </w:tcPr>
          <w:p w14:paraId="3C67EC00" w14:textId="03B86D20" w:rsidR="2A0BC11C" w:rsidRDefault="00593A45" w:rsidP="2A0BC11C">
            <w:pPr>
              <w:rPr>
                <w:rFonts w:ascii="Times New Roman" w:hAnsi="Times New Roman" w:cs="Times New Roman"/>
              </w:rPr>
            </w:pPr>
            <w:r>
              <w:rPr>
                <w:rFonts w:ascii="Times New Roman" w:hAnsi="Times New Roman" w:cs="Times New Roman"/>
              </w:rPr>
              <w:t>J. Miranda will contact department faculty</w:t>
            </w:r>
          </w:p>
        </w:tc>
        <w:tc>
          <w:tcPr>
            <w:tcW w:w="2065" w:type="dxa"/>
          </w:tcPr>
          <w:p w14:paraId="4DA61FEF" w14:textId="4AA3CA0F" w:rsidR="2A0BC11C" w:rsidRDefault="2A0BC11C" w:rsidP="2A0BC11C">
            <w:pPr>
              <w:rPr>
                <w:rFonts w:ascii="Times New Roman" w:hAnsi="Times New Roman" w:cs="Times New Roman"/>
              </w:rPr>
            </w:pPr>
          </w:p>
        </w:tc>
      </w:tr>
    </w:tbl>
    <w:p w14:paraId="3D8C7520" w14:textId="77777777" w:rsidR="00223D78" w:rsidRDefault="00223D78"/>
    <w:tbl>
      <w:tblPr>
        <w:tblStyle w:val="TableGrid"/>
        <w:tblW w:w="0" w:type="auto"/>
        <w:tblInd w:w="-162" w:type="dxa"/>
        <w:tblLook w:val="04A0" w:firstRow="1" w:lastRow="0" w:firstColumn="1" w:lastColumn="0" w:noHBand="0" w:noVBand="1"/>
      </w:tblPr>
      <w:tblGrid>
        <w:gridCol w:w="4655"/>
        <w:gridCol w:w="4946"/>
        <w:gridCol w:w="2252"/>
        <w:gridCol w:w="2159"/>
      </w:tblGrid>
      <w:tr w:rsidR="00223D78" w:rsidRPr="00920ABA" w14:paraId="0FFB7A38" w14:textId="77777777" w:rsidTr="005939D2">
        <w:tc>
          <w:tcPr>
            <w:tcW w:w="4656" w:type="dxa"/>
          </w:tcPr>
          <w:p w14:paraId="14DEC85E" w14:textId="77777777" w:rsidR="00223D78" w:rsidRPr="00920ABA" w:rsidRDefault="00223D78" w:rsidP="00F14E8A">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4948" w:type="dxa"/>
          </w:tcPr>
          <w:p w14:paraId="41B97406" w14:textId="77777777" w:rsidR="00223D78" w:rsidRPr="00920ABA" w:rsidRDefault="00223D78" w:rsidP="00F14E8A">
            <w:pPr>
              <w:jc w:val="center"/>
              <w:rPr>
                <w:rFonts w:ascii="Times New Roman" w:hAnsi="Times New Roman" w:cs="Times New Roman"/>
                <w:b/>
              </w:rPr>
            </w:pPr>
            <w:r w:rsidRPr="00920ABA">
              <w:rPr>
                <w:rFonts w:ascii="Times New Roman" w:hAnsi="Times New Roman" w:cs="Times New Roman"/>
                <w:b/>
              </w:rPr>
              <w:t>Discussion</w:t>
            </w:r>
          </w:p>
        </w:tc>
        <w:tc>
          <w:tcPr>
            <w:tcW w:w="2253" w:type="dxa"/>
          </w:tcPr>
          <w:p w14:paraId="02A4D4AA" w14:textId="77777777" w:rsidR="00223D78" w:rsidRPr="00920ABA" w:rsidRDefault="00223D78" w:rsidP="00F14E8A">
            <w:pPr>
              <w:jc w:val="center"/>
              <w:rPr>
                <w:rFonts w:ascii="Times New Roman" w:hAnsi="Times New Roman" w:cs="Times New Roman"/>
                <w:b/>
              </w:rPr>
            </w:pPr>
            <w:r w:rsidRPr="00920ABA">
              <w:rPr>
                <w:rFonts w:ascii="Times New Roman" w:hAnsi="Times New Roman" w:cs="Times New Roman"/>
                <w:b/>
              </w:rPr>
              <w:t>Follow-up Action</w:t>
            </w:r>
          </w:p>
        </w:tc>
        <w:tc>
          <w:tcPr>
            <w:tcW w:w="2155" w:type="dxa"/>
          </w:tcPr>
          <w:p w14:paraId="087F2001" w14:textId="77777777" w:rsidR="00223D78" w:rsidRPr="00920ABA" w:rsidRDefault="00223D78" w:rsidP="00F14E8A">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39FF7DC3" w:rsidRPr="008A5E6A" w14:paraId="78EFD6E2" w14:textId="77777777" w:rsidTr="005939D2">
        <w:trPr>
          <w:trHeight w:val="301"/>
        </w:trPr>
        <w:tc>
          <w:tcPr>
            <w:tcW w:w="4656" w:type="dxa"/>
          </w:tcPr>
          <w:p w14:paraId="0BCEE9A9" w14:textId="506CCDF3" w:rsidR="14E97338" w:rsidRPr="008A5E6A" w:rsidRDefault="07B3B5E9" w:rsidP="0603F804">
            <w:pPr>
              <w:pStyle w:val="ListParagraph"/>
              <w:numPr>
                <w:ilvl w:val="0"/>
                <w:numId w:val="20"/>
              </w:numPr>
              <w:rPr>
                <w:rFonts w:ascii="Times New Roman" w:eastAsiaTheme="minorEastAsia" w:hAnsi="Times New Roman" w:cs="Times New Roman"/>
                <w:color w:val="000000" w:themeColor="text1"/>
                <w:sz w:val="24"/>
                <w:szCs w:val="24"/>
              </w:rPr>
            </w:pPr>
            <w:r w:rsidRPr="0603F804">
              <w:rPr>
                <w:rFonts w:ascii="Times New Roman" w:eastAsia="Calibri" w:hAnsi="Times New Roman" w:cs="Times New Roman"/>
                <w:color w:val="000000" w:themeColor="text1"/>
                <w:sz w:val="24"/>
                <w:szCs w:val="24"/>
              </w:rPr>
              <w:t xml:space="preserve">Report on </w:t>
            </w:r>
            <w:hyperlink r:id="rId9">
              <w:r w:rsidRPr="0603F804">
                <w:rPr>
                  <w:rStyle w:val="Hyperlink"/>
                  <w:rFonts w:ascii="Times New Roman" w:eastAsia="Calibri" w:hAnsi="Times New Roman" w:cs="Times New Roman"/>
                  <w:sz w:val="24"/>
                  <w:szCs w:val="24"/>
                </w:rPr>
                <w:t>in/complete scheduled Fall 2021 assessments</w:t>
              </w:r>
            </w:hyperlink>
            <w:r w:rsidRPr="0603F804">
              <w:rPr>
                <w:rFonts w:ascii="Times New Roman" w:eastAsia="Calibri" w:hAnsi="Times New Roman" w:cs="Times New Roman"/>
                <w:color w:val="000000" w:themeColor="text1"/>
                <w:sz w:val="24"/>
                <w:szCs w:val="24"/>
              </w:rPr>
              <w:t xml:space="preserve"> </w:t>
            </w:r>
            <w:r w:rsidR="4C8AE109" w:rsidRPr="0603F804">
              <w:rPr>
                <w:rFonts w:ascii="Times New Roman" w:eastAsia="Calibri" w:hAnsi="Times New Roman" w:cs="Times New Roman"/>
                <w:color w:val="000000" w:themeColor="text1"/>
                <w:sz w:val="24"/>
                <w:szCs w:val="24"/>
              </w:rPr>
              <w:t xml:space="preserve">and review Spring 2022 schedule </w:t>
            </w:r>
            <w:r w:rsidRPr="0603F804">
              <w:rPr>
                <w:rFonts w:ascii="Times New Roman" w:eastAsia="Calibri" w:hAnsi="Times New Roman" w:cs="Times New Roman"/>
                <w:color w:val="000000" w:themeColor="text1"/>
                <w:sz w:val="24"/>
                <w:szCs w:val="24"/>
              </w:rPr>
              <w:t>(A. Olmedo)</w:t>
            </w:r>
          </w:p>
        </w:tc>
        <w:tc>
          <w:tcPr>
            <w:tcW w:w="4948" w:type="dxa"/>
          </w:tcPr>
          <w:p w14:paraId="7874650B" w14:textId="77777777" w:rsidR="39FF7DC3" w:rsidRDefault="00B924DC" w:rsidP="00B924DC">
            <w:pPr>
              <w:rPr>
                <w:rFonts w:ascii="Times New Roman" w:hAnsi="Times New Roman" w:cs="Times New Roman"/>
                <w:sz w:val="24"/>
                <w:szCs w:val="24"/>
              </w:rPr>
            </w:pPr>
            <w:r w:rsidRPr="00B924DC">
              <w:rPr>
                <w:rFonts w:ascii="Times New Roman" w:hAnsi="Times New Roman" w:cs="Times New Roman"/>
                <w:sz w:val="24"/>
                <w:szCs w:val="24"/>
              </w:rPr>
              <w:t xml:space="preserve">J. Miranda reported that </w:t>
            </w:r>
            <w:r>
              <w:rPr>
                <w:rFonts w:ascii="Times New Roman" w:hAnsi="Times New Roman" w:cs="Times New Roman"/>
                <w:sz w:val="24"/>
                <w:szCs w:val="24"/>
              </w:rPr>
              <w:t>he discussed course SLO assessment for Spring 2022 at the department meeting and faculty generally agreed to participate.  He also noted that some courses scheduled for assessment are not being offered.  He will update the department schedule to note which courses this applies to.</w:t>
            </w:r>
          </w:p>
          <w:p w14:paraId="46F0CFB3" w14:textId="4FF155C6" w:rsidR="00593A45" w:rsidRPr="00B924DC" w:rsidRDefault="00593A45" w:rsidP="00B924DC">
            <w:pPr>
              <w:rPr>
                <w:rFonts w:ascii="Times New Roman" w:hAnsi="Times New Roman" w:cs="Times New Roman"/>
                <w:sz w:val="24"/>
                <w:szCs w:val="24"/>
              </w:rPr>
            </w:pPr>
          </w:p>
        </w:tc>
        <w:tc>
          <w:tcPr>
            <w:tcW w:w="2253" w:type="dxa"/>
          </w:tcPr>
          <w:p w14:paraId="69050250" w14:textId="63019174" w:rsidR="39FF7DC3" w:rsidRPr="00DD3DA1" w:rsidRDefault="00593A45" w:rsidP="39FF7DC3">
            <w:pPr>
              <w:rPr>
                <w:rFonts w:ascii="Times New Roman" w:hAnsi="Times New Roman" w:cs="Times New Roman"/>
                <w:sz w:val="24"/>
                <w:szCs w:val="24"/>
                <w:highlight w:val="yellow"/>
              </w:rPr>
            </w:pPr>
            <w:r w:rsidRPr="00593A45">
              <w:rPr>
                <w:rFonts w:ascii="Times New Roman" w:hAnsi="Times New Roman" w:cs="Times New Roman"/>
                <w:sz w:val="24"/>
                <w:szCs w:val="24"/>
              </w:rPr>
              <w:t>J. Mirand</w:t>
            </w:r>
            <w:r w:rsidR="0086173E">
              <w:rPr>
                <w:rFonts w:ascii="Times New Roman" w:hAnsi="Times New Roman" w:cs="Times New Roman"/>
                <w:sz w:val="24"/>
                <w:szCs w:val="24"/>
              </w:rPr>
              <w:t>a</w:t>
            </w:r>
            <w:r w:rsidRPr="00593A45">
              <w:rPr>
                <w:rFonts w:ascii="Times New Roman" w:hAnsi="Times New Roman" w:cs="Times New Roman"/>
                <w:sz w:val="24"/>
                <w:szCs w:val="24"/>
              </w:rPr>
              <w:t xml:space="preserve"> will update department assessment schedule</w:t>
            </w:r>
          </w:p>
        </w:tc>
        <w:tc>
          <w:tcPr>
            <w:tcW w:w="2155" w:type="dxa"/>
          </w:tcPr>
          <w:p w14:paraId="0DEDFE52" w14:textId="3AB61EB8" w:rsidR="39FF7DC3" w:rsidRPr="008A5E6A" w:rsidRDefault="39FF7DC3" w:rsidP="39FF7DC3">
            <w:pPr>
              <w:rPr>
                <w:rFonts w:ascii="Times New Roman" w:hAnsi="Times New Roman" w:cs="Times New Roman"/>
                <w:sz w:val="24"/>
                <w:szCs w:val="24"/>
              </w:rPr>
            </w:pPr>
          </w:p>
        </w:tc>
      </w:tr>
      <w:tr w:rsidR="15760F55" w:rsidRPr="008A5E6A" w14:paraId="2A6DA2C8" w14:textId="77777777" w:rsidTr="005939D2">
        <w:trPr>
          <w:trHeight w:val="827"/>
        </w:trPr>
        <w:tc>
          <w:tcPr>
            <w:tcW w:w="4656" w:type="dxa"/>
          </w:tcPr>
          <w:p w14:paraId="4AA757D4" w14:textId="06D03C91" w:rsidR="00DD3DA1" w:rsidRDefault="00DD3DA1" w:rsidP="2A0BC11C">
            <w:pPr>
              <w:pStyle w:val="ListParagraph"/>
              <w:numPr>
                <w:ilvl w:val="0"/>
                <w:numId w:val="20"/>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Planning for Communication ILO (Fall 2022 Data Collection)</w:t>
            </w:r>
          </w:p>
        </w:tc>
        <w:tc>
          <w:tcPr>
            <w:tcW w:w="4948" w:type="dxa"/>
          </w:tcPr>
          <w:p w14:paraId="1D897923" w14:textId="77777777" w:rsidR="00192EFF" w:rsidRDefault="005E09F3" w:rsidP="009F375A">
            <w:pPr>
              <w:rPr>
                <w:rFonts w:ascii="Times New Roman" w:hAnsi="Times New Roman" w:cs="Times New Roman"/>
                <w:sz w:val="24"/>
                <w:szCs w:val="24"/>
              </w:rPr>
            </w:pPr>
            <w:hyperlink r:id="rId10" w:history="1">
              <w:r w:rsidR="009F375A" w:rsidRPr="009F375A">
                <w:rPr>
                  <w:rStyle w:val="Hyperlink"/>
                  <w:rFonts w:ascii="Times New Roman" w:hAnsi="Times New Roman" w:cs="Times New Roman"/>
                  <w:sz w:val="24"/>
                  <w:szCs w:val="24"/>
                </w:rPr>
                <w:t>D</w:t>
              </w:r>
              <w:r w:rsidR="001A4B36" w:rsidRPr="009F375A">
                <w:rPr>
                  <w:rStyle w:val="Hyperlink"/>
                  <w:rFonts w:ascii="Times New Roman" w:hAnsi="Times New Roman" w:cs="Times New Roman"/>
                  <w:sz w:val="24"/>
                  <w:szCs w:val="24"/>
                </w:rPr>
                <w:t>raft</w:t>
              </w:r>
              <w:r w:rsidR="00675660" w:rsidRPr="009F375A">
                <w:rPr>
                  <w:rStyle w:val="Hyperlink"/>
                  <w:rFonts w:ascii="Times New Roman" w:hAnsi="Times New Roman" w:cs="Times New Roman"/>
                  <w:sz w:val="24"/>
                  <w:szCs w:val="24"/>
                </w:rPr>
                <w:t xml:space="preserve"> ILO rubric</w:t>
              </w:r>
            </w:hyperlink>
            <w:r w:rsidR="00675660" w:rsidRPr="009F375A">
              <w:rPr>
                <w:rFonts w:ascii="Times New Roman" w:hAnsi="Times New Roman" w:cs="Times New Roman"/>
                <w:sz w:val="24"/>
                <w:szCs w:val="24"/>
              </w:rPr>
              <w:t xml:space="preserve"> </w:t>
            </w:r>
            <w:r w:rsidR="009F375A">
              <w:rPr>
                <w:rFonts w:ascii="Times New Roman" w:hAnsi="Times New Roman" w:cs="Times New Roman"/>
                <w:sz w:val="24"/>
                <w:szCs w:val="24"/>
              </w:rPr>
              <w:t xml:space="preserve">was reviewed.  </w:t>
            </w:r>
            <w:r w:rsidR="00192EFF" w:rsidRPr="009F375A">
              <w:rPr>
                <w:rFonts w:ascii="Times New Roman" w:hAnsi="Times New Roman" w:cs="Times New Roman"/>
                <w:sz w:val="24"/>
                <w:szCs w:val="24"/>
              </w:rPr>
              <w:t>Motion to approve rubric</w:t>
            </w:r>
            <w:r w:rsidR="009F375A">
              <w:rPr>
                <w:rFonts w:ascii="Times New Roman" w:hAnsi="Times New Roman" w:cs="Times New Roman"/>
                <w:sz w:val="24"/>
                <w:szCs w:val="24"/>
              </w:rPr>
              <w:t>: H. Dodge; 2</w:t>
            </w:r>
            <w:r w:rsidR="009F375A" w:rsidRPr="009F375A">
              <w:rPr>
                <w:rFonts w:ascii="Times New Roman" w:hAnsi="Times New Roman" w:cs="Times New Roman"/>
                <w:sz w:val="24"/>
                <w:szCs w:val="24"/>
                <w:vertAlign w:val="superscript"/>
              </w:rPr>
              <w:t>nd</w:t>
            </w:r>
            <w:r w:rsidR="009F375A">
              <w:rPr>
                <w:rFonts w:ascii="Times New Roman" w:hAnsi="Times New Roman" w:cs="Times New Roman"/>
                <w:sz w:val="24"/>
                <w:szCs w:val="24"/>
              </w:rPr>
              <w:t>: K. Pernell.</w:t>
            </w:r>
          </w:p>
          <w:p w14:paraId="41637904" w14:textId="7CEEC9CC" w:rsidR="00A92A65" w:rsidRDefault="00A92A65" w:rsidP="009F375A">
            <w:pPr>
              <w:rPr>
                <w:rFonts w:ascii="Times New Roman" w:hAnsi="Times New Roman" w:cs="Times New Roman"/>
                <w:sz w:val="24"/>
                <w:szCs w:val="24"/>
              </w:rPr>
            </w:pPr>
            <w:r>
              <w:rPr>
                <w:rFonts w:ascii="Times New Roman" w:hAnsi="Times New Roman" w:cs="Times New Roman"/>
                <w:sz w:val="24"/>
                <w:szCs w:val="24"/>
              </w:rPr>
              <w:t>It was noted that when asking people to use the rubric that it should be made clear that “N/A” can be used if not every category applies.</w:t>
            </w:r>
          </w:p>
          <w:p w14:paraId="235ADC81" w14:textId="0C194B1E" w:rsidR="00A92A65" w:rsidRPr="009F375A" w:rsidRDefault="00A92A65" w:rsidP="009F375A">
            <w:pPr>
              <w:rPr>
                <w:rFonts w:ascii="Times New Roman" w:hAnsi="Times New Roman" w:cs="Times New Roman"/>
                <w:sz w:val="24"/>
                <w:szCs w:val="24"/>
              </w:rPr>
            </w:pPr>
          </w:p>
        </w:tc>
        <w:tc>
          <w:tcPr>
            <w:tcW w:w="2253" w:type="dxa"/>
          </w:tcPr>
          <w:p w14:paraId="23A06D1D" w14:textId="7F932D45" w:rsidR="0071199B" w:rsidRDefault="0071199B" w:rsidP="2A0BC11C">
            <w:pPr>
              <w:rPr>
                <w:rStyle w:val="Hyperlink"/>
                <w:rFonts w:ascii="Times New Roman" w:hAnsi="Times New Roman" w:cs="Times New Roman"/>
                <w:color w:val="000000" w:themeColor="text1"/>
                <w:highlight w:val="yellow"/>
                <w:u w:val="none"/>
              </w:rPr>
            </w:pPr>
          </w:p>
        </w:tc>
        <w:tc>
          <w:tcPr>
            <w:tcW w:w="2155" w:type="dxa"/>
          </w:tcPr>
          <w:p w14:paraId="2E5A221D" w14:textId="1FA6243F" w:rsidR="15760F55" w:rsidRPr="00B646A8" w:rsidRDefault="009F375A" w:rsidP="15760F55">
            <w:pPr>
              <w:rPr>
                <w:rFonts w:ascii="Times New Roman" w:hAnsi="Times New Roman" w:cs="Times New Roman"/>
              </w:rPr>
            </w:pPr>
            <w:r>
              <w:rPr>
                <w:rFonts w:ascii="Times New Roman" w:hAnsi="Times New Roman" w:cs="Times New Roman"/>
              </w:rPr>
              <w:t>9 yeas, 0 noes, 1 abstention</w:t>
            </w:r>
          </w:p>
        </w:tc>
      </w:tr>
      <w:tr w:rsidR="5AAECD48" w:rsidRPr="008A5E6A" w14:paraId="5C3F2E2B" w14:textId="77777777" w:rsidTr="005939D2">
        <w:trPr>
          <w:trHeight w:val="602"/>
        </w:trPr>
        <w:tc>
          <w:tcPr>
            <w:tcW w:w="4656" w:type="dxa"/>
          </w:tcPr>
          <w:p w14:paraId="65E73C44" w14:textId="77777777" w:rsidR="1AAE4560" w:rsidRPr="008A5E6A" w:rsidRDefault="1AAE4560" w:rsidP="7F333CE0">
            <w:pPr>
              <w:pStyle w:val="ListParagraph"/>
              <w:numPr>
                <w:ilvl w:val="0"/>
                <w:numId w:val="20"/>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w:t>
            </w:r>
            <w:r w:rsidR="00E06CC7" w:rsidRPr="2A0BC11C">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4948" w:type="dxa"/>
          </w:tcPr>
          <w:p w14:paraId="1C5AD6D1" w14:textId="45B12DDB" w:rsidR="1AAE4560" w:rsidRPr="005432DC" w:rsidRDefault="005432DC" w:rsidP="005432DC">
            <w:pPr>
              <w:rPr>
                <w:rFonts w:ascii="Times New Roman" w:eastAsiaTheme="minorEastAsia" w:hAnsi="Times New Roman" w:cs="Times New Roman"/>
                <w:color w:val="000000" w:themeColor="text1"/>
                <w:sz w:val="24"/>
                <w:szCs w:val="24"/>
              </w:rPr>
            </w:pPr>
            <w:r w:rsidRPr="005432DC">
              <w:rPr>
                <w:rFonts w:ascii="Times New Roman" w:hAnsi="Times New Roman" w:cs="Times New Roman"/>
              </w:rPr>
              <w:t>Current draft of the</w:t>
            </w:r>
            <w:r>
              <w:t xml:space="preserve"> </w:t>
            </w:r>
            <w:hyperlink r:id="rId11">
              <w:r w:rsidR="00192EFF" w:rsidRPr="005432DC">
                <w:rPr>
                  <w:rStyle w:val="Hyperlink"/>
                  <w:rFonts w:ascii="Times New Roman" w:eastAsia="Times New Roman" w:hAnsi="Times New Roman" w:cs="Times New Roman"/>
                  <w:sz w:val="24"/>
                  <w:szCs w:val="24"/>
                </w:rPr>
                <w:t>assessment matrix</w:t>
              </w:r>
            </w:hyperlink>
            <w:r w:rsidR="00192EFF" w:rsidRPr="005432D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was reviewed.  </w:t>
            </w:r>
            <w:r w:rsidR="00CD12C0">
              <w:rPr>
                <w:rFonts w:ascii="Times New Roman" w:eastAsia="Times New Roman" w:hAnsi="Times New Roman" w:cs="Times New Roman"/>
                <w:color w:val="000000" w:themeColor="text1"/>
                <w:sz w:val="24"/>
                <w:szCs w:val="24"/>
              </w:rPr>
              <w:t>Liaisons should actively recruit members of their departments to review and help complete the matrix.</w:t>
            </w:r>
          </w:p>
        </w:tc>
        <w:tc>
          <w:tcPr>
            <w:tcW w:w="2253" w:type="dxa"/>
          </w:tcPr>
          <w:p w14:paraId="3B7435F1" w14:textId="593BCB00" w:rsidR="5AAECD48" w:rsidRPr="00CD12C0" w:rsidRDefault="00CD12C0" w:rsidP="00CD12C0">
            <w:pPr>
              <w:rPr>
                <w:rFonts w:ascii="Times New Roman" w:hAnsi="Times New Roman" w:cs="Times New Roman"/>
              </w:rPr>
            </w:pPr>
            <w:r w:rsidRPr="00CD12C0">
              <w:rPr>
                <w:rFonts w:ascii="Times New Roman" w:hAnsi="Times New Roman" w:cs="Times New Roman"/>
              </w:rPr>
              <w:t>A.</w:t>
            </w:r>
            <w:r>
              <w:rPr>
                <w:rFonts w:ascii="Times New Roman" w:hAnsi="Times New Roman" w:cs="Times New Roman"/>
              </w:rPr>
              <w:t xml:space="preserve"> </w:t>
            </w:r>
            <w:r w:rsidRPr="00CD12C0">
              <w:rPr>
                <w:rFonts w:ascii="Times New Roman" w:hAnsi="Times New Roman" w:cs="Times New Roman"/>
              </w:rPr>
              <w:t>Olmedo</w:t>
            </w:r>
            <w:r>
              <w:rPr>
                <w:rFonts w:ascii="Times New Roman" w:hAnsi="Times New Roman" w:cs="Times New Roman"/>
              </w:rPr>
              <w:t xml:space="preserve"> will follow up with Arts &amp; Cultural Studies and Multimedia because they don’t have Liaisons.</w:t>
            </w:r>
          </w:p>
        </w:tc>
        <w:tc>
          <w:tcPr>
            <w:tcW w:w="2155" w:type="dxa"/>
          </w:tcPr>
          <w:p w14:paraId="4B866AF3" w14:textId="7931423A" w:rsidR="5AAECD48" w:rsidRPr="00B646A8" w:rsidRDefault="5AAECD48" w:rsidP="5AAECD48">
            <w:pPr>
              <w:rPr>
                <w:rFonts w:ascii="Times New Roman" w:hAnsi="Times New Roman" w:cs="Times New Roman"/>
              </w:rPr>
            </w:pPr>
          </w:p>
        </w:tc>
      </w:tr>
      <w:tr w:rsidR="00B6400C" w:rsidRPr="008A5E6A" w14:paraId="23AC53DF" w14:textId="77777777" w:rsidTr="005939D2">
        <w:trPr>
          <w:trHeight w:val="602"/>
        </w:trPr>
        <w:tc>
          <w:tcPr>
            <w:tcW w:w="4656" w:type="dxa"/>
          </w:tcPr>
          <w:p w14:paraId="5FFEE61A" w14:textId="78273232" w:rsidR="00B6400C" w:rsidRPr="008A5E6A" w:rsidRDefault="00B6400C" w:rsidP="0603F804">
            <w:pPr>
              <w:pStyle w:val="ListParagraph"/>
              <w:numPr>
                <w:ilvl w:val="0"/>
                <w:numId w:val="20"/>
              </w:numPr>
              <w:rPr>
                <w:rFonts w:ascii="Times New Roman" w:eastAsiaTheme="minorEastAsia" w:hAnsi="Times New Roman" w:cs="Times New Roman"/>
                <w:sz w:val="24"/>
                <w:szCs w:val="24"/>
              </w:rPr>
            </w:pPr>
            <w:r w:rsidRPr="0603F804">
              <w:rPr>
                <w:rFonts w:ascii="Times New Roman" w:hAnsi="Times New Roman" w:cs="Times New Roman"/>
                <w:sz w:val="24"/>
                <w:szCs w:val="24"/>
              </w:rPr>
              <w:t>Other/Announcements</w:t>
            </w:r>
          </w:p>
        </w:tc>
        <w:tc>
          <w:tcPr>
            <w:tcW w:w="4948" w:type="dxa"/>
          </w:tcPr>
          <w:p w14:paraId="7892B578" w14:textId="720379A7" w:rsidR="00B6400C" w:rsidRPr="00B6400C" w:rsidRDefault="00B6400C" w:rsidP="00B6400C">
            <w:pPr>
              <w:rPr>
                <w:rFonts w:ascii="Times New Roman" w:eastAsia="Times New Roman" w:hAnsi="Times New Roman" w:cs="Times New Roman"/>
                <w:sz w:val="24"/>
                <w:szCs w:val="24"/>
              </w:rPr>
            </w:pPr>
            <w:r w:rsidRPr="00B6400C">
              <w:rPr>
                <w:rFonts w:ascii="Times New Roman" w:eastAsia="Times New Roman" w:hAnsi="Times New Roman" w:cs="Times New Roman"/>
                <w:sz w:val="24"/>
                <w:szCs w:val="24"/>
              </w:rPr>
              <w:t xml:space="preserve">A. Olmedo announced that he will no longer serve as Assessment Coordinator once the semester ends.  He will process any SAO/SLO proposals submitted in </w:t>
            </w:r>
            <w:proofErr w:type="spellStart"/>
            <w:r w:rsidRPr="00B6400C">
              <w:rPr>
                <w:rFonts w:ascii="Times New Roman" w:eastAsia="Times New Roman" w:hAnsi="Times New Roman" w:cs="Times New Roman"/>
                <w:sz w:val="24"/>
                <w:szCs w:val="24"/>
              </w:rPr>
              <w:t>Curriqunet</w:t>
            </w:r>
            <w:proofErr w:type="spellEnd"/>
            <w:r w:rsidRPr="00B6400C">
              <w:rPr>
                <w:rFonts w:ascii="Times New Roman" w:eastAsia="Times New Roman" w:hAnsi="Times New Roman" w:cs="Times New Roman"/>
                <w:sz w:val="24"/>
                <w:szCs w:val="24"/>
              </w:rPr>
              <w:t xml:space="preserve"> by the deadline of 6/3/22. </w:t>
            </w:r>
            <w:hyperlink r:id="rId12">
              <w:r w:rsidRPr="00B6400C">
                <w:rPr>
                  <w:rStyle w:val="Hyperlink"/>
                  <w:rFonts w:ascii="Times New Roman" w:eastAsia="Times New Roman" w:hAnsi="Times New Roman" w:cs="Times New Roman"/>
                  <w:sz w:val="24"/>
                  <w:szCs w:val="24"/>
                </w:rPr>
                <w:t>Here’s the job description</w:t>
              </w:r>
            </w:hyperlink>
            <w:r w:rsidRPr="00B6400C">
              <w:rPr>
                <w:rFonts w:ascii="Times New Roman" w:eastAsia="Times New Roman" w:hAnsi="Times New Roman" w:cs="Times New Roman"/>
                <w:sz w:val="24"/>
                <w:szCs w:val="24"/>
              </w:rPr>
              <w:t>.</w:t>
            </w:r>
          </w:p>
        </w:tc>
        <w:tc>
          <w:tcPr>
            <w:tcW w:w="2253" w:type="dxa"/>
          </w:tcPr>
          <w:p w14:paraId="65292EFD" w14:textId="655B1362" w:rsidR="00B6400C" w:rsidRPr="00B6400C" w:rsidRDefault="008B2D22" w:rsidP="00B640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Anyone interested in being the Assessment Coordinator, contact </w:t>
            </w:r>
            <w:r w:rsidRPr="00B6400C">
              <w:rPr>
                <w:rFonts w:ascii="Times New Roman" w:eastAsia="Times New Roman" w:hAnsi="Times New Roman" w:cs="Times New Roman"/>
                <w:sz w:val="24"/>
                <w:szCs w:val="24"/>
              </w:rPr>
              <w:t>VP Hay and Nancy Cayton as soon as possible.</w:t>
            </w:r>
          </w:p>
        </w:tc>
        <w:tc>
          <w:tcPr>
            <w:tcW w:w="2155" w:type="dxa"/>
          </w:tcPr>
          <w:p w14:paraId="50CE6423" w14:textId="04F5CF95" w:rsidR="00B6400C" w:rsidRPr="00B6400C" w:rsidRDefault="00B6400C" w:rsidP="00B6400C">
            <w:pPr>
              <w:rPr>
                <w:rFonts w:ascii="Times New Roman" w:eastAsia="Times New Roman" w:hAnsi="Times New Roman" w:cs="Times New Roman"/>
                <w:sz w:val="24"/>
                <w:szCs w:val="24"/>
              </w:rPr>
            </w:pPr>
          </w:p>
        </w:tc>
      </w:tr>
      <w:tr w:rsidR="00572F40" w:rsidRPr="008A5E6A" w14:paraId="6E23B26B" w14:textId="77777777" w:rsidTr="00223D78">
        <w:tc>
          <w:tcPr>
            <w:tcW w:w="4656" w:type="dxa"/>
          </w:tcPr>
          <w:p w14:paraId="6E23B269" w14:textId="315700FC" w:rsidR="00572F40" w:rsidRPr="008A5E6A" w:rsidRDefault="00572F40" w:rsidP="7F333CE0">
            <w:pPr>
              <w:pStyle w:val="ListParagraph"/>
              <w:numPr>
                <w:ilvl w:val="0"/>
                <w:numId w:val="20"/>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6" w:type="dxa"/>
            <w:gridSpan w:val="3"/>
          </w:tcPr>
          <w:p w14:paraId="6E23B26A" w14:textId="38D1F947" w:rsidR="00572F40" w:rsidRPr="008A5E6A" w:rsidRDefault="003E0635" w:rsidP="00572F40">
            <w:pPr>
              <w:rPr>
                <w:rFonts w:ascii="Times New Roman" w:hAnsi="Times New Roman" w:cs="Times New Roman"/>
                <w:sz w:val="24"/>
                <w:szCs w:val="24"/>
              </w:rPr>
            </w:pPr>
            <w:r>
              <w:rPr>
                <w:rFonts w:ascii="Times New Roman" w:hAnsi="Times New Roman" w:cs="Times New Roman"/>
                <w:sz w:val="24"/>
                <w:szCs w:val="24"/>
              </w:rPr>
              <w:t>1:16 p.m.</w:t>
            </w:r>
          </w:p>
        </w:tc>
      </w:tr>
      <w:tr w:rsidR="00572F40" w:rsidRPr="008A5E6A" w14:paraId="6E23B26E" w14:textId="77777777" w:rsidTr="00223D78">
        <w:tc>
          <w:tcPr>
            <w:tcW w:w="4656"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6" w:type="dxa"/>
            <w:gridSpan w:val="3"/>
          </w:tcPr>
          <w:p w14:paraId="6E23B26D" w14:textId="1B7A7836" w:rsidR="00572F40" w:rsidRPr="008A5E6A" w:rsidRDefault="0071199B" w:rsidP="00572F40">
            <w:pPr>
              <w:rPr>
                <w:rFonts w:ascii="Times New Roman" w:hAnsi="Times New Roman" w:cs="Times New Roman"/>
                <w:sz w:val="24"/>
                <w:szCs w:val="24"/>
              </w:rPr>
            </w:pPr>
            <w:r>
              <w:rPr>
                <w:rFonts w:ascii="Times New Roman" w:hAnsi="Times New Roman" w:cs="Times New Roman"/>
                <w:sz w:val="24"/>
                <w:szCs w:val="24"/>
              </w:rPr>
              <w:t xml:space="preserve">April </w:t>
            </w:r>
            <w:r w:rsidR="00C8332D">
              <w:rPr>
                <w:rFonts w:ascii="Times New Roman" w:hAnsi="Times New Roman" w:cs="Times New Roman"/>
                <w:sz w:val="24"/>
                <w:szCs w:val="24"/>
              </w:rPr>
              <w:t>19</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r>
              <w:rPr>
                <w:rFonts w:ascii="Times New Roman" w:hAnsi="Times New Roman" w:cs="Times New Roman"/>
                <w:sz w:val="24"/>
                <w:szCs w:val="24"/>
              </w:rPr>
              <w:t xml:space="preserve"> </w:t>
            </w:r>
          </w:p>
        </w:tc>
      </w:tr>
      <w:tr w:rsidR="5EDDAF96" w:rsidRPr="008A5E6A" w14:paraId="2BDEA6C3" w14:textId="77777777" w:rsidTr="00223D78">
        <w:tc>
          <w:tcPr>
            <w:tcW w:w="4656" w:type="dxa"/>
          </w:tcPr>
          <w:p w14:paraId="57B303F4" w14:textId="07676661" w:rsidR="6328117F" w:rsidRPr="008A5E6A" w:rsidRDefault="53818CC3" w:rsidP="5EDDAF96">
            <w:pPr>
              <w:spacing w:after="200" w:line="276" w:lineRule="auto"/>
              <w:rPr>
                <w:rFonts w:ascii="Times New Roman" w:hAnsi="Times New Roman" w:cs="Times New Roman"/>
                <w:sz w:val="24"/>
                <w:szCs w:val="24"/>
              </w:rPr>
            </w:pPr>
            <w:r w:rsidRPr="0AD5701D">
              <w:rPr>
                <w:rFonts w:ascii="Times New Roman" w:hAnsi="Times New Roman" w:cs="Times New Roman"/>
                <w:sz w:val="24"/>
                <w:szCs w:val="24"/>
              </w:rPr>
              <w:t>Fall 2021-Spring 2022 r</w:t>
            </w:r>
            <w:r w:rsidR="6328117F" w:rsidRPr="0AD5701D">
              <w:rPr>
                <w:rFonts w:ascii="Times New Roman" w:hAnsi="Times New Roman" w:cs="Times New Roman"/>
                <w:sz w:val="24"/>
                <w:szCs w:val="24"/>
              </w:rPr>
              <w:t>unning totals (</w:t>
            </w:r>
            <w:r w:rsidR="6328117F" w:rsidRPr="0AD5701D">
              <w:rPr>
                <w:rFonts w:ascii="Times New Roman" w:hAnsi="Times New Roman" w:cs="Times New Roman"/>
                <w:i/>
                <w:iCs/>
                <w:sz w:val="24"/>
                <w:szCs w:val="24"/>
              </w:rPr>
              <w:t xml:space="preserve">inclusive of </w:t>
            </w:r>
            <w:r w:rsidR="6328117F" w:rsidRPr="0AD5701D">
              <w:rPr>
                <w:rFonts w:ascii="Times New Roman" w:hAnsi="Times New Roman" w:cs="Times New Roman"/>
                <w:sz w:val="24"/>
                <w:szCs w:val="24"/>
              </w:rPr>
              <w:t>3/1/2022 meeting)</w:t>
            </w:r>
          </w:p>
        </w:tc>
        <w:tc>
          <w:tcPr>
            <w:tcW w:w="9356" w:type="dxa"/>
            <w:gridSpan w:val="3"/>
          </w:tcPr>
          <w:p w14:paraId="140FC305" w14:textId="07EA5333"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Member attendance: 10</w:t>
            </w:r>
            <w:r w:rsidR="00B646A8" w:rsidRPr="0AD5701D">
              <w:rPr>
                <w:rFonts w:ascii="Times New Roman" w:hAnsi="Times New Roman" w:cs="Times New Roman"/>
                <w:sz w:val="24"/>
                <w:szCs w:val="24"/>
              </w:rPr>
              <w:t>9</w:t>
            </w:r>
            <w:r w:rsidR="2144EA1A" w:rsidRPr="0AD5701D">
              <w:rPr>
                <w:rFonts w:ascii="Times New Roman" w:hAnsi="Times New Roman" w:cs="Times New Roman"/>
                <w:sz w:val="24"/>
                <w:szCs w:val="24"/>
              </w:rPr>
              <w:t>/</w:t>
            </w:r>
            <w:r w:rsidR="00B646A8" w:rsidRPr="0AD5701D">
              <w:rPr>
                <w:rFonts w:ascii="Times New Roman" w:hAnsi="Times New Roman" w:cs="Times New Roman"/>
                <w:sz w:val="24"/>
                <w:szCs w:val="24"/>
              </w:rPr>
              <w:t>144</w:t>
            </w:r>
            <w:r w:rsidR="2144EA1A" w:rsidRPr="0AD5701D">
              <w:rPr>
                <w:rFonts w:ascii="Times New Roman" w:hAnsi="Times New Roman" w:cs="Times New Roman"/>
                <w:sz w:val="24"/>
                <w:szCs w:val="24"/>
              </w:rPr>
              <w:t xml:space="preserve"> (76%)</w:t>
            </w:r>
          </w:p>
          <w:p w14:paraId="7A2EB5DF" w14:textId="68FDD1B8" w:rsidR="65F03EE1" w:rsidRPr="008A5E6A" w:rsidRDefault="65F03EE1" w:rsidP="5EDDAF96">
            <w:pPr>
              <w:rPr>
                <w:rFonts w:ascii="Times New Roman" w:hAnsi="Times New Roman" w:cs="Times New Roman"/>
                <w:sz w:val="24"/>
                <w:szCs w:val="24"/>
              </w:rPr>
            </w:pPr>
            <w:r w:rsidRPr="0AD5701D">
              <w:rPr>
                <w:rFonts w:ascii="Times New Roman" w:hAnsi="Times New Roman" w:cs="Times New Roman"/>
                <w:sz w:val="24"/>
                <w:szCs w:val="24"/>
              </w:rPr>
              <w:t>Guest</w:t>
            </w:r>
            <w:r w:rsidR="6328117F" w:rsidRPr="0AD5701D">
              <w:rPr>
                <w:rFonts w:ascii="Times New Roman" w:hAnsi="Times New Roman" w:cs="Times New Roman"/>
                <w:sz w:val="24"/>
                <w:szCs w:val="24"/>
              </w:rPr>
              <w:t xml:space="preserve"> attendance: 9</w:t>
            </w:r>
          </w:p>
          <w:p w14:paraId="04C407BD" w14:textId="6D25B531"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02F91091" w14:textId="02651E25" w:rsidR="005815EC" w:rsidRPr="008105F7" w:rsidRDefault="005815EC" w:rsidP="008105F7">
      <w:pPr>
        <w:spacing w:after="0"/>
        <w:rPr>
          <w:rFonts w:ascii="Times New Roman" w:hAnsi="Times New Roman"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2"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3"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7"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9"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1"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4"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5"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510E72"/>
    <w:multiLevelType w:val="hybridMultilevel"/>
    <w:tmpl w:val="9BBA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8"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2"/>
  </w:num>
  <w:num w:numId="2">
    <w:abstractNumId w:val="21"/>
  </w:num>
  <w:num w:numId="3">
    <w:abstractNumId w:val="16"/>
  </w:num>
  <w:num w:numId="4">
    <w:abstractNumId w:val="23"/>
  </w:num>
  <w:num w:numId="5">
    <w:abstractNumId w:val="2"/>
  </w:num>
  <w:num w:numId="6">
    <w:abstractNumId w:val="4"/>
  </w:num>
  <w:num w:numId="7">
    <w:abstractNumId w:val="14"/>
  </w:num>
  <w:num w:numId="8">
    <w:abstractNumId w:val="24"/>
  </w:num>
  <w:num w:numId="9">
    <w:abstractNumId w:val="8"/>
  </w:num>
  <w:num w:numId="10">
    <w:abstractNumId w:val="27"/>
  </w:num>
  <w:num w:numId="11">
    <w:abstractNumId w:val="28"/>
  </w:num>
  <w:num w:numId="12">
    <w:abstractNumId w:val="5"/>
  </w:num>
  <w:num w:numId="13">
    <w:abstractNumId w:val="18"/>
  </w:num>
  <w:num w:numId="14">
    <w:abstractNumId w:val="20"/>
  </w:num>
  <w:num w:numId="15">
    <w:abstractNumId w:val="11"/>
  </w:num>
  <w:num w:numId="16">
    <w:abstractNumId w:val="17"/>
  </w:num>
  <w:num w:numId="17">
    <w:abstractNumId w:val="6"/>
  </w:num>
  <w:num w:numId="18">
    <w:abstractNumId w:val="3"/>
  </w:num>
  <w:num w:numId="19">
    <w:abstractNumId w:val="10"/>
  </w:num>
  <w:num w:numId="20">
    <w:abstractNumId w:val="22"/>
  </w:num>
  <w:num w:numId="21">
    <w:abstractNumId w:val="1"/>
  </w:num>
  <w:num w:numId="22">
    <w:abstractNumId w:val="7"/>
  </w:num>
  <w:num w:numId="23">
    <w:abstractNumId w:val="15"/>
  </w:num>
  <w:num w:numId="24">
    <w:abstractNumId w:val="0"/>
  </w:num>
  <w:num w:numId="25">
    <w:abstractNumId w:val="25"/>
  </w:num>
  <w:num w:numId="26">
    <w:abstractNumId w:val="9"/>
  </w:num>
  <w:num w:numId="27">
    <w:abstractNumId w:val="13"/>
  </w:num>
  <w:num w:numId="28">
    <w:abstractNumId w:val="19"/>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23D78"/>
    <w:rsid w:val="002304F7"/>
    <w:rsid w:val="002361E2"/>
    <w:rsid w:val="00237976"/>
    <w:rsid w:val="00241144"/>
    <w:rsid w:val="0025515E"/>
    <w:rsid w:val="00261582"/>
    <w:rsid w:val="0027003D"/>
    <w:rsid w:val="00275C24"/>
    <w:rsid w:val="00281434"/>
    <w:rsid w:val="002826FB"/>
    <w:rsid w:val="00282C4F"/>
    <w:rsid w:val="00283026"/>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3385"/>
    <w:rsid w:val="003D5DAE"/>
    <w:rsid w:val="003E0635"/>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432DC"/>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9D2"/>
    <w:rsid w:val="00593A45"/>
    <w:rsid w:val="00593F60"/>
    <w:rsid w:val="00596CEA"/>
    <w:rsid w:val="00597AF2"/>
    <w:rsid w:val="005A524D"/>
    <w:rsid w:val="005A58CA"/>
    <w:rsid w:val="005B12B5"/>
    <w:rsid w:val="005C5CA2"/>
    <w:rsid w:val="005C78C4"/>
    <w:rsid w:val="005D1F14"/>
    <w:rsid w:val="005D45C6"/>
    <w:rsid w:val="005E09F3"/>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73E"/>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2D22"/>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585"/>
    <w:rsid w:val="00942CDF"/>
    <w:rsid w:val="00944A20"/>
    <w:rsid w:val="009470A1"/>
    <w:rsid w:val="00954F48"/>
    <w:rsid w:val="00956A5F"/>
    <w:rsid w:val="00966EBF"/>
    <w:rsid w:val="009676B9"/>
    <w:rsid w:val="00970291"/>
    <w:rsid w:val="00981B8E"/>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375A"/>
    <w:rsid w:val="009F65DF"/>
    <w:rsid w:val="00A00D62"/>
    <w:rsid w:val="00A13A50"/>
    <w:rsid w:val="00A3743A"/>
    <w:rsid w:val="00A40DFA"/>
    <w:rsid w:val="00A453AA"/>
    <w:rsid w:val="00A50E9D"/>
    <w:rsid w:val="00A55151"/>
    <w:rsid w:val="00A64020"/>
    <w:rsid w:val="00A7144B"/>
    <w:rsid w:val="00A917AA"/>
    <w:rsid w:val="00A92A65"/>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00C"/>
    <w:rsid w:val="00B646A8"/>
    <w:rsid w:val="00B64BED"/>
    <w:rsid w:val="00B65D84"/>
    <w:rsid w:val="00B67D0B"/>
    <w:rsid w:val="00B736F6"/>
    <w:rsid w:val="00B77476"/>
    <w:rsid w:val="00B8409C"/>
    <w:rsid w:val="00B915AA"/>
    <w:rsid w:val="00B91DDE"/>
    <w:rsid w:val="00B924DC"/>
    <w:rsid w:val="00B96AAC"/>
    <w:rsid w:val="00BA2DEA"/>
    <w:rsid w:val="00BA4EEA"/>
    <w:rsid w:val="00BB6C6D"/>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971"/>
    <w:rsid w:val="00CC4E80"/>
    <w:rsid w:val="00CC6B59"/>
    <w:rsid w:val="00CC737B"/>
    <w:rsid w:val="00CC7D01"/>
    <w:rsid w:val="00CD12C0"/>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E03FAE"/>
    <w:rsid w:val="00E04719"/>
    <w:rsid w:val="00E06007"/>
    <w:rsid w:val="00E06CC7"/>
    <w:rsid w:val="00E07272"/>
    <w:rsid w:val="00E1277F"/>
    <w:rsid w:val="00E23C62"/>
    <w:rsid w:val="00E27323"/>
    <w:rsid w:val="00E326E2"/>
    <w:rsid w:val="00E34920"/>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157"/>
    <w:rsid w:val="00FC0F55"/>
    <w:rsid w:val="00FC2FFB"/>
    <w:rsid w:val="00FC551C"/>
    <w:rsid w:val="00FC5B82"/>
    <w:rsid w:val="00FC7E33"/>
    <w:rsid w:val="00FD08E4"/>
    <w:rsid w:val="00FD4378"/>
    <w:rsid w:val="00FE1895"/>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602A6E9"/>
    <w:rsid w:val="0603F804"/>
    <w:rsid w:val="0682A184"/>
    <w:rsid w:val="076C2306"/>
    <w:rsid w:val="07A7AC9A"/>
    <w:rsid w:val="07B3B5E9"/>
    <w:rsid w:val="07DECBB7"/>
    <w:rsid w:val="08DF7B70"/>
    <w:rsid w:val="090C4D92"/>
    <w:rsid w:val="0917B48B"/>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55861"/>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3B7028"/>
    <w:rsid w:val="395C3E88"/>
    <w:rsid w:val="39C4D93B"/>
    <w:rsid w:val="39FF7DC3"/>
    <w:rsid w:val="3A004119"/>
    <w:rsid w:val="3A0D01F5"/>
    <w:rsid w:val="3A6399C4"/>
    <w:rsid w:val="3AE1BE48"/>
    <w:rsid w:val="3AF8D479"/>
    <w:rsid w:val="3B873B7D"/>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5856A9"/>
    <w:rsid w:val="616A4DB2"/>
    <w:rsid w:val="618FEE6A"/>
    <w:rsid w:val="619A344D"/>
    <w:rsid w:val="61B6AFDD"/>
    <w:rsid w:val="61EAEEE4"/>
    <w:rsid w:val="6232581E"/>
    <w:rsid w:val="62ACE455"/>
    <w:rsid w:val="62AF2240"/>
    <w:rsid w:val="63155898"/>
    <w:rsid w:val="6328117F"/>
    <w:rsid w:val="63453908"/>
    <w:rsid w:val="635F1D34"/>
    <w:rsid w:val="636222FC"/>
    <w:rsid w:val="63B9E0D3"/>
    <w:rsid w:val="64B128F9"/>
    <w:rsid w:val="6509BF41"/>
    <w:rsid w:val="6532E325"/>
    <w:rsid w:val="658F64AD"/>
    <w:rsid w:val="65F03EE1"/>
    <w:rsid w:val="667CD9CA"/>
    <w:rsid w:val="669CEBDD"/>
    <w:rsid w:val="66C6E9AA"/>
    <w:rsid w:val="671CD628"/>
    <w:rsid w:val="67248D9E"/>
    <w:rsid w:val="674DBE9F"/>
    <w:rsid w:val="6773C1A3"/>
    <w:rsid w:val="67A278A8"/>
    <w:rsid w:val="67AD1FDE"/>
    <w:rsid w:val="67E8C9BB"/>
    <w:rsid w:val="683224B1"/>
    <w:rsid w:val="6930B157"/>
    <w:rsid w:val="695C77B0"/>
    <w:rsid w:val="6AA2AA15"/>
    <w:rsid w:val="6B58ED41"/>
    <w:rsid w:val="6B768AB9"/>
    <w:rsid w:val="6BA6176D"/>
    <w:rsid w:val="6CC7071C"/>
    <w:rsid w:val="6CCC8728"/>
    <w:rsid w:val="6CF26924"/>
    <w:rsid w:val="6D7005B2"/>
    <w:rsid w:val="6D907361"/>
    <w:rsid w:val="6D98DAC1"/>
    <w:rsid w:val="6ED29E97"/>
    <w:rsid w:val="6EE597DA"/>
    <w:rsid w:val="6F1AAC68"/>
    <w:rsid w:val="6F341F38"/>
    <w:rsid w:val="6F3E3479"/>
    <w:rsid w:val="6F80025F"/>
    <w:rsid w:val="705B6C13"/>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7D5B941"/>
    <w:rsid w:val="784F311A"/>
    <w:rsid w:val="785FB561"/>
    <w:rsid w:val="7860D660"/>
    <w:rsid w:val="78E516BF"/>
    <w:rsid w:val="78F83200"/>
    <w:rsid w:val="7A0FA90F"/>
    <w:rsid w:val="7A5D40C0"/>
    <w:rsid w:val="7ACE40B7"/>
    <w:rsid w:val="7B011D7C"/>
    <w:rsid w:val="7B7E2DC6"/>
    <w:rsid w:val="7B8060BE"/>
    <w:rsid w:val="7BD16FD8"/>
    <w:rsid w:val="7CE284F0"/>
    <w:rsid w:val="7D4F8C09"/>
    <w:rsid w:val="7D7B25D7"/>
    <w:rsid w:val="7DAB01C3"/>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efuNaBJN0FOodTzCS8TcZgB0SG8IkB24_6i_9kw-XT2yQ?e=4Zn6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alta4-my.sharepoint.com/:w:/g/personal/ncayton_peralta_edu/ETjJ5_1AJBlEsbmux0tGZkgBXos4sJHcfadiQ83oacj4wQ?e=LI7DTL" TargetMode="External"/><Relationship Id="rId12" Type="http://schemas.openxmlformats.org/officeDocument/2006/relationships/hyperlink" Target="https://peralta4-my.sharepoint.com/:w:/g/personal/ncayton_peralta_edu/EY7fO1Nmz75Ni8lS7UTMhjEBCUuWUGa7g5F46kRGFaCiDw?e=TRoT4h"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deTrzEVuINMotV9OF1gSmoBGMoZ3oCOZtotQoMSy23g-Q"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eralta4-my.sharepoint.com/:w:/g/personal/ncayton_peralta_edu/EWP5kIB1dXxOh6vYHsnVUNoBrZt3PJ66HYby1j57tzoBcA?e=alY8qu" TargetMode="External"/><Relationship Id="rId4" Type="http://schemas.openxmlformats.org/officeDocument/2006/relationships/webSettings" Target="webSettings.xml"/><Relationship Id="rId9" Type="http://schemas.openxmlformats.org/officeDocument/2006/relationships/hyperlink" Target="https://peralta4-my.sharepoint.com/:x:/g/personal/ncayton_peralta_edu/EWqWywIXLM9MkZ84CEEVvCoBft-owDyqQqtd3Vug1ZRJUQ?e=FF06Bs" TargetMode="Externa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3</cp:revision>
  <cp:lastPrinted>2022-04-05T18:25:00Z</cp:lastPrinted>
  <dcterms:created xsi:type="dcterms:W3CDTF">2022-04-05T23:00:00Z</dcterms:created>
  <dcterms:modified xsi:type="dcterms:W3CDTF">2022-04-14T16:11:00Z</dcterms:modified>
</cp:coreProperties>
</file>