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5168D798" w:rsidR="00183BEC" w:rsidRPr="00D363D2" w:rsidRDefault="00E07272" w:rsidP="00183BEC">
      <w:pPr>
        <w:contextualSpacing/>
        <w:jc w:val="center"/>
        <w:rPr>
          <w:rFonts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08D68F7">
        <w:rPr>
          <w:rFonts w:cs="Times New Roman"/>
          <w:b/>
          <w:bCs/>
          <w:sz w:val="28"/>
          <w:szCs w:val="28"/>
        </w:rPr>
        <w:t>Assessment Committee</w:t>
      </w:r>
      <w:r w:rsidR="00291BAE" w:rsidRPr="008D68F7">
        <w:rPr>
          <w:rFonts w:cs="Times New Roman"/>
          <w:b/>
          <w:bCs/>
          <w:sz w:val="28"/>
          <w:szCs w:val="28"/>
        </w:rPr>
        <w:t xml:space="preserve"> </w:t>
      </w:r>
      <w:r w:rsidR="00523693" w:rsidRPr="008D68F7">
        <w:rPr>
          <w:rFonts w:cs="Times New Roman"/>
          <w:b/>
          <w:bCs/>
          <w:sz w:val="28"/>
          <w:szCs w:val="28"/>
        </w:rPr>
        <w:t>Minutes</w:t>
      </w:r>
      <w:r w:rsidRPr="008D68F7">
        <w:rPr>
          <w:sz w:val="28"/>
          <w:szCs w:val="28"/>
        </w:rPr>
        <w:br/>
      </w:r>
      <w:r w:rsidR="009A1710" w:rsidRPr="009A1710">
        <w:rPr>
          <w:rFonts w:cs="Times New Roman"/>
          <w:sz w:val="21"/>
          <w:szCs w:val="21"/>
        </w:rPr>
        <w:t xml:space="preserve">Tuesday, </w:t>
      </w:r>
      <w:r w:rsidR="00790997">
        <w:rPr>
          <w:rFonts w:cs="Times New Roman"/>
          <w:sz w:val="21"/>
          <w:szCs w:val="21"/>
        </w:rPr>
        <w:t>Octo</w:t>
      </w:r>
      <w:r w:rsidR="009A1710" w:rsidRPr="009A1710">
        <w:rPr>
          <w:rFonts w:cs="Times New Roman"/>
          <w:sz w:val="21"/>
          <w:szCs w:val="21"/>
        </w:rPr>
        <w:t xml:space="preserve">ber </w:t>
      </w:r>
      <w:r w:rsidR="008F0592">
        <w:rPr>
          <w:rFonts w:cs="Times New Roman"/>
          <w:sz w:val="21"/>
          <w:szCs w:val="21"/>
        </w:rPr>
        <w:t>18</w:t>
      </w:r>
      <w:r w:rsidR="009A1710" w:rsidRPr="009A1710">
        <w:rPr>
          <w:rFonts w:cs="Times New Roman"/>
          <w:sz w:val="21"/>
          <w:szCs w:val="21"/>
        </w:rPr>
        <w:t>, 2022, 12:30 pm-1:20 pm</w:t>
      </w:r>
      <w:r>
        <w:br/>
      </w:r>
      <w:hyperlink r:id="rId6" w:history="1">
        <w:r w:rsidR="009A1710" w:rsidRPr="009A1710">
          <w:rPr>
            <w:rStyle w:val="Hyperlink"/>
          </w:rPr>
          <w:t>https://cccconfer.zoom.us/j/92291434459</w:t>
        </w:r>
      </w:hyperlink>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&#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eastAsia="Times New Roman" w:cs="Times New Roman"/>
          <w:b/>
          <w:i/>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"/>
            </w:pict>
          </mc:Fallback>
        </mc:AlternateContent>
      </w:r>
    </w:p>
    <w:p w14:paraId="6E23B22E" w14:textId="69F8AB3B" w:rsidR="004A7C16" w:rsidRDefault="005102EA" w:rsidP="00D363D2">
      <w:pPr>
        <w:spacing w:before="240" w:after="120"/>
        <w:ind w:left="-187"/>
        <w:rPr>
          <w:rFonts w:cs="Times New Roman"/>
        </w:rPr>
      </w:pPr>
      <w:r w:rsidRPr="00920ABA">
        <w:rPr>
          <w:rFonts w:cs="Times New Roman"/>
          <w:b/>
          <w:u w:val="single"/>
        </w:rPr>
        <w:t xml:space="preserve">Required </w:t>
      </w:r>
      <w:r w:rsidR="00B40121" w:rsidRPr="00920ABA">
        <w:rPr>
          <w:rFonts w:cs="Times New Roman"/>
          <w:b/>
          <w:u w:val="single"/>
        </w:rPr>
        <w:t>Membership</w:t>
      </w:r>
      <w:r w:rsidR="00B64BED" w:rsidRPr="00920ABA">
        <w:rPr>
          <w:rFonts w:cs="Times New Roman"/>
          <w:b/>
        </w:rPr>
        <w:t xml:space="preserve">: </w:t>
      </w:r>
      <w:r w:rsidR="00571192" w:rsidRPr="00920ABA">
        <w:rPr>
          <w:rFonts w:cs="Times New Roman"/>
        </w:rPr>
        <w:t xml:space="preserve"> (</w:t>
      </w:r>
      <w:r w:rsidR="004A7C16" w:rsidRPr="00920ABA">
        <w:rPr>
          <w:rFonts w:cs="Times New Roman"/>
        </w:rPr>
        <w:t>Attended = marked with “X”, Partial Attendance “P”</w:t>
      </w:r>
      <w:r w:rsidR="00571192" w:rsidRPr="00920ABA">
        <w:rPr>
          <w:rFonts w:cs="Times New Roman"/>
        </w:rPr>
        <w:t>)</w:t>
      </w:r>
    </w:p>
    <w:tbl>
      <w:tblPr>
        <w:tblStyle w:val="TableGrid"/>
        <w:tblW w:w="0" w:type="auto"/>
        <w:tblInd w:w="-162" w:type="dxa"/>
        <w:tblLook w:val="04A0" w:firstRow="1" w:lastRow="0" w:firstColumn="1" w:lastColumn="0" w:noHBand="0" w:noVBand="1"/>
      </w:tblPr>
      <w:tblGrid>
        <w:gridCol w:w="7110"/>
        <w:gridCol w:w="6660"/>
      </w:tblGrid>
      <w:tr w:rsidR="006C06D7" w:rsidRPr="00966F00" w14:paraId="4AD43625" w14:textId="77777777" w:rsidTr="0061319D">
        <w:trPr>
          <w:trHeight w:val="1655"/>
        </w:trPr>
        <w:tc>
          <w:tcPr>
            <w:tcW w:w="7110" w:type="dxa"/>
          </w:tcPr>
          <w:p w14:paraId="0B204F12" w14:textId="531DC3E4"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960717755"/>
                <w14:checkbox>
                  <w14:checked w14:val="1"/>
                  <w14:checkedState w14:val="2612" w14:font="MS Gothic"/>
                  <w14:uncheckedState w14:val="2610" w14:font="MS Gothic"/>
                </w14:checkbox>
              </w:sdtPr>
              <w:sdtContent>
                <w:r w:rsidR="0079099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Adán</w:t>
            </w:r>
            <w:proofErr w:type="spellEnd"/>
            <w:r w:rsidR="006C06D7" w:rsidRPr="00554E7A">
              <w:rPr>
                <w:rFonts w:cs="Times New Roman"/>
                <w:color w:val="000000" w:themeColor="text1"/>
              </w:rPr>
              <w:t xml:space="preserve"> M. Olmedo, English Rep</w:t>
            </w:r>
          </w:p>
          <w:p w14:paraId="71860C46" w14:textId="51B00883"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648667454"/>
                <w14:checkbox>
                  <w14:checked w14:val="1"/>
                  <w14:checkedState w14:val="2612" w14:font="MS Gothic"/>
                  <w14:uncheckedState w14:val="2610" w14:font="MS Gothic"/>
                </w14:checkbox>
              </w:sdtPr>
              <w:sdtContent>
                <w:r w:rsidR="00554E7A" w:rsidRPr="00554E7A">
                  <w:rPr>
                    <w:rFonts w:ascii="Segoe UI Symbol" w:eastAsia="MS Gothic" w:hAnsi="Segoe UI Symbol" w:cs="Segoe UI Symbol"/>
                    <w:color w:val="000000" w:themeColor="text1"/>
                    <w:shd w:val="clear" w:color="auto" w:fill="E6E6E6"/>
                  </w:rPr>
                  <w:t>☒</w:t>
                </w:r>
              </w:sdtContent>
            </w:sdt>
            <w:r w:rsidR="006C06D7" w:rsidRPr="00554E7A">
              <w:rPr>
                <w:rFonts w:cs="Times New Roman"/>
                <w:color w:val="000000" w:themeColor="text1"/>
              </w:rPr>
              <w:t xml:space="preserve"> Nancy Cayton, Assessment and Curriculum Specialist</w:t>
            </w:r>
          </w:p>
          <w:p w14:paraId="3E91D61C" w14:textId="2DFA02DD" w:rsidR="006C06D7" w:rsidRPr="00554E7A" w:rsidRDefault="00000000" w:rsidP="0061319D">
            <w:pPr>
              <w:rPr>
                <w:rFonts w:cs="Times New Roman"/>
                <w:color w:val="000000" w:themeColor="text1"/>
              </w:rPr>
            </w:pPr>
            <w:sdt>
              <w:sdtPr>
                <w:rPr>
                  <w:rFonts w:eastAsia="MS Gothic" w:cs="Times New Roman"/>
                  <w:color w:val="000000" w:themeColor="text1"/>
                  <w:shd w:val="clear" w:color="auto" w:fill="E6E6E6"/>
                </w:rPr>
                <w:id w:val="1883822324"/>
                <w14:checkbox>
                  <w14:checked w14:val="1"/>
                  <w14:checkedState w14:val="2612" w14:font="MS Gothic"/>
                  <w14:uncheckedState w14:val="2610" w14:font="MS Gothic"/>
                </w14:checkbox>
              </w:sdtPr>
              <w:sdtContent>
                <w:r w:rsidR="00790997">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Jenny Gough, American Sign Language Rep</w:t>
            </w:r>
          </w:p>
          <w:p w14:paraId="7BCFD399" w14:textId="7777777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7871380"/>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r w:rsidR="006C06D7" w:rsidRPr="00554E7A">
              <w:rPr>
                <w:rFonts w:cs="Times New Roman"/>
                <w:color w:val="000000" w:themeColor="text1"/>
                <w:highlight w:val="yellow"/>
              </w:rPr>
              <w:t>Vacant</w:t>
            </w:r>
            <w:r w:rsidR="006C06D7" w:rsidRPr="00554E7A">
              <w:rPr>
                <w:rFonts w:cs="Times New Roman"/>
                <w:color w:val="000000" w:themeColor="text1"/>
              </w:rPr>
              <w:t>, Arts and Cultural Studies Rep</w:t>
            </w:r>
          </w:p>
          <w:p w14:paraId="6EF59635" w14:textId="7EF4BA7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299120478"/>
                <w:placeholder>
                  <w:docPart w:val="5D94A9C497148340B34CC0290A5A34E5"/>
                </w:placeholder>
                <w14:checkbox>
                  <w14:checked w14:val="1"/>
                  <w14:checkedState w14:val="2612" w14:font="MS Gothic"/>
                  <w14:uncheckedState w14:val="2610" w14:font="MS Gothic"/>
                </w14:checkbox>
              </w:sdtPr>
              <w:sdtContent>
                <w:r w:rsidR="008F0592">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Benjamin Allen, Business/CIS/Economics Rep</w:t>
            </w:r>
          </w:p>
          <w:p w14:paraId="5E905262" w14:textId="575C7C2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2090886029"/>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Fatima Shah, Counseling Rep</w:t>
            </w:r>
          </w:p>
          <w:p w14:paraId="061AD309" w14:textId="7697BBB5"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1537738764"/>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554E7A" w:rsidRPr="00554E7A">
              <w:rPr>
                <w:rFonts w:eastAsia="MS Gothic" w:cs="Times New Roman"/>
                <w:color w:val="000000" w:themeColor="text1"/>
                <w:shd w:val="clear" w:color="auto" w:fill="E6E6E6"/>
              </w:rPr>
              <w:t xml:space="preserve"> </w:t>
            </w:r>
            <w:r w:rsidR="006C06D7" w:rsidRPr="00554E7A">
              <w:rPr>
                <w:rFonts w:cs="Times New Roman"/>
                <w:color w:val="000000" w:themeColor="text1"/>
              </w:rPr>
              <w:t>Sepi Hosseini, ESOL Rep</w:t>
            </w:r>
          </w:p>
        </w:tc>
        <w:tc>
          <w:tcPr>
            <w:tcW w:w="6660" w:type="dxa"/>
          </w:tcPr>
          <w:p w14:paraId="58EAA75F" w14:textId="76AB1AB1" w:rsidR="000E7954" w:rsidRDefault="00000000" w:rsidP="0061319D">
            <w:pPr>
              <w:rPr>
                <w:rFonts w:cs="Times New Roman"/>
                <w:color w:val="000000" w:themeColor="text1"/>
                <w:shd w:val="clear" w:color="auto" w:fill="E6E6E6"/>
              </w:rPr>
            </w:pPr>
            <w:sdt>
              <w:sdtPr>
                <w:rPr>
                  <w:rFonts w:cs="Times New Roman"/>
                  <w:color w:val="000000" w:themeColor="text1"/>
                  <w:shd w:val="clear" w:color="auto" w:fill="E6E6E6"/>
                </w:rPr>
                <w:id w:val="1395090268"/>
                <w14:checkbox>
                  <w14:checked w14:val="0"/>
                  <w14:checkedState w14:val="2612" w14:font="MS Gothic"/>
                  <w14:uncheckedState w14:val="2610" w14:font="MS Gothic"/>
                </w14:checkbox>
              </w:sdtPr>
              <w:sdtContent>
                <w:r w:rsidR="00790997">
                  <w:rPr>
                    <w:rFonts w:ascii="MS Gothic" w:eastAsia="MS Gothic" w:hAnsi="MS Gothic" w:cs="Times New Roman" w:hint="eastAsia"/>
                    <w:color w:val="000000" w:themeColor="text1"/>
                    <w:shd w:val="clear" w:color="auto" w:fill="E6E6E6"/>
                  </w:rPr>
                  <w:t>☐</w:t>
                </w:r>
              </w:sdtContent>
            </w:sdt>
            <w:r w:rsidR="000E7954" w:rsidRPr="00554E7A">
              <w:rPr>
                <w:rFonts w:cs="Times New Roman"/>
                <w:color w:val="000000" w:themeColor="text1"/>
              </w:rPr>
              <w:t xml:space="preserve"> Heather Dodge, Library/LIS Rep</w:t>
            </w:r>
          </w:p>
          <w:p w14:paraId="4E1EAC1A" w14:textId="4342D950"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991750899"/>
                <w14:checkbox>
                  <w14:checked w14:val="1"/>
                  <w14:checkedState w14:val="2612" w14:font="MS Gothic"/>
                  <w14:uncheckedState w14:val="2610" w14:font="MS Gothic"/>
                </w14:checkbox>
              </w:sdtPr>
              <w:sdtContent>
                <w:r w:rsidR="000E7954">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Kelly Pernell, Assessment Coordinator &amp; Mathematics Rep </w:t>
            </w:r>
          </w:p>
          <w:p w14:paraId="09BD4541" w14:textId="5DBDA5DF"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81834755"/>
                <w14:checkbox>
                  <w14:checked w14:val="1"/>
                  <w14:checkedState w14:val="2612" w14:font="MS Gothic"/>
                  <w14:uncheckedState w14:val="2610" w14:font="MS Gothic"/>
                </w14:checkbox>
              </w:sdtPr>
              <w:sdtContent>
                <w:r w:rsidR="00790997">
                  <w:rPr>
                    <w:rFonts w:ascii="MS Gothic" w:eastAsia="MS Gothic" w:hAnsi="MS Gothic" w:cs="Times New Roman" w:hint="eastAsia"/>
                    <w:color w:val="000000" w:themeColor="text1"/>
                    <w:shd w:val="clear" w:color="auto" w:fill="E6E6E6"/>
                  </w:rPr>
                  <w:t>☒</w:t>
                </w:r>
              </w:sdtContent>
            </w:sdt>
            <w:r w:rsidR="00790997" w:rsidRPr="00554E7A">
              <w:rPr>
                <w:rFonts w:cs="Times New Roman"/>
                <w:color w:val="000000" w:themeColor="text1"/>
              </w:rPr>
              <w:t xml:space="preserve"> </w:t>
            </w:r>
            <w:r w:rsidR="006C06D7" w:rsidRPr="00554E7A">
              <w:rPr>
                <w:rFonts w:cs="Times New Roman"/>
                <w:color w:val="000000" w:themeColor="text1"/>
              </w:rPr>
              <w:t>Juan Miranda, Modern Languages Rep</w:t>
            </w:r>
          </w:p>
          <w:p w14:paraId="3D167FFE" w14:textId="200C9650"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15227877"/>
                <w:placeholder>
                  <w:docPart w:val="5D94A9C497148340B34CC0290A5A34E5"/>
                </w:placeholder>
                <w14:checkbox>
                  <w14:checked w14:val="1"/>
                  <w14:checkedState w14:val="2612" w14:font="MS Gothic"/>
                  <w14:uncheckedState w14:val="2610" w14:font="MS Gothic"/>
                </w14:checkbox>
              </w:sdtPr>
              <w:sdtContent>
                <w:r w:rsidR="008F0592">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w:t>
            </w:r>
            <w:r w:rsidR="000E7954">
              <w:rPr>
                <w:rFonts w:cs="Times New Roman"/>
                <w:color w:val="000000" w:themeColor="text1"/>
              </w:rPr>
              <w:t>Dru Kim</w:t>
            </w:r>
            <w:r w:rsidR="006C06D7" w:rsidRPr="00554E7A">
              <w:rPr>
                <w:rFonts w:cs="Times New Roman"/>
                <w:color w:val="000000" w:themeColor="text1"/>
              </w:rPr>
              <w:t>, Multimedia Arts Rep</w:t>
            </w:r>
          </w:p>
          <w:p w14:paraId="233901A7" w14:textId="7D1287B4"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803668161"/>
                <w14:checkbox>
                  <w14:checked w14:val="0"/>
                  <w14:checkedState w14:val="2612" w14:font="MS Gothic"/>
                  <w14:uncheckedState w14:val="2610" w14:font="MS Gothic"/>
                </w14:checkbox>
              </w:sdtPr>
              <w:sdtContent>
                <w:r w:rsidR="008F0592">
                  <w:rPr>
                    <w:rFonts w:ascii="MS Gothic" w:eastAsia="MS Gothic" w:hAnsi="MS Gothic" w:cs="Times New Roman" w:hint="eastAsia"/>
                    <w:color w:val="000000" w:themeColor="text1"/>
                    <w:shd w:val="clear" w:color="auto" w:fill="E6E6E6"/>
                  </w:rPr>
                  <w:t>☐</w:t>
                </w:r>
              </w:sdtContent>
            </w:sdt>
            <w:r w:rsidR="006C06D7" w:rsidRPr="00554E7A">
              <w:rPr>
                <w:rFonts w:cs="Times New Roman"/>
                <w:color w:val="000000" w:themeColor="text1"/>
              </w:rPr>
              <w:t xml:space="preserve"> Pieter de </w:t>
            </w:r>
            <w:proofErr w:type="spellStart"/>
            <w:r w:rsidR="006C06D7" w:rsidRPr="00554E7A">
              <w:rPr>
                <w:rFonts w:cs="Times New Roman"/>
                <w:color w:val="000000" w:themeColor="text1"/>
              </w:rPr>
              <w:t>Haan</w:t>
            </w:r>
            <w:proofErr w:type="spellEnd"/>
            <w:r w:rsidR="006C06D7" w:rsidRPr="00554E7A">
              <w:rPr>
                <w:rFonts w:cs="Times New Roman"/>
                <w:color w:val="000000" w:themeColor="text1"/>
              </w:rPr>
              <w:t>, Sciences Rep</w:t>
            </w:r>
          </w:p>
          <w:p w14:paraId="5D0116FE" w14:textId="663E7057" w:rsidR="006C06D7" w:rsidRPr="00554E7A" w:rsidRDefault="00000000" w:rsidP="0061319D">
            <w:pPr>
              <w:rPr>
                <w:rFonts w:cs="Times New Roman"/>
                <w:color w:val="000000" w:themeColor="text1"/>
              </w:rPr>
            </w:pPr>
            <w:sdt>
              <w:sdtPr>
                <w:rPr>
                  <w:rFonts w:cs="Times New Roman"/>
                  <w:color w:val="000000" w:themeColor="text1"/>
                  <w:shd w:val="clear" w:color="auto" w:fill="E6E6E6"/>
                </w:rPr>
                <w:id w:val="547731300"/>
                <w14:checkbox>
                  <w14:checked w14:val="1"/>
                  <w14:checkedState w14:val="2612" w14:font="MS Gothic"/>
                  <w14:uncheckedState w14:val="2610" w14:font="MS Gothic"/>
                </w14:checkbox>
              </w:sdtPr>
              <w:sdtContent>
                <w:r w:rsidR="00790997" w:rsidRPr="00554E7A">
                  <w:rPr>
                    <w:rFonts w:ascii="Segoe UI Symbol" w:eastAsia="MS Gothic" w:hAnsi="Segoe UI Symbol" w:cs="Segoe UI Symbol"/>
                    <w:color w:val="000000" w:themeColor="text1"/>
                    <w:shd w:val="clear" w:color="auto" w:fill="E6E6E6"/>
                  </w:rPr>
                  <w:t>☒</w:t>
                </w:r>
              </w:sdtContent>
            </w:sdt>
            <w:r w:rsidR="00554E7A" w:rsidRPr="00554E7A">
              <w:rPr>
                <w:rFonts w:eastAsia="MS Gothic" w:cs="Times New Roman"/>
                <w:color w:val="000000" w:themeColor="text1"/>
              </w:rPr>
              <w:t xml:space="preserve"> </w:t>
            </w:r>
            <w:r w:rsidR="006C06D7" w:rsidRPr="00554E7A">
              <w:rPr>
                <w:rFonts w:cs="Times New Roman"/>
                <w:color w:val="000000" w:themeColor="text1"/>
              </w:rPr>
              <w:t xml:space="preserve">Richard Kim, Social Sciences Rep </w:t>
            </w:r>
            <w:r w:rsidR="000E7954">
              <w:rPr>
                <w:rFonts w:cs="Times New Roman"/>
                <w:color w:val="000000" w:themeColor="text1"/>
              </w:rPr>
              <w:t xml:space="preserve">&amp; </w:t>
            </w:r>
            <w:r w:rsidR="000E7954" w:rsidRPr="00554E7A">
              <w:rPr>
                <w:rFonts w:cs="Times New Roman"/>
                <w:color w:val="000000" w:themeColor="text1"/>
              </w:rPr>
              <w:t>TLC Coordinator</w:t>
            </w:r>
          </w:p>
          <w:p w14:paraId="0DDBF860" w14:textId="04FBB975" w:rsidR="006C06D7" w:rsidRPr="00554E7A" w:rsidRDefault="00000000" w:rsidP="0061319D">
            <w:pPr>
              <w:ind w:right="72"/>
              <w:rPr>
                <w:rFonts w:cs="Times New Roman"/>
                <w:color w:val="000000" w:themeColor="text1"/>
              </w:rPr>
            </w:pPr>
            <w:sdt>
              <w:sdtPr>
                <w:rPr>
                  <w:rFonts w:cs="Times New Roman"/>
                  <w:color w:val="000000" w:themeColor="text1"/>
                  <w:shd w:val="clear" w:color="auto" w:fill="E6E6E6"/>
                </w:rPr>
                <w:id w:val="649409492"/>
                <w:placeholder>
                  <w:docPart w:val="5D94A9C497148340B34CC0290A5A34E5"/>
                </w:placeholder>
                <w14:checkbox>
                  <w14:checked w14:val="0"/>
                  <w14:checkedState w14:val="2612" w14:font="MS Gothic"/>
                  <w14:uncheckedState w14:val="2610" w14:font="MS Gothic"/>
                </w14:checkbox>
              </w:sdtPr>
              <w:sdtContent>
                <w:r w:rsidR="006C06D7" w:rsidRPr="00554E7A">
                  <w:rPr>
                    <w:rFonts w:ascii="Segoe UI Symbol" w:eastAsia="MS Gothic" w:hAnsi="Segoe UI Symbol" w:cs="Segoe UI Symbol"/>
                    <w:color w:val="000000" w:themeColor="text1"/>
                  </w:rPr>
                  <w:t>☐</w:t>
                </w:r>
              </w:sdtContent>
            </w:sdt>
            <w:r w:rsidR="006C06D7" w:rsidRPr="00554E7A">
              <w:rPr>
                <w:rFonts w:cs="Times New Roman"/>
                <w:color w:val="000000" w:themeColor="text1"/>
              </w:rPr>
              <w:t xml:space="preserve"> </w:t>
            </w:r>
            <w:proofErr w:type="spellStart"/>
            <w:r w:rsidR="006C06D7" w:rsidRPr="00554E7A">
              <w:rPr>
                <w:rFonts w:cs="Times New Roman"/>
                <w:color w:val="000000" w:themeColor="text1"/>
              </w:rPr>
              <w:t>Kuni</w:t>
            </w:r>
            <w:proofErr w:type="spellEnd"/>
            <w:r w:rsidR="006C06D7" w:rsidRPr="00554E7A">
              <w:rPr>
                <w:rFonts w:cs="Times New Roman"/>
                <w:color w:val="000000" w:themeColor="text1"/>
              </w:rPr>
              <w:t xml:space="preserve"> Hay, Vice President of Instruction</w:t>
            </w:r>
          </w:p>
        </w:tc>
      </w:tr>
    </w:tbl>
    <w:p w14:paraId="7EC7421C" w14:textId="77777777" w:rsidR="006C06D7" w:rsidRPr="006C06D7" w:rsidRDefault="006C06D7" w:rsidP="00D363D2">
      <w:pPr>
        <w:spacing w:after="120"/>
        <w:ind w:left="-187"/>
        <w:rPr>
          <w:rFonts w:cs="Times New Roman"/>
          <w:sz w:val="11"/>
          <w:szCs w:val="11"/>
        </w:rPr>
      </w:pPr>
    </w:p>
    <w:p w14:paraId="6E23B245" w14:textId="73050D25" w:rsidR="00F707B1" w:rsidRPr="00714D10" w:rsidRDefault="00571192" w:rsidP="00D363D2">
      <w:pPr>
        <w:spacing w:after="120"/>
        <w:ind w:left="-187"/>
        <w:rPr>
          <w:rFonts w:cs="Times New Roman"/>
          <w:color w:val="000000" w:themeColor="text1"/>
        </w:rPr>
      </w:pPr>
      <w:r w:rsidRPr="00714D10">
        <w:rPr>
          <w:rFonts w:cs="Times New Roman"/>
          <w:b/>
          <w:color w:val="000000" w:themeColor="text1"/>
        </w:rPr>
        <w:t>Guests:</w:t>
      </w:r>
      <w:r w:rsidR="00B61E83" w:rsidRPr="00714D10">
        <w:rPr>
          <w:rFonts w:cs="Times New Roman"/>
          <w:color w:val="000000" w:themeColor="text1"/>
        </w:rPr>
        <w:t xml:space="preserve"> </w:t>
      </w:r>
      <w:r w:rsidR="0007561F">
        <w:rPr>
          <w:rFonts w:cs="Times New Roman"/>
          <w:color w:val="000000" w:themeColor="text1"/>
        </w:rPr>
        <w:t>none</w:t>
      </w:r>
    </w:p>
    <w:tbl>
      <w:tblPr>
        <w:tblStyle w:val="TableGrid"/>
        <w:tblW w:w="0" w:type="auto"/>
        <w:tblInd w:w="-270" w:type="dxa"/>
        <w:tblLook w:val="04A0" w:firstRow="1" w:lastRow="0" w:firstColumn="1" w:lastColumn="0" w:noHBand="0" w:noVBand="1"/>
      </w:tblPr>
      <w:tblGrid>
        <w:gridCol w:w="491"/>
        <w:gridCol w:w="3039"/>
        <w:gridCol w:w="7560"/>
        <w:gridCol w:w="3030"/>
      </w:tblGrid>
      <w:tr w:rsidR="00CC1D46" w14:paraId="70501F27" w14:textId="77777777" w:rsidTr="003F52FD">
        <w:tc>
          <w:tcPr>
            <w:tcW w:w="491" w:type="dxa"/>
            <w:shd w:val="pct20" w:color="auto" w:fill="auto"/>
          </w:tcPr>
          <w:p w14:paraId="4DCCB84A" w14:textId="77777777" w:rsidR="00423B94" w:rsidRPr="005C30A0" w:rsidRDefault="00423B94" w:rsidP="005C30A0">
            <w:pPr>
              <w:rPr>
                <w:rFonts w:cs="Times New Roman"/>
                <w:b/>
                <w:bCs/>
                <w:color w:val="000000" w:themeColor="text1"/>
                <w:sz w:val="24"/>
                <w:szCs w:val="24"/>
              </w:rPr>
            </w:pPr>
          </w:p>
        </w:tc>
        <w:tc>
          <w:tcPr>
            <w:tcW w:w="3039" w:type="dxa"/>
            <w:shd w:val="pct20" w:color="auto" w:fill="auto"/>
          </w:tcPr>
          <w:p w14:paraId="6BB70EB8" w14:textId="189957DF" w:rsidR="00423B94" w:rsidRPr="005C30A0" w:rsidRDefault="00423B94" w:rsidP="005C30A0">
            <w:pPr>
              <w:rPr>
                <w:rFonts w:cs="Times New Roman"/>
                <w:b/>
                <w:bCs/>
                <w:color w:val="000000" w:themeColor="text1"/>
                <w:sz w:val="24"/>
                <w:szCs w:val="24"/>
              </w:rPr>
            </w:pPr>
            <w:r w:rsidRPr="005C30A0">
              <w:rPr>
                <w:rFonts w:cs="Times New Roman"/>
                <w:b/>
                <w:bCs/>
                <w:color w:val="000000" w:themeColor="text1"/>
                <w:sz w:val="24"/>
                <w:szCs w:val="24"/>
              </w:rPr>
              <w:t>Agenda Item</w:t>
            </w:r>
          </w:p>
        </w:tc>
        <w:tc>
          <w:tcPr>
            <w:tcW w:w="7560" w:type="dxa"/>
            <w:shd w:val="pct20" w:color="auto" w:fill="auto"/>
          </w:tcPr>
          <w:p w14:paraId="68BC95DD" w14:textId="58DE3645" w:rsidR="00423B94" w:rsidRPr="005C30A0" w:rsidRDefault="00423B94" w:rsidP="005C30A0">
            <w:pPr>
              <w:rPr>
                <w:rFonts w:cs="Times New Roman"/>
                <w:b/>
                <w:bCs/>
                <w:color w:val="000000" w:themeColor="text1"/>
                <w:sz w:val="24"/>
                <w:szCs w:val="24"/>
              </w:rPr>
            </w:pPr>
            <w:r w:rsidRPr="005C30A0">
              <w:rPr>
                <w:rFonts w:cs="Times New Roman"/>
                <w:b/>
                <w:bCs/>
                <w:color w:val="000000" w:themeColor="text1"/>
                <w:sz w:val="24"/>
                <w:szCs w:val="24"/>
              </w:rPr>
              <w:t>Summary of Discussion</w:t>
            </w:r>
          </w:p>
        </w:tc>
        <w:tc>
          <w:tcPr>
            <w:tcW w:w="3030" w:type="dxa"/>
            <w:shd w:val="pct20" w:color="auto" w:fill="auto"/>
          </w:tcPr>
          <w:p w14:paraId="25CE2437" w14:textId="5067B8A9" w:rsidR="00423B94" w:rsidRPr="005C30A0" w:rsidRDefault="00423B94" w:rsidP="005C30A0">
            <w:pPr>
              <w:rPr>
                <w:rFonts w:cs="Times New Roman"/>
                <w:b/>
                <w:bCs/>
                <w:color w:val="000000" w:themeColor="text1"/>
                <w:sz w:val="24"/>
                <w:szCs w:val="24"/>
              </w:rPr>
            </w:pPr>
            <w:r w:rsidRPr="005C30A0">
              <w:rPr>
                <w:rFonts w:cs="Times New Roman"/>
                <w:b/>
                <w:bCs/>
                <w:color w:val="000000" w:themeColor="text1"/>
                <w:sz w:val="24"/>
                <w:szCs w:val="24"/>
              </w:rPr>
              <w:t>Follow-Up Action</w:t>
            </w:r>
          </w:p>
        </w:tc>
      </w:tr>
      <w:tr w:rsidR="00CC1D46" w:rsidRPr="00423B94" w14:paraId="34C1CFAD" w14:textId="77777777" w:rsidTr="003F52FD">
        <w:tc>
          <w:tcPr>
            <w:tcW w:w="491" w:type="dxa"/>
          </w:tcPr>
          <w:p w14:paraId="015FDAC6" w14:textId="25745F8D" w:rsidR="00423B94" w:rsidRPr="00CC1D46" w:rsidRDefault="00423B94" w:rsidP="00CC1D46">
            <w:pPr>
              <w:rPr>
                <w:rFonts w:cs="Times New Roman"/>
              </w:rPr>
            </w:pPr>
            <w:r w:rsidRPr="00CC1D46">
              <w:rPr>
                <w:rFonts w:cs="Times New Roman"/>
              </w:rPr>
              <w:t>1.</w:t>
            </w:r>
          </w:p>
        </w:tc>
        <w:tc>
          <w:tcPr>
            <w:tcW w:w="3039" w:type="dxa"/>
          </w:tcPr>
          <w:p w14:paraId="4CC81ED1" w14:textId="41C6C427" w:rsidR="00423B94" w:rsidRPr="00CC1D46" w:rsidRDefault="00423B94" w:rsidP="00CC1D46">
            <w:pPr>
              <w:rPr>
                <w:rFonts w:cs="Times New Roman"/>
              </w:rPr>
            </w:pPr>
            <w:r w:rsidRPr="00CC1D46">
              <w:rPr>
                <w:rFonts w:cs="Times New Roman"/>
              </w:rPr>
              <w:t>Call to Order and Agenda Review</w:t>
            </w:r>
          </w:p>
        </w:tc>
        <w:tc>
          <w:tcPr>
            <w:tcW w:w="7560" w:type="dxa"/>
          </w:tcPr>
          <w:p w14:paraId="572773D2" w14:textId="03711A8D" w:rsidR="00423B94" w:rsidRPr="00CC1D46" w:rsidRDefault="00FC6BCD" w:rsidP="00CC1D46">
            <w:pPr>
              <w:rPr>
                <w:rFonts w:cs="Times New Roman"/>
              </w:rPr>
            </w:pPr>
            <w:r w:rsidRPr="00CC1D46">
              <w:rPr>
                <w:rFonts w:cs="Times New Roman"/>
              </w:rPr>
              <w:t>12:3</w:t>
            </w:r>
            <w:r w:rsidR="008F0592">
              <w:rPr>
                <w:rFonts w:cs="Times New Roman"/>
              </w:rPr>
              <w:t>4</w:t>
            </w:r>
            <w:r w:rsidR="001F3BA9">
              <w:rPr>
                <w:rFonts w:cs="Times New Roman"/>
              </w:rPr>
              <w:t xml:space="preserve"> p.m.</w:t>
            </w:r>
          </w:p>
          <w:p w14:paraId="3453174F" w14:textId="0B68F509" w:rsidR="00FC6BCD" w:rsidRPr="00CC1D46" w:rsidRDefault="00FC6BCD" w:rsidP="00CC1D46">
            <w:pPr>
              <w:rPr>
                <w:rFonts w:cs="Times New Roman"/>
              </w:rPr>
            </w:pPr>
          </w:p>
        </w:tc>
        <w:tc>
          <w:tcPr>
            <w:tcW w:w="3030" w:type="dxa"/>
          </w:tcPr>
          <w:p w14:paraId="72B2144D" w14:textId="77777777" w:rsidR="00423B94" w:rsidRPr="00CC1D46" w:rsidRDefault="00423B94" w:rsidP="00CC1D46">
            <w:pPr>
              <w:rPr>
                <w:rFonts w:cs="Times New Roman"/>
              </w:rPr>
            </w:pPr>
          </w:p>
        </w:tc>
      </w:tr>
      <w:tr w:rsidR="00391811" w:rsidRPr="00423B94" w14:paraId="63B58288" w14:textId="77777777" w:rsidTr="003F52FD">
        <w:tc>
          <w:tcPr>
            <w:tcW w:w="491" w:type="dxa"/>
          </w:tcPr>
          <w:p w14:paraId="1B3DBD14" w14:textId="42F06985" w:rsidR="00423B94" w:rsidRPr="00CC1D46" w:rsidRDefault="00423B94" w:rsidP="00CC1D46">
            <w:pPr>
              <w:rPr>
                <w:rFonts w:cs="Times New Roman"/>
              </w:rPr>
            </w:pPr>
            <w:r w:rsidRPr="00CC1D46">
              <w:rPr>
                <w:rFonts w:cs="Times New Roman"/>
              </w:rPr>
              <w:t xml:space="preserve">2. </w:t>
            </w:r>
          </w:p>
        </w:tc>
        <w:tc>
          <w:tcPr>
            <w:tcW w:w="3039" w:type="dxa"/>
          </w:tcPr>
          <w:p w14:paraId="2A8B71FF" w14:textId="1D6243A8" w:rsidR="00423B94" w:rsidRPr="00CC1D46" w:rsidRDefault="00423B94" w:rsidP="00CC1D46">
            <w:pPr>
              <w:rPr>
                <w:rFonts w:cs="Times New Roman"/>
              </w:rPr>
            </w:pPr>
            <w:r w:rsidRPr="00CC1D46">
              <w:rPr>
                <w:rFonts w:cs="Times New Roman"/>
              </w:rPr>
              <w:t>Approval of Agenda</w:t>
            </w:r>
          </w:p>
        </w:tc>
        <w:tc>
          <w:tcPr>
            <w:tcW w:w="7560" w:type="dxa"/>
          </w:tcPr>
          <w:p w14:paraId="099EE2EB" w14:textId="478814A2" w:rsidR="00423B94" w:rsidRPr="00395695" w:rsidRDefault="00E72FF2" w:rsidP="00CC1D46">
            <w:pPr>
              <w:rPr>
                <w:rFonts w:cs="Times New Roman"/>
                <w:color w:val="000000" w:themeColor="text1"/>
              </w:rPr>
            </w:pPr>
            <w:r w:rsidRPr="00395695">
              <w:rPr>
                <w:rFonts w:cs="Times New Roman"/>
                <w:color w:val="000000" w:themeColor="text1"/>
              </w:rPr>
              <w:t xml:space="preserve">Motion by </w:t>
            </w:r>
            <w:r w:rsidR="00395695" w:rsidRPr="00395695">
              <w:rPr>
                <w:rFonts w:cs="Times New Roman"/>
                <w:color w:val="000000" w:themeColor="text1"/>
              </w:rPr>
              <w:t>R. Kim</w:t>
            </w:r>
            <w:r w:rsidRPr="00395695">
              <w:rPr>
                <w:rFonts w:cs="Times New Roman"/>
                <w:color w:val="000000" w:themeColor="text1"/>
              </w:rPr>
              <w:t xml:space="preserve">, second by </w:t>
            </w:r>
            <w:r w:rsidR="00395695" w:rsidRPr="00395695">
              <w:rPr>
                <w:rFonts w:cs="Times New Roman"/>
                <w:color w:val="000000" w:themeColor="text1"/>
              </w:rPr>
              <w:t>A. Olmedo</w:t>
            </w:r>
            <w:r w:rsidRPr="00395695">
              <w:rPr>
                <w:rFonts w:cs="Times New Roman"/>
                <w:color w:val="000000" w:themeColor="text1"/>
              </w:rPr>
              <w:t>.  Final resolution:</w:t>
            </w:r>
            <w:r w:rsidR="00AB0319" w:rsidRPr="00395695">
              <w:rPr>
                <w:rFonts w:cs="Times New Roman"/>
                <w:color w:val="000000" w:themeColor="text1"/>
              </w:rPr>
              <w:t xml:space="preserve"> Approved</w:t>
            </w:r>
          </w:p>
          <w:p w14:paraId="73549B41" w14:textId="07BC6C02" w:rsidR="00E72FF2" w:rsidRPr="00395695" w:rsidRDefault="00E72FF2" w:rsidP="00CC1D46">
            <w:pPr>
              <w:rPr>
                <w:rFonts w:cs="Times New Roman"/>
                <w:color w:val="000000" w:themeColor="text1"/>
              </w:rPr>
            </w:pPr>
            <w:r w:rsidRPr="00395695">
              <w:rPr>
                <w:rFonts w:cs="Times New Roman"/>
                <w:color w:val="000000" w:themeColor="text1"/>
              </w:rPr>
              <w:t>Yea:</w:t>
            </w:r>
            <w:r w:rsidR="00AB0319" w:rsidRPr="00395695">
              <w:rPr>
                <w:rFonts w:cs="Times New Roman"/>
                <w:color w:val="000000" w:themeColor="text1"/>
              </w:rPr>
              <w:t xml:space="preserve"> </w:t>
            </w:r>
            <w:r w:rsidR="0007561F" w:rsidRPr="00395695">
              <w:rPr>
                <w:rFonts w:cs="Times New Roman"/>
                <w:color w:val="000000" w:themeColor="text1"/>
              </w:rPr>
              <w:t xml:space="preserve">J. Gough, </w:t>
            </w:r>
            <w:r w:rsidR="00AB0319" w:rsidRPr="00395695">
              <w:rPr>
                <w:rFonts w:cs="Times New Roman"/>
                <w:color w:val="000000" w:themeColor="text1"/>
              </w:rPr>
              <w:t xml:space="preserve">F. Shah, </w:t>
            </w:r>
            <w:r w:rsidR="00080AA5" w:rsidRPr="00395695">
              <w:rPr>
                <w:rFonts w:cs="Times New Roman"/>
                <w:color w:val="000000" w:themeColor="text1"/>
              </w:rPr>
              <w:t xml:space="preserve">A. Olmedo, </w:t>
            </w:r>
            <w:r w:rsidR="00AB0319" w:rsidRPr="00395695">
              <w:rPr>
                <w:rFonts w:cs="Times New Roman"/>
                <w:color w:val="000000" w:themeColor="text1"/>
              </w:rPr>
              <w:t>S. Hosseini, K. Pernell, J. Miranda,</w:t>
            </w:r>
            <w:r w:rsidR="001E5C8E" w:rsidRPr="00395695">
              <w:rPr>
                <w:rFonts w:cs="Times New Roman"/>
                <w:color w:val="000000" w:themeColor="text1"/>
              </w:rPr>
              <w:t xml:space="preserve"> </w:t>
            </w:r>
            <w:r w:rsidR="00080AA5" w:rsidRPr="00395695">
              <w:rPr>
                <w:rFonts w:cs="Times New Roman"/>
                <w:color w:val="000000" w:themeColor="text1"/>
              </w:rPr>
              <w:t xml:space="preserve">R. Kim, </w:t>
            </w:r>
            <w:r w:rsidR="00AB0319" w:rsidRPr="00395695">
              <w:rPr>
                <w:rFonts w:cs="Times New Roman"/>
                <w:color w:val="000000" w:themeColor="text1"/>
              </w:rPr>
              <w:t>N. Cayton</w:t>
            </w:r>
          </w:p>
          <w:p w14:paraId="42A11349" w14:textId="0F5D4212" w:rsidR="00395695" w:rsidRPr="00395695" w:rsidRDefault="00395695" w:rsidP="00CC1D46">
            <w:pPr>
              <w:rPr>
                <w:rFonts w:cs="Times New Roman"/>
                <w:color w:val="000000" w:themeColor="text1"/>
              </w:rPr>
            </w:pPr>
            <w:r w:rsidRPr="00395695">
              <w:rPr>
                <w:rFonts w:cs="Times New Roman"/>
                <w:color w:val="000000" w:themeColor="text1"/>
              </w:rPr>
              <w:t xml:space="preserve">Abstain: </w:t>
            </w:r>
            <w:r w:rsidRPr="00395695">
              <w:rPr>
                <w:rFonts w:cs="Times New Roman"/>
                <w:color w:val="000000" w:themeColor="text1"/>
              </w:rPr>
              <w:t>B. Allen</w:t>
            </w:r>
          </w:p>
        </w:tc>
        <w:tc>
          <w:tcPr>
            <w:tcW w:w="3030" w:type="dxa"/>
          </w:tcPr>
          <w:p w14:paraId="386DB495" w14:textId="77777777" w:rsidR="00423B94" w:rsidRPr="00395695" w:rsidRDefault="00423B94" w:rsidP="00CC1D46">
            <w:pPr>
              <w:rPr>
                <w:rFonts w:cs="Times New Roman"/>
                <w:color w:val="000000" w:themeColor="text1"/>
              </w:rPr>
            </w:pPr>
          </w:p>
        </w:tc>
      </w:tr>
      <w:tr w:rsidR="00391811" w:rsidRPr="00423B94" w14:paraId="3781BABA" w14:textId="77777777" w:rsidTr="003F52FD">
        <w:tc>
          <w:tcPr>
            <w:tcW w:w="491" w:type="dxa"/>
          </w:tcPr>
          <w:p w14:paraId="6FEC60DE" w14:textId="326140A8" w:rsidR="00423B94" w:rsidRPr="00CC1D46" w:rsidRDefault="00423B94" w:rsidP="00CC1D46">
            <w:pPr>
              <w:rPr>
                <w:rFonts w:cs="Times New Roman"/>
              </w:rPr>
            </w:pPr>
            <w:r w:rsidRPr="00CC1D46">
              <w:rPr>
                <w:rFonts w:cs="Times New Roman"/>
              </w:rPr>
              <w:t>3.</w:t>
            </w:r>
          </w:p>
        </w:tc>
        <w:tc>
          <w:tcPr>
            <w:tcW w:w="3039" w:type="dxa"/>
          </w:tcPr>
          <w:p w14:paraId="5A4D29A5" w14:textId="3A502986" w:rsidR="00423B94" w:rsidRPr="00CC1D46" w:rsidRDefault="00423B94" w:rsidP="00CC1D46">
            <w:pPr>
              <w:rPr>
                <w:rFonts w:cs="Times New Roman"/>
              </w:rPr>
            </w:pPr>
            <w:r w:rsidRPr="00CC1D46">
              <w:rPr>
                <w:rFonts w:cs="Times New Roman"/>
              </w:rPr>
              <w:t xml:space="preserve">Approval of </w:t>
            </w:r>
            <w:r w:rsidR="00CD79E0">
              <w:rPr>
                <w:rFonts w:cs="Times New Roman"/>
              </w:rPr>
              <w:t>10/4</w:t>
            </w:r>
            <w:r w:rsidRPr="00CC1D46">
              <w:rPr>
                <w:rFonts w:cs="Times New Roman"/>
              </w:rPr>
              <w:t>/22 Minutes</w:t>
            </w:r>
          </w:p>
        </w:tc>
        <w:tc>
          <w:tcPr>
            <w:tcW w:w="7560" w:type="dxa"/>
          </w:tcPr>
          <w:p w14:paraId="07D5EDFE" w14:textId="45B088A0" w:rsidR="00423B94" w:rsidRPr="00FA53F7" w:rsidRDefault="00CF748F" w:rsidP="00CC1D46">
            <w:pPr>
              <w:rPr>
                <w:rFonts w:cs="Times New Roman"/>
                <w:color w:val="000000" w:themeColor="text1"/>
              </w:rPr>
            </w:pPr>
            <w:r w:rsidRPr="00FA53F7">
              <w:rPr>
                <w:rFonts w:cs="Times New Roman"/>
                <w:color w:val="000000" w:themeColor="text1"/>
              </w:rPr>
              <w:t>Motion by</w:t>
            </w:r>
            <w:r w:rsidR="0033419F" w:rsidRPr="00FA53F7">
              <w:rPr>
                <w:rFonts w:cs="Times New Roman"/>
                <w:color w:val="000000" w:themeColor="text1"/>
              </w:rPr>
              <w:t xml:space="preserve"> A. Olmedo</w:t>
            </w:r>
            <w:r w:rsidRPr="00FA53F7">
              <w:rPr>
                <w:rFonts w:cs="Times New Roman"/>
                <w:color w:val="000000" w:themeColor="text1"/>
              </w:rPr>
              <w:t xml:space="preserve">, second by </w:t>
            </w:r>
            <w:r w:rsidR="0033419F" w:rsidRPr="00FA53F7">
              <w:rPr>
                <w:rFonts w:cs="Times New Roman"/>
                <w:color w:val="000000" w:themeColor="text1"/>
              </w:rPr>
              <w:t>J. Miranda</w:t>
            </w:r>
            <w:r w:rsidRPr="00FA53F7">
              <w:rPr>
                <w:rFonts w:cs="Times New Roman"/>
                <w:color w:val="000000" w:themeColor="text1"/>
              </w:rPr>
              <w:t>.  Final resolution: Approved</w:t>
            </w:r>
          </w:p>
          <w:p w14:paraId="7C562D2F" w14:textId="1346C2E2" w:rsidR="00CF748F" w:rsidRPr="00FA53F7" w:rsidRDefault="00CF748F" w:rsidP="00CC1D46">
            <w:pPr>
              <w:rPr>
                <w:rFonts w:cs="Times New Roman"/>
                <w:color w:val="000000" w:themeColor="text1"/>
              </w:rPr>
            </w:pPr>
            <w:r w:rsidRPr="00FA53F7">
              <w:rPr>
                <w:rFonts w:cs="Times New Roman"/>
                <w:color w:val="000000" w:themeColor="text1"/>
              </w:rPr>
              <w:t xml:space="preserve">Yea: </w:t>
            </w:r>
            <w:r w:rsidR="00080AA5" w:rsidRPr="00FA53F7">
              <w:rPr>
                <w:rFonts w:cs="Times New Roman"/>
                <w:color w:val="000000" w:themeColor="text1"/>
              </w:rPr>
              <w:t xml:space="preserve">J. Gough, F. Shah, </w:t>
            </w:r>
            <w:r w:rsidR="0033419F" w:rsidRPr="00FA53F7">
              <w:rPr>
                <w:rFonts w:cs="Times New Roman"/>
                <w:color w:val="000000" w:themeColor="text1"/>
              </w:rPr>
              <w:t>A. Olmedo</w:t>
            </w:r>
            <w:r w:rsidR="0033419F" w:rsidRPr="00FA53F7">
              <w:rPr>
                <w:rFonts w:cs="Times New Roman"/>
                <w:color w:val="000000" w:themeColor="text1"/>
              </w:rPr>
              <w:t xml:space="preserve">, </w:t>
            </w:r>
            <w:r w:rsidR="00080AA5" w:rsidRPr="00FA53F7">
              <w:rPr>
                <w:rFonts w:cs="Times New Roman"/>
                <w:color w:val="000000" w:themeColor="text1"/>
              </w:rPr>
              <w:t xml:space="preserve">S. Hosseini, K. Pernell, J. Miranda, </w:t>
            </w:r>
            <w:r w:rsidR="0033419F" w:rsidRPr="00FA53F7">
              <w:rPr>
                <w:rFonts w:cs="Times New Roman"/>
                <w:color w:val="000000" w:themeColor="text1"/>
              </w:rPr>
              <w:t xml:space="preserve">D. Kim, </w:t>
            </w:r>
            <w:r w:rsidR="00080AA5" w:rsidRPr="00FA53F7">
              <w:rPr>
                <w:rFonts w:cs="Times New Roman"/>
                <w:color w:val="000000" w:themeColor="text1"/>
              </w:rPr>
              <w:t>N. Cayton</w:t>
            </w:r>
          </w:p>
          <w:p w14:paraId="5D4388AA" w14:textId="1DA36082" w:rsidR="00080AA5" w:rsidRPr="00FA53F7" w:rsidRDefault="00080AA5" w:rsidP="00CC1D46">
            <w:pPr>
              <w:rPr>
                <w:rFonts w:cs="Times New Roman"/>
                <w:color w:val="000000" w:themeColor="text1"/>
              </w:rPr>
            </w:pPr>
            <w:r w:rsidRPr="00FA53F7">
              <w:rPr>
                <w:rFonts w:cs="Times New Roman"/>
                <w:color w:val="000000" w:themeColor="text1"/>
              </w:rPr>
              <w:t xml:space="preserve">Abstain: </w:t>
            </w:r>
            <w:r w:rsidR="0033419F" w:rsidRPr="00FA53F7">
              <w:rPr>
                <w:rFonts w:cs="Times New Roman"/>
                <w:color w:val="000000" w:themeColor="text1"/>
              </w:rPr>
              <w:t xml:space="preserve">B. Allen, </w:t>
            </w:r>
            <w:r w:rsidR="0033419F" w:rsidRPr="00FA53F7">
              <w:rPr>
                <w:rFonts w:cs="Times New Roman"/>
                <w:color w:val="000000" w:themeColor="text1"/>
              </w:rPr>
              <w:t>R. Kim</w:t>
            </w:r>
          </w:p>
        </w:tc>
        <w:tc>
          <w:tcPr>
            <w:tcW w:w="3030" w:type="dxa"/>
          </w:tcPr>
          <w:p w14:paraId="02DEC6EA" w14:textId="0F028FDA" w:rsidR="00423B94" w:rsidRPr="00FA53F7" w:rsidRDefault="00423B94" w:rsidP="00CC1D46">
            <w:pPr>
              <w:rPr>
                <w:rFonts w:cs="Times New Roman"/>
                <w:color w:val="000000" w:themeColor="text1"/>
              </w:rPr>
            </w:pPr>
          </w:p>
        </w:tc>
      </w:tr>
      <w:tr w:rsidR="00391811" w:rsidRPr="00423B94" w14:paraId="5AFE56E9" w14:textId="77777777" w:rsidTr="003347EA">
        <w:tc>
          <w:tcPr>
            <w:tcW w:w="491" w:type="dxa"/>
            <w:tcBorders>
              <w:bottom w:val="single" w:sz="4" w:space="0" w:color="auto"/>
            </w:tcBorders>
          </w:tcPr>
          <w:p w14:paraId="5C3E2FC2" w14:textId="1ECFE30E" w:rsidR="00423B94" w:rsidRPr="00CC1D46" w:rsidRDefault="00423B94" w:rsidP="00CC1D46">
            <w:pPr>
              <w:rPr>
                <w:rFonts w:cs="Times New Roman"/>
              </w:rPr>
            </w:pPr>
            <w:r w:rsidRPr="00CC1D46">
              <w:rPr>
                <w:rFonts w:cs="Times New Roman"/>
              </w:rPr>
              <w:t>4.</w:t>
            </w:r>
          </w:p>
        </w:tc>
        <w:tc>
          <w:tcPr>
            <w:tcW w:w="3039" w:type="dxa"/>
            <w:tcBorders>
              <w:bottom w:val="single" w:sz="4" w:space="0" w:color="auto"/>
            </w:tcBorders>
          </w:tcPr>
          <w:p w14:paraId="58BB0DA0" w14:textId="7AF07383" w:rsidR="00423B94" w:rsidRPr="00CC1D46" w:rsidRDefault="00423B94" w:rsidP="00CC1D46">
            <w:pPr>
              <w:rPr>
                <w:rFonts w:cs="Times New Roman"/>
              </w:rPr>
            </w:pPr>
            <w:r w:rsidRPr="00CC1D46">
              <w:rPr>
                <w:rFonts w:cs="Times New Roman"/>
              </w:rPr>
              <w:t>Public Comment</w:t>
            </w:r>
          </w:p>
        </w:tc>
        <w:tc>
          <w:tcPr>
            <w:tcW w:w="7560" w:type="dxa"/>
            <w:tcBorders>
              <w:bottom w:val="single" w:sz="4" w:space="0" w:color="auto"/>
            </w:tcBorders>
          </w:tcPr>
          <w:p w14:paraId="1B069F66" w14:textId="43F46D65" w:rsidR="00423B94" w:rsidRPr="00613133" w:rsidRDefault="00393E17" w:rsidP="00CC1D46">
            <w:pPr>
              <w:rPr>
                <w:rFonts w:cs="Times New Roman"/>
                <w:color w:val="000000" w:themeColor="text1"/>
              </w:rPr>
            </w:pPr>
            <w:r w:rsidRPr="00613133">
              <w:rPr>
                <w:rFonts w:cs="Times New Roman"/>
                <w:color w:val="000000" w:themeColor="text1"/>
              </w:rPr>
              <w:t>No public comment</w:t>
            </w:r>
          </w:p>
        </w:tc>
        <w:tc>
          <w:tcPr>
            <w:tcW w:w="3030" w:type="dxa"/>
            <w:tcBorders>
              <w:bottom w:val="single" w:sz="4" w:space="0" w:color="auto"/>
            </w:tcBorders>
          </w:tcPr>
          <w:p w14:paraId="681DD196" w14:textId="0111E72D" w:rsidR="00423B94" w:rsidRPr="00613133" w:rsidRDefault="00423B94" w:rsidP="00CC1D46">
            <w:pPr>
              <w:rPr>
                <w:rFonts w:cs="Times New Roman"/>
                <w:color w:val="000000" w:themeColor="text1"/>
              </w:rPr>
            </w:pPr>
          </w:p>
        </w:tc>
      </w:tr>
      <w:tr w:rsidR="00613133" w14:paraId="6D549680" w14:textId="77777777" w:rsidTr="003347EA">
        <w:tc>
          <w:tcPr>
            <w:tcW w:w="491" w:type="dxa"/>
            <w:shd w:val="clear" w:color="auto" w:fill="auto"/>
          </w:tcPr>
          <w:p w14:paraId="33AE6774" w14:textId="08F525BE" w:rsidR="00613133" w:rsidRPr="003347EA" w:rsidRDefault="003347EA" w:rsidP="00613133">
            <w:pPr>
              <w:rPr>
                <w:rFonts w:cs="Times New Roman"/>
                <w:color w:val="000000" w:themeColor="text1"/>
                <w:sz w:val="24"/>
                <w:szCs w:val="24"/>
              </w:rPr>
            </w:pPr>
            <w:r w:rsidRPr="003347EA">
              <w:rPr>
                <w:rFonts w:cs="Times New Roman"/>
                <w:color w:val="000000" w:themeColor="text1"/>
                <w:sz w:val="24"/>
                <w:szCs w:val="24"/>
              </w:rPr>
              <w:t>5</w:t>
            </w:r>
            <w:r>
              <w:rPr>
                <w:rFonts w:cs="Times New Roman"/>
                <w:color w:val="000000" w:themeColor="text1"/>
                <w:sz w:val="24"/>
                <w:szCs w:val="24"/>
              </w:rPr>
              <w:t>.</w:t>
            </w:r>
          </w:p>
        </w:tc>
        <w:tc>
          <w:tcPr>
            <w:tcW w:w="3039" w:type="dxa"/>
            <w:shd w:val="clear" w:color="auto" w:fill="auto"/>
          </w:tcPr>
          <w:p w14:paraId="44C3A6FB" w14:textId="4D77D2A1" w:rsidR="00613133" w:rsidRPr="005C30A0" w:rsidRDefault="00613133" w:rsidP="00613133">
            <w:pPr>
              <w:rPr>
                <w:rFonts w:cs="Times New Roman"/>
                <w:b/>
                <w:bCs/>
                <w:color w:val="000000" w:themeColor="text1"/>
                <w:sz w:val="24"/>
                <w:szCs w:val="24"/>
              </w:rPr>
            </w:pPr>
            <w:r>
              <w:rPr>
                <w:rFonts w:eastAsia="Times New Roman" w:cs="Times New Roman"/>
              </w:rPr>
              <w:t>Report from Liaisons on status of Assessments from Spring 2022</w:t>
            </w:r>
          </w:p>
        </w:tc>
        <w:tc>
          <w:tcPr>
            <w:tcW w:w="7560" w:type="dxa"/>
            <w:shd w:val="clear" w:color="auto" w:fill="auto"/>
          </w:tcPr>
          <w:p w14:paraId="20E9BCDC" w14:textId="4DEB215F" w:rsidR="00613133" w:rsidRPr="002C4329" w:rsidRDefault="003347EA" w:rsidP="00613133">
            <w:pPr>
              <w:rPr>
                <w:rFonts w:cs="Times New Roman"/>
                <w:b/>
                <w:bCs/>
                <w:color w:val="000000" w:themeColor="text1"/>
                <w:sz w:val="24"/>
                <w:szCs w:val="24"/>
              </w:rPr>
            </w:pPr>
            <w:r w:rsidRPr="002C4329">
              <w:rPr>
                <w:rFonts w:cs="Times New Roman"/>
                <w:color w:val="000000" w:themeColor="text1"/>
              </w:rPr>
              <w:t xml:space="preserve">Liaisons that did not have an opportunity to give their report on 10/4 were asked to report at this meeting.  There was some discussion about the status of assessments in Social Sciences.  R. Kim will meet individually with K. Pernell to discuss in more detail and make plans. J. Gough reported that the ASL department has data from Spring 2022 that will be entered into </w:t>
            </w:r>
            <w:proofErr w:type="spellStart"/>
            <w:r w:rsidRPr="002C4329">
              <w:rPr>
                <w:rFonts w:cs="Times New Roman"/>
                <w:color w:val="000000" w:themeColor="text1"/>
              </w:rPr>
              <w:t>Curriqunet</w:t>
            </w:r>
            <w:proofErr w:type="spellEnd"/>
            <w:r w:rsidR="00613133" w:rsidRPr="002C4329">
              <w:rPr>
                <w:rFonts w:cs="Times New Roman"/>
                <w:color w:val="000000" w:themeColor="text1"/>
              </w:rPr>
              <w:t xml:space="preserve">. </w:t>
            </w:r>
            <w:r w:rsidRPr="002C4329">
              <w:rPr>
                <w:rFonts w:cs="Times New Roman"/>
                <w:color w:val="000000" w:themeColor="text1"/>
              </w:rPr>
              <w:t xml:space="preserve">Remaining departments that </w:t>
            </w:r>
          </w:p>
        </w:tc>
        <w:tc>
          <w:tcPr>
            <w:tcW w:w="3030" w:type="dxa"/>
            <w:shd w:val="clear" w:color="auto" w:fill="auto"/>
          </w:tcPr>
          <w:p w14:paraId="41FEF6F3" w14:textId="5A36B95A" w:rsidR="00613133" w:rsidRPr="002C4329" w:rsidRDefault="00613133" w:rsidP="00613133">
            <w:pPr>
              <w:rPr>
                <w:rFonts w:cs="Times New Roman"/>
                <w:b/>
                <w:bCs/>
                <w:color w:val="000000" w:themeColor="text1"/>
                <w:sz w:val="24"/>
                <w:szCs w:val="24"/>
              </w:rPr>
            </w:pPr>
            <w:r w:rsidRPr="002C4329">
              <w:rPr>
                <w:rFonts w:cs="Times New Roman"/>
                <w:color w:val="000000" w:themeColor="text1"/>
              </w:rPr>
              <w:t xml:space="preserve">Departments that had assessments scheduled for Spring 2022 which did not take place should update their department assessment </w:t>
            </w:r>
          </w:p>
        </w:tc>
      </w:tr>
      <w:tr w:rsidR="00613133" w14:paraId="2B90587C" w14:textId="77777777" w:rsidTr="003347EA">
        <w:tc>
          <w:tcPr>
            <w:tcW w:w="491" w:type="dxa"/>
            <w:tcBorders>
              <w:bottom w:val="single" w:sz="4" w:space="0" w:color="auto"/>
            </w:tcBorders>
            <w:shd w:val="pct20" w:color="auto" w:fill="auto"/>
          </w:tcPr>
          <w:p w14:paraId="2820F0C3" w14:textId="77777777" w:rsidR="00613133" w:rsidRPr="005C30A0" w:rsidRDefault="00613133" w:rsidP="00613133">
            <w:pPr>
              <w:rPr>
                <w:rFonts w:cs="Times New Roman"/>
                <w:b/>
                <w:bCs/>
                <w:color w:val="000000" w:themeColor="text1"/>
                <w:sz w:val="24"/>
                <w:szCs w:val="24"/>
              </w:rPr>
            </w:pPr>
          </w:p>
        </w:tc>
        <w:tc>
          <w:tcPr>
            <w:tcW w:w="3039" w:type="dxa"/>
            <w:tcBorders>
              <w:bottom w:val="single" w:sz="4" w:space="0" w:color="auto"/>
            </w:tcBorders>
            <w:shd w:val="pct20" w:color="auto" w:fill="auto"/>
          </w:tcPr>
          <w:p w14:paraId="12C11F04" w14:textId="77777777" w:rsidR="00613133" w:rsidRPr="005C30A0" w:rsidRDefault="00613133" w:rsidP="00613133">
            <w:pPr>
              <w:rPr>
                <w:rFonts w:cs="Times New Roman"/>
                <w:b/>
                <w:bCs/>
                <w:color w:val="000000" w:themeColor="text1"/>
                <w:sz w:val="24"/>
                <w:szCs w:val="24"/>
              </w:rPr>
            </w:pPr>
            <w:r w:rsidRPr="005C30A0">
              <w:rPr>
                <w:rFonts w:cs="Times New Roman"/>
                <w:b/>
                <w:bCs/>
                <w:color w:val="000000" w:themeColor="text1"/>
                <w:sz w:val="24"/>
                <w:szCs w:val="24"/>
              </w:rPr>
              <w:t>Agenda Item</w:t>
            </w:r>
          </w:p>
        </w:tc>
        <w:tc>
          <w:tcPr>
            <w:tcW w:w="7560" w:type="dxa"/>
            <w:tcBorders>
              <w:bottom w:val="single" w:sz="4" w:space="0" w:color="auto"/>
            </w:tcBorders>
            <w:shd w:val="pct20" w:color="auto" w:fill="auto"/>
          </w:tcPr>
          <w:p w14:paraId="15CF9C72" w14:textId="77777777" w:rsidR="00613133" w:rsidRPr="002C4329" w:rsidRDefault="00613133" w:rsidP="00613133">
            <w:pPr>
              <w:rPr>
                <w:rFonts w:cs="Times New Roman"/>
                <w:b/>
                <w:bCs/>
                <w:color w:val="000000" w:themeColor="text1"/>
                <w:sz w:val="24"/>
                <w:szCs w:val="24"/>
              </w:rPr>
            </w:pPr>
            <w:r w:rsidRPr="002C4329">
              <w:rPr>
                <w:rFonts w:cs="Times New Roman"/>
                <w:b/>
                <w:bCs/>
                <w:color w:val="000000" w:themeColor="text1"/>
                <w:sz w:val="24"/>
                <w:szCs w:val="24"/>
              </w:rPr>
              <w:t>Summary of Discussion</w:t>
            </w:r>
          </w:p>
        </w:tc>
        <w:tc>
          <w:tcPr>
            <w:tcW w:w="3030" w:type="dxa"/>
            <w:tcBorders>
              <w:bottom w:val="single" w:sz="4" w:space="0" w:color="auto"/>
            </w:tcBorders>
            <w:shd w:val="pct20" w:color="auto" w:fill="auto"/>
          </w:tcPr>
          <w:p w14:paraId="58B17989" w14:textId="77777777" w:rsidR="00613133" w:rsidRPr="002C4329" w:rsidRDefault="00613133" w:rsidP="00613133">
            <w:pPr>
              <w:rPr>
                <w:rFonts w:cs="Times New Roman"/>
                <w:b/>
                <w:bCs/>
                <w:color w:val="000000" w:themeColor="text1"/>
                <w:sz w:val="24"/>
                <w:szCs w:val="24"/>
              </w:rPr>
            </w:pPr>
            <w:r w:rsidRPr="002C4329">
              <w:rPr>
                <w:rFonts w:cs="Times New Roman"/>
                <w:b/>
                <w:bCs/>
                <w:color w:val="000000" w:themeColor="text1"/>
                <w:sz w:val="24"/>
                <w:szCs w:val="24"/>
              </w:rPr>
              <w:t>Follow-Up Action</w:t>
            </w:r>
          </w:p>
        </w:tc>
      </w:tr>
      <w:tr w:rsidR="003347EA" w14:paraId="0C1E3C90" w14:textId="77777777" w:rsidTr="003347EA">
        <w:tc>
          <w:tcPr>
            <w:tcW w:w="491" w:type="dxa"/>
            <w:shd w:val="clear" w:color="auto" w:fill="auto"/>
          </w:tcPr>
          <w:p w14:paraId="70A4D2DC" w14:textId="5C73621F" w:rsidR="003347EA" w:rsidRPr="003347EA" w:rsidRDefault="003347EA" w:rsidP="00613133">
            <w:pPr>
              <w:rPr>
                <w:rFonts w:cs="Times New Roman"/>
                <w:color w:val="000000" w:themeColor="text1"/>
                <w:sz w:val="24"/>
                <w:szCs w:val="24"/>
              </w:rPr>
            </w:pPr>
            <w:r w:rsidRPr="003347EA">
              <w:rPr>
                <w:rFonts w:cs="Times New Roman"/>
                <w:color w:val="000000" w:themeColor="text1"/>
                <w:sz w:val="24"/>
                <w:szCs w:val="24"/>
              </w:rPr>
              <w:t>5</w:t>
            </w:r>
            <w:r>
              <w:rPr>
                <w:rFonts w:cs="Times New Roman"/>
                <w:color w:val="000000" w:themeColor="text1"/>
                <w:sz w:val="24"/>
                <w:szCs w:val="24"/>
              </w:rPr>
              <w:t>.</w:t>
            </w:r>
          </w:p>
        </w:tc>
        <w:tc>
          <w:tcPr>
            <w:tcW w:w="3039" w:type="dxa"/>
            <w:shd w:val="clear" w:color="auto" w:fill="auto"/>
          </w:tcPr>
          <w:p w14:paraId="7E3A46C4" w14:textId="696DE707" w:rsidR="003347EA" w:rsidRPr="003347EA" w:rsidRDefault="003347EA" w:rsidP="00613133">
            <w:pPr>
              <w:rPr>
                <w:rFonts w:cs="Times New Roman"/>
                <w:i/>
                <w:iCs/>
                <w:color w:val="000000" w:themeColor="text1"/>
                <w:sz w:val="24"/>
                <w:szCs w:val="24"/>
              </w:rPr>
            </w:pPr>
            <w:r w:rsidRPr="003347EA">
              <w:rPr>
                <w:rFonts w:eastAsia="Times New Roman" w:cs="Times New Roman"/>
                <w:i/>
                <w:iCs/>
              </w:rPr>
              <w:t>Report from Liaisons on status of Assessments from Spring 2022</w:t>
            </w:r>
            <w:r w:rsidRPr="003347EA">
              <w:rPr>
                <w:rFonts w:eastAsia="Times New Roman" w:cs="Times New Roman"/>
                <w:i/>
                <w:iCs/>
              </w:rPr>
              <w:t xml:space="preserve"> continued</w:t>
            </w:r>
          </w:p>
        </w:tc>
        <w:tc>
          <w:tcPr>
            <w:tcW w:w="7560" w:type="dxa"/>
            <w:shd w:val="clear" w:color="auto" w:fill="auto"/>
          </w:tcPr>
          <w:p w14:paraId="1CB9CF5B" w14:textId="506C1E11" w:rsidR="003347EA" w:rsidRPr="002C4329" w:rsidRDefault="003347EA" w:rsidP="00613133">
            <w:pPr>
              <w:rPr>
                <w:rFonts w:cs="Times New Roman"/>
                <w:b/>
                <w:bCs/>
                <w:color w:val="000000" w:themeColor="text1"/>
                <w:sz w:val="24"/>
                <w:szCs w:val="24"/>
              </w:rPr>
            </w:pPr>
            <w:r w:rsidRPr="002C4329">
              <w:rPr>
                <w:rFonts w:cs="Times New Roman"/>
                <w:color w:val="000000" w:themeColor="text1"/>
              </w:rPr>
              <w:t>have not reported should send an email message to K. Pernell with their report or meet her at office hours.</w:t>
            </w:r>
          </w:p>
        </w:tc>
        <w:tc>
          <w:tcPr>
            <w:tcW w:w="3030" w:type="dxa"/>
            <w:shd w:val="clear" w:color="auto" w:fill="auto"/>
          </w:tcPr>
          <w:p w14:paraId="1F549D2B" w14:textId="00719EF2" w:rsidR="003347EA" w:rsidRPr="002C4329" w:rsidRDefault="003347EA" w:rsidP="00613133">
            <w:pPr>
              <w:rPr>
                <w:rFonts w:cs="Times New Roman"/>
                <w:b/>
                <w:bCs/>
                <w:color w:val="000000" w:themeColor="text1"/>
                <w:sz w:val="24"/>
                <w:szCs w:val="24"/>
              </w:rPr>
            </w:pPr>
            <w:r w:rsidRPr="002C4329">
              <w:rPr>
                <w:rFonts w:cs="Times New Roman"/>
                <w:color w:val="000000" w:themeColor="text1"/>
              </w:rPr>
              <w:t>schedule to ensure that these courses are re-scheduled for another semester before the end of Round 5.</w:t>
            </w:r>
          </w:p>
        </w:tc>
      </w:tr>
      <w:tr w:rsidR="00635C1C" w:rsidRPr="00423B94" w14:paraId="67C400B2" w14:textId="77777777" w:rsidTr="003F52FD">
        <w:tc>
          <w:tcPr>
            <w:tcW w:w="491" w:type="dxa"/>
          </w:tcPr>
          <w:p w14:paraId="01B67501" w14:textId="2ABB5953" w:rsidR="00635C1C" w:rsidRPr="00CC1D46" w:rsidRDefault="00635C1C" w:rsidP="00635C1C">
            <w:pPr>
              <w:rPr>
                <w:rFonts w:cs="Times New Roman"/>
              </w:rPr>
            </w:pPr>
            <w:r>
              <w:rPr>
                <w:rFonts w:cs="Times New Roman"/>
              </w:rPr>
              <w:t xml:space="preserve">6. </w:t>
            </w:r>
          </w:p>
        </w:tc>
        <w:tc>
          <w:tcPr>
            <w:tcW w:w="3039" w:type="dxa"/>
          </w:tcPr>
          <w:p w14:paraId="4FB3603C" w14:textId="02DADE7E" w:rsidR="00635C1C" w:rsidRPr="00CC1D46" w:rsidRDefault="00635C1C" w:rsidP="00635C1C">
            <w:pPr>
              <w:rPr>
                <w:rFonts w:cs="Times New Roman"/>
              </w:rPr>
            </w:pPr>
            <w:r>
              <w:rPr>
                <w:rFonts w:eastAsia="Calibri" w:cs="Times New Roman"/>
                <w:color w:val="000000" w:themeColor="text1"/>
              </w:rPr>
              <w:t>Flex Day Workshop on Assessment</w:t>
            </w:r>
          </w:p>
        </w:tc>
        <w:tc>
          <w:tcPr>
            <w:tcW w:w="7560" w:type="dxa"/>
          </w:tcPr>
          <w:p w14:paraId="2F7FB278" w14:textId="207B0441" w:rsidR="00635C1C" w:rsidRPr="00D11C65" w:rsidRDefault="00635C1C" w:rsidP="00E646EA">
            <w:pPr>
              <w:rPr>
                <w:rFonts w:cs="Times New Roman"/>
                <w:color w:val="000000" w:themeColor="text1"/>
              </w:rPr>
            </w:pPr>
            <w:r w:rsidRPr="00D11C65">
              <w:rPr>
                <w:rFonts w:cs="Times New Roman"/>
                <w:color w:val="000000" w:themeColor="text1"/>
              </w:rPr>
              <w:t xml:space="preserve">K. Pernell will facilitate a flex day training on good assessment processes.  Liaisons </w:t>
            </w:r>
            <w:r w:rsidR="00FF5A43" w:rsidRPr="00D11C65">
              <w:rPr>
                <w:rFonts w:cs="Times New Roman"/>
                <w:color w:val="000000" w:themeColor="text1"/>
              </w:rPr>
              <w:t xml:space="preserve">should </w:t>
            </w:r>
            <w:r w:rsidRPr="00D11C65">
              <w:rPr>
                <w:rFonts w:cs="Times New Roman"/>
                <w:color w:val="000000" w:themeColor="text1"/>
              </w:rPr>
              <w:t>encourage those new to assessment to attend</w:t>
            </w:r>
            <w:r w:rsidR="00FF5A43" w:rsidRPr="00D11C65">
              <w:rPr>
                <w:rFonts w:cs="Times New Roman"/>
                <w:color w:val="000000" w:themeColor="text1"/>
              </w:rPr>
              <w:t>, especially if they are scheduled to assess this semester or next</w:t>
            </w:r>
            <w:r w:rsidRPr="00D11C65">
              <w:rPr>
                <w:rFonts w:cs="Times New Roman"/>
                <w:color w:val="000000" w:themeColor="text1"/>
              </w:rPr>
              <w:t xml:space="preserve">.  </w:t>
            </w:r>
            <w:r w:rsidR="00E646EA" w:rsidRPr="00D11C65">
              <w:rPr>
                <w:rFonts w:cs="Times New Roman"/>
                <w:color w:val="000000" w:themeColor="text1"/>
              </w:rPr>
              <w:t>Another follow up workshop will take place before Thanksgiving.</w:t>
            </w:r>
          </w:p>
        </w:tc>
        <w:tc>
          <w:tcPr>
            <w:tcW w:w="3030" w:type="dxa"/>
          </w:tcPr>
          <w:p w14:paraId="50EE79D0" w14:textId="0A6FF91B" w:rsidR="00635C1C" w:rsidRPr="00D11C65" w:rsidRDefault="00635C1C" w:rsidP="00635C1C">
            <w:pPr>
              <w:rPr>
                <w:rFonts w:cs="Times New Roman"/>
                <w:color w:val="000000" w:themeColor="text1"/>
              </w:rPr>
            </w:pPr>
          </w:p>
        </w:tc>
      </w:tr>
      <w:tr w:rsidR="00635C1C" w:rsidRPr="00423B94" w14:paraId="3329936D" w14:textId="77777777" w:rsidTr="003F52FD">
        <w:tc>
          <w:tcPr>
            <w:tcW w:w="491" w:type="dxa"/>
          </w:tcPr>
          <w:p w14:paraId="56388FA8" w14:textId="299B4D19" w:rsidR="00635C1C" w:rsidRDefault="00635C1C" w:rsidP="00635C1C">
            <w:pPr>
              <w:rPr>
                <w:rFonts w:cs="Times New Roman"/>
              </w:rPr>
            </w:pPr>
            <w:r>
              <w:rPr>
                <w:rFonts w:cs="Times New Roman"/>
              </w:rPr>
              <w:t>7.</w:t>
            </w:r>
          </w:p>
        </w:tc>
        <w:tc>
          <w:tcPr>
            <w:tcW w:w="3039" w:type="dxa"/>
          </w:tcPr>
          <w:p w14:paraId="52EC16DE" w14:textId="219647C4" w:rsidR="00635C1C" w:rsidRPr="00BF08D2" w:rsidRDefault="00635C1C" w:rsidP="00635C1C">
            <w:pPr>
              <w:tabs>
                <w:tab w:val="left" w:pos="454"/>
              </w:tabs>
              <w:rPr>
                <w:rFonts w:cs="Times New Roman"/>
                <w:color w:val="000000" w:themeColor="text1"/>
              </w:rPr>
            </w:pPr>
            <w:r w:rsidRPr="00BF08D2">
              <w:rPr>
                <w:rFonts w:eastAsia="Calibri" w:cs="Times New Roman"/>
                <w:color w:val="000000" w:themeColor="text1"/>
              </w:rPr>
              <w:t>Recruiting for ILO Participation</w:t>
            </w:r>
          </w:p>
        </w:tc>
        <w:tc>
          <w:tcPr>
            <w:tcW w:w="7560" w:type="dxa"/>
          </w:tcPr>
          <w:p w14:paraId="46361FA2" w14:textId="21E59633" w:rsidR="00635C1C" w:rsidRPr="00BF08D2" w:rsidRDefault="0037677C" w:rsidP="00635C1C">
            <w:pPr>
              <w:rPr>
                <w:rFonts w:cs="Times New Roman"/>
                <w:color w:val="000000" w:themeColor="text1"/>
              </w:rPr>
            </w:pPr>
            <w:r w:rsidRPr="00BF08D2">
              <w:rPr>
                <w:rFonts w:cs="Times New Roman"/>
                <w:color w:val="000000" w:themeColor="text1"/>
              </w:rPr>
              <w:t>K. Pernell will be sending a link to the Communication ILO folder that contains a few documents related to assessing this.  These include a template email you can use to recruit those in your department, rubric and other information.  Note that faculty can participate in the assessment even if their course doesn’t produce results for every category on the rubric.</w:t>
            </w:r>
          </w:p>
        </w:tc>
        <w:tc>
          <w:tcPr>
            <w:tcW w:w="3030" w:type="dxa"/>
          </w:tcPr>
          <w:p w14:paraId="256873A7" w14:textId="086F6D60" w:rsidR="00635C1C" w:rsidRPr="00BF08D2" w:rsidRDefault="0037677C" w:rsidP="00635C1C">
            <w:pPr>
              <w:rPr>
                <w:rFonts w:cs="Times New Roman"/>
                <w:color w:val="000000" w:themeColor="text1"/>
              </w:rPr>
            </w:pPr>
            <w:r w:rsidRPr="00BF08D2">
              <w:rPr>
                <w:rFonts w:cs="Times New Roman"/>
                <w:color w:val="000000" w:themeColor="text1"/>
              </w:rPr>
              <w:t xml:space="preserve">Liaisons </w:t>
            </w:r>
            <w:r w:rsidR="00BF08D2" w:rsidRPr="00BF08D2">
              <w:rPr>
                <w:rFonts w:cs="Times New Roman"/>
                <w:color w:val="000000" w:themeColor="text1"/>
              </w:rPr>
              <w:t xml:space="preserve">actively </w:t>
            </w:r>
            <w:r w:rsidRPr="00BF08D2">
              <w:rPr>
                <w:rFonts w:cs="Times New Roman"/>
                <w:color w:val="000000" w:themeColor="text1"/>
              </w:rPr>
              <w:t>work with department chairs to encourage participation in this ILO.</w:t>
            </w:r>
          </w:p>
        </w:tc>
      </w:tr>
      <w:tr w:rsidR="00635C1C" w:rsidRPr="00423B94" w14:paraId="20E63FBF" w14:textId="77777777" w:rsidTr="003F52FD">
        <w:tc>
          <w:tcPr>
            <w:tcW w:w="491" w:type="dxa"/>
          </w:tcPr>
          <w:p w14:paraId="633D756E" w14:textId="5540C716" w:rsidR="00635C1C" w:rsidRDefault="00635C1C" w:rsidP="00635C1C">
            <w:pPr>
              <w:rPr>
                <w:rFonts w:cs="Times New Roman"/>
              </w:rPr>
            </w:pPr>
            <w:r>
              <w:rPr>
                <w:rFonts w:cs="Times New Roman"/>
              </w:rPr>
              <w:t>8.</w:t>
            </w:r>
          </w:p>
        </w:tc>
        <w:tc>
          <w:tcPr>
            <w:tcW w:w="3039" w:type="dxa"/>
          </w:tcPr>
          <w:p w14:paraId="47CEDA8C" w14:textId="1D4BF953" w:rsidR="00635C1C" w:rsidRDefault="00635C1C" w:rsidP="00635C1C">
            <w:pPr>
              <w:rPr>
                <w:rFonts w:cs="Times New Roman"/>
              </w:rPr>
            </w:pPr>
            <w:r w:rsidRPr="00CC1D46">
              <w:rPr>
                <w:rFonts w:cs="Times New Roman"/>
              </w:rPr>
              <w:t>Announcements</w:t>
            </w:r>
          </w:p>
        </w:tc>
        <w:tc>
          <w:tcPr>
            <w:tcW w:w="7560" w:type="dxa"/>
          </w:tcPr>
          <w:p w14:paraId="65A301AD" w14:textId="7174EB78" w:rsidR="00635C1C" w:rsidRPr="00EB40D5" w:rsidRDefault="00EB40D5" w:rsidP="00635C1C">
            <w:pPr>
              <w:rPr>
                <w:rFonts w:cs="Times New Roman"/>
                <w:color w:val="000000" w:themeColor="text1"/>
              </w:rPr>
            </w:pPr>
            <w:r w:rsidRPr="00EB40D5">
              <w:rPr>
                <w:rFonts w:cs="Times New Roman"/>
                <w:color w:val="000000" w:themeColor="text1"/>
              </w:rPr>
              <w:t>none</w:t>
            </w:r>
          </w:p>
        </w:tc>
        <w:tc>
          <w:tcPr>
            <w:tcW w:w="3030" w:type="dxa"/>
          </w:tcPr>
          <w:p w14:paraId="39843B5D" w14:textId="38AB3773" w:rsidR="00635C1C" w:rsidRPr="00EB40D5" w:rsidRDefault="00635C1C" w:rsidP="00635C1C">
            <w:pPr>
              <w:rPr>
                <w:rFonts w:cs="Times New Roman"/>
                <w:color w:val="000000" w:themeColor="text1"/>
              </w:rPr>
            </w:pPr>
            <w:r w:rsidRPr="00EB40D5">
              <w:rPr>
                <w:rFonts w:cs="Times New Roman"/>
                <w:color w:val="000000" w:themeColor="text1"/>
              </w:rPr>
              <w:t xml:space="preserve"> </w:t>
            </w:r>
          </w:p>
        </w:tc>
      </w:tr>
      <w:tr w:rsidR="00635C1C" w:rsidRPr="00423B94" w14:paraId="481EE884" w14:textId="77777777" w:rsidTr="003F52FD">
        <w:tc>
          <w:tcPr>
            <w:tcW w:w="491" w:type="dxa"/>
          </w:tcPr>
          <w:p w14:paraId="69FE053C" w14:textId="3DDB7DCE" w:rsidR="00635C1C" w:rsidRPr="00CC1D46" w:rsidRDefault="00635C1C" w:rsidP="00635C1C">
            <w:pPr>
              <w:rPr>
                <w:rFonts w:cs="Times New Roman"/>
              </w:rPr>
            </w:pPr>
            <w:r w:rsidRPr="00CC1D46">
              <w:rPr>
                <w:rFonts w:cs="Times New Roman"/>
              </w:rPr>
              <w:t>1</w:t>
            </w:r>
            <w:r>
              <w:rPr>
                <w:rFonts w:cs="Times New Roman"/>
              </w:rPr>
              <w:t>0</w:t>
            </w:r>
            <w:r w:rsidRPr="00CC1D46">
              <w:rPr>
                <w:rFonts w:cs="Times New Roman"/>
              </w:rPr>
              <w:t xml:space="preserve">. </w:t>
            </w:r>
          </w:p>
        </w:tc>
        <w:tc>
          <w:tcPr>
            <w:tcW w:w="3039" w:type="dxa"/>
          </w:tcPr>
          <w:p w14:paraId="511BAC3B" w14:textId="06A8B029" w:rsidR="00635C1C" w:rsidRPr="00CC1D46" w:rsidRDefault="00635C1C" w:rsidP="00635C1C">
            <w:pPr>
              <w:rPr>
                <w:rFonts w:cs="Times New Roman"/>
              </w:rPr>
            </w:pPr>
            <w:r w:rsidRPr="00CC1D46">
              <w:rPr>
                <w:rFonts w:cs="Times New Roman"/>
              </w:rPr>
              <w:t>Adjourn</w:t>
            </w:r>
          </w:p>
        </w:tc>
        <w:tc>
          <w:tcPr>
            <w:tcW w:w="7560" w:type="dxa"/>
          </w:tcPr>
          <w:p w14:paraId="2DAB40AE" w14:textId="1B340AF2" w:rsidR="00635C1C" w:rsidRPr="00EB40D5" w:rsidRDefault="0037677C" w:rsidP="00635C1C">
            <w:pPr>
              <w:rPr>
                <w:rFonts w:cs="Times New Roman"/>
                <w:color w:val="000000" w:themeColor="text1"/>
              </w:rPr>
            </w:pPr>
            <w:r w:rsidRPr="00EB40D5">
              <w:rPr>
                <w:rFonts w:cs="Times New Roman"/>
                <w:color w:val="000000" w:themeColor="text1"/>
              </w:rPr>
              <w:t>1:17 p.m.</w:t>
            </w:r>
          </w:p>
        </w:tc>
        <w:tc>
          <w:tcPr>
            <w:tcW w:w="3030" w:type="dxa"/>
          </w:tcPr>
          <w:p w14:paraId="1DDD269C" w14:textId="77777777" w:rsidR="00635C1C" w:rsidRPr="00EB40D5" w:rsidRDefault="00635C1C" w:rsidP="00635C1C">
            <w:pPr>
              <w:rPr>
                <w:rFonts w:cs="Times New Roman"/>
                <w:color w:val="000000" w:themeColor="text1"/>
              </w:rPr>
            </w:pPr>
          </w:p>
        </w:tc>
      </w:tr>
    </w:tbl>
    <w:p w14:paraId="02F91091" w14:textId="69E2B92D" w:rsidR="005815EC" w:rsidRPr="008105F7" w:rsidRDefault="005815EC" w:rsidP="00423B94">
      <w:pPr>
        <w:rPr>
          <w:rFonts w:cs="Times New Roman"/>
          <w:color w:val="000000" w:themeColor="text1"/>
          <w:sz w:val="24"/>
          <w:szCs w:val="24"/>
        </w:rPr>
      </w:pPr>
    </w:p>
    <w:sectPr w:rsidR="005815EC" w:rsidRPr="008105F7"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DC3"/>
    <w:multiLevelType w:val="multilevel"/>
    <w:tmpl w:val="C0864B74"/>
    <w:styleLink w:val="CurrentList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3"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4"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5" w15:restartNumberingAfterBreak="0">
    <w:nsid w:val="11F5069F"/>
    <w:multiLevelType w:val="hybridMultilevel"/>
    <w:tmpl w:val="A8380790"/>
    <w:lvl w:ilvl="0" w:tplc="1522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7" w15:restartNumberingAfterBreak="0">
    <w:nsid w:val="168B7EE6"/>
    <w:multiLevelType w:val="hybridMultilevel"/>
    <w:tmpl w:val="1AFA4DE6"/>
    <w:lvl w:ilvl="0" w:tplc="EC30A142">
      <w:start w:val="1"/>
      <w:numFmt w:val="lowerLetter"/>
      <w:lvlText w:val="%1."/>
      <w:lvlJc w:val="left"/>
      <w:pPr>
        <w:ind w:left="720" w:hanging="360"/>
      </w:pPr>
    </w:lvl>
    <w:lvl w:ilvl="1" w:tplc="E7BA8D3A">
      <w:start w:val="1"/>
      <w:numFmt w:val="lowerLetter"/>
      <w:lvlText w:val="%2."/>
      <w:lvlJc w:val="left"/>
      <w:pPr>
        <w:ind w:left="1440" w:hanging="360"/>
      </w:pPr>
    </w:lvl>
    <w:lvl w:ilvl="2" w:tplc="802A49FC">
      <w:start w:val="1"/>
      <w:numFmt w:val="lowerRoman"/>
      <w:lvlText w:val="%3."/>
      <w:lvlJc w:val="right"/>
      <w:pPr>
        <w:ind w:left="2160" w:hanging="180"/>
      </w:pPr>
    </w:lvl>
    <w:lvl w:ilvl="3" w:tplc="B26686D6">
      <w:start w:val="1"/>
      <w:numFmt w:val="decimal"/>
      <w:lvlText w:val="%4."/>
      <w:lvlJc w:val="left"/>
      <w:pPr>
        <w:ind w:left="2880" w:hanging="360"/>
      </w:pPr>
    </w:lvl>
    <w:lvl w:ilvl="4" w:tplc="56B23F66">
      <w:start w:val="1"/>
      <w:numFmt w:val="lowerLetter"/>
      <w:lvlText w:val="%5."/>
      <w:lvlJc w:val="left"/>
      <w:pPr>
        <w:ind w:left="3600" w:hanging="360"/>
      </w:pPr>
    </w:lvl>
    <w:lvl w:ilvl="5" w:tplc="761692DE">
      <w:start w:val="1"/>
      <w:numFmt w:val="lowerRoman"/>
      <w:lvlText w:val="%6."/>
      <w:lvlJc w:val="right"/>
      <w:pPr>
        <w:ind w:left="4320" w:hanging="180"/>
      </w:pPr>
    </w:lvl>
    <w:lvl w:ilvl="6" w:tplc="BAF4A75E">
      <w:start w:val="1"/>
      <w:numFmt w:val="decimal"/>
      <w:lvlText w:val="%7."/>
      <w:lvlJc w:val="left"/>
      <w:pPr>
        <w:ind w:left="5040" w:hanging="360"/>
      </w:pPr>
    </w:lvl>
    <w:lvl w:ilvl="7" w:tplc="3B6CEA60">
      <w:start w:val="1"/>
      <w:numFmt w:val="lowerLetter"/>
      <w:lvlText w:val="%8."/>
      <w:lvlJc w:val="left"/>
      <w:pPr>
        <w:ind w:left="5760" w:hanging="360"/>
      </w:pPr>
    </w:lvl>
    <w:lvl w:ilvl="8" w:tplc="27821938">
      <w:start w:val="1"/>
      <w:numFmt w:val="lowerRoman"/>
      <w:lvlText w:val="%9."/>
      <w:lvlJc w:val="right"/>
      <w:pPr>
        <w:ind w:left="6480" w:hanging="180"/>
      </w:pPr>
    </w:lvl>
  </w:abstractNum>
  <w:abstractNum w:abstractNumId="8"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10"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C081426"/>
    <w:multiLevelType w:val="hybridMultilevel"/>
    <w:tmpl w:val="FFFFFFFF"/>
    <w:lvl w:ilvl="0" w:tplc="42AE78D2">
      <w:start w:val="1"/>
      <w:numFmt w:val="lowerRoman"/>
      <w:lvlText w:val="%1."/>
      <w:lvlJc w:val="right"/>
      <w:pPr>
        <w:ind w:left="720" w:hanging="360"/>
      </w:pPr>
    </w:lvl>
    <w:lvl w:ilvl="1" w:tplc="B64E5AFE">
      <w:start w:val="1"/>
      <w:numFmt w:val="lowerLetter"/>
      <w:lvlText w:val="%2."/>
      <w:lvlJc w:val="left"/>
      <w:pPr>
        <w:ind w:left="1440" w:hanging="360"/>
      </w:pPr>
    </w:lvl>
    <w:lvl w:ilvl="2" w:tplc="5AC83E80">
      <w:start w:val="1"/>
      <w:numFmt w:val="lowerRoman"/>
      <w:lvlText w:val="%3."/>
      <w:lvlJc w:val="right"/>
      <w:pPr>
        <w:ind w:left="2160" w:hanging="180"/>
      </w:pPr>
    </w:lvl>
    <w:lvl w:ilvl="3" w:tplc="404CF3F6">
      <w:start w:val="1"/>
      <w:numFmt w:val="decimal"/>
      <w:lvlText w:val="%4."/>
      <w:lvlJc w:val="left"/>
      <w:pPr>
        <w:ind w:left="2880" w:hanging="360"/>
      </w:pPr>
    </w:lvl>
    <w:lvl w:ilvl="4" w:tplc="D3A616FA">
      <w:start w:val="1"/>
      <w:numFmt w:val="lowerLetter"/>
      <w:lvlText w:val="%5."/>
      <w:lvlJc w:val="left"/>
      <w:pPr>
        <w:ind w:left="3600" w:hanging="360"/>
      </w:pPr>
    </w:lvl>
    <w:lvl w:ilvl="5" w:tplc="CC464874">
      <w:start w:val="1"/>
      <w:numFmt w:val="lowerRoman"/>
      <w:lvlText w:val="%6."/>
      <w:lvlJc w:val="right"/>
      <w:pPr>
        <w:ind w:left="4320" w:hanging="180"/>
      </w:pPr>
    </w:lvl>
    <w:lvl w:ilvl="6" w:tplc="E61A3410">
      <w:start w:val="1"/>
      <w:numFmt w:val="decimal"/>
      <w:lvlText w:val="%7."/>
      <w:lvlJc w:val="left"/>
      <w:pPr>
        <w:ind w:left="5040" w:hanging="360"/>
      </w:pPr>
    </w:lvl>
    <w:lvl w:ilvl="7" w:tplc="C8AE30EE">
      <w:start w:val="1"/>
      <w:numFmt w:val="lowerLetter"/>
      <w:lvlText w:val="%8."/>
      <w:lvlJc w:val="left"/>
      <w:pPr>
        <w:ind w:left="5760" w:hanging="360"/>
      </w:pPr>
    </w:lvl>
    <w:lvl w:ilvl="8" w:tplc="77CAF5D0">
      <w:start w:val="1"/>
      <w:numFmt w:val="lowerRoman"/>
      <w:lvlText w:val="%9."/>
      <w:lvlJc w:val="right"/>
      <w:pPr>
        <w:ind w:left="6480" w:hanging="180"/>
      </w:pPr>
    </w:lvl>
  </w:abstractNum>
  <w:abstractNum w:abstractNumId="12"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674B5C"/>
    <w:multiLevelType w:val="multilevel"/>
    <w:tmpl w:val="0248F870"/>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6" w15:restartNumberingAfterBreak="0">
    <w:nsid w:val="28197F74"/>
    <w:multiLevelType w:val="hybridMultilevel"/>
    <w:tmpl w:val="45BC970A"/>
    <w:lvl w:ilvl="0" w:tplc="821E51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8"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9" w15:restartNumberingAfterBreak="0">
    <w:nsid w:val="337A119A"/>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3C6EC4"/>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22B1D6D"/>
    <w:multiLevelType w:val="hybridMultilevel"/>
    <w:tmpl w:val="82128564"/>
    <w:lvl w:ilvl="0" w:tplc="7FBAA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26"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7"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8"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9" w15:restartNumberingAfterBreak="0">
    <w:nsid w:val="5292623F"/>
    <w:multiLevelType w:val="hybridMultilevel"/>
    <w:tmpl w:val="219CAD7E"/>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4411A45"/>
    <w:multiLevelType w:val="multilevel"/>
    <w:tmpl w:val="CBC6063C"/>
    <w:styleLink w:val="CurrentList6"/>
    <w:lvl w:ilvl="0">
      <w:start w:val="1"/>
      <w:numFmt w:val="decimal"/>
      <w:lvlText w:val="%1."/>
      <w:lvlJc w:val="left"/>
      <w:pPr>
        <w:ind w:left="216" w:hanging="7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33" w15:restartNumberingAfterBreak="0">
    <w:nsid w:val="572868E1"/>
    <w:multiLevelType w:val="multilevel"/>
    <w:tmpl w:val="C0CE46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AC0CDC"/>
    <w:multiLevelType w:val="hybridMultilevel"/>
    <w:tmpl w:val="CBC6063C"/>
    <w:lvl w:ilvl="0" w:tplc="3F560FA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37"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8" w15:restartNumberingAfterBreak="0">
    <w:nsid w:val="6C6B10CC"/>
    <w:multiLevelType w:val="multilevel"/>
    <w:tmpl w:val="313AD89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871202"/>
    <w:multiLevelType w:val="hybridMultilevel"/>
    <w:tmpl w:val="418E5B92"/>
    <w:lvl w:ilvl="0" w:tplc="0409000F">
      <w:start w:val="1"/>
      <w:numFmt w:val="decimal"/>
      <w:lvlText w:val="%1."/>
      <w:lvlJc w:val="left"/>
      <w:pPr>
        <w:ind w:left="360" w:hanging="360"/>
      </w:pPr>
      <w:rPr>
        <w:rFonts w:hint="default"/>
        <w:b/>
        <w:i w:val="0"/>
        <w:color w:val="000000" w:themeColor="text1"/>
      </w:rPr>
    </w:lvl>
    <w:lvl w:ilvl="1" w:tplc="DFD21B94">
      <w:start w:val="1"/>
      <w:numFmt w:val="upperLetter"/>
      <w:lvlText w:val="%2."/>
      <w:lvlJc w:val="left"/>
      <w:pPr>
        <w:ind w:left="1440" w:hanging="360"/>
      </w:pPr>
      <w:rPr>
        <w:rFonts w:hint="default"/>
        <w:color w:val="000000" w:themeColor="text1"/>
      </w:rPr>
    </w:lvl>
    <w:lvl w:ilvl="2" w:tplc="13BA2868">
      <w:start w:val="1"/>
      <w:numFmt w:val="decimal"/>
      <w:lvlText w:val="%3."/>
      <w:lvlJc w:val="left"/>
      <w:pPr>
        <w:ind w:left="2340" w:hanging="360"/>
      </w:pPr>
      <w:rPr>
        <w:rFonts w:hint="default"/>
      </w:rPr>
    </w:lvl>
    <w:lvl w:ilvl="3" w:tplc="9E2ECDA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B12958"/>
    <w:multiLevelType w:val="multilevel"/>
    <w:tmpl w:val="AA3440D0"/>
    <w:styleLink w:val="CurrentList5"/>
    <w:lvl w:ilvl="0">
      <w:start w:val="1"/>
      <w:numFmt w:val="decimal"/>
      <w:lvlText w:val="%1."/>
      <w:lvlJc w:val="lef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43" w15:restartNumberingAfterBreak="0">
    <w:nsid w:val="7D015331"/>
    <w:multiLevelType w:val="multilevel"/>
    <w:tmpl w:val="C840C0F4"/>
    <w:styleLink w:val="CurrentList7"/>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E525903"/>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abstractNum w:abstractNumId="46" w15:restartNumberingAfterBreak="0">
    <w:nsid w:val="7FE679DF"/>
    <w:multiLevelType w:val="hybridMultilevel"/>
    <w:tmpl w:val="3AB80DB0"/>
    <w:lvl w:ilvl="0" w:tplc="DB38A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590037">
    <w:abstractNumId w:val="7"/>
  </w:num>
  <w:num w:numId="2" w16cid:durableId="1591423876">
    <w:abstractNumId w:val="38"/>
  </w:num>
  <w:num w:numId="3" w16cid:durableId="116415594">
    <w:abstractNumId w:val="33"/>
  </w:num>
  <w:num w:numId="4" w16cid:durableId="1588464571">
    <w:abstractNumId w:val="11"/>
  </w:num>
  <w:num w:numId="5" w16cid:durableId="1404259903">
    <w:abstractNumId w:val="18"/>
  </w:num>
  <w:num w:numId="6" w16cid:durableId="995112922">
    <w:abstractNumId w:val="34"/>
  </w:num>
  <w:num w:numId="7" w16cid:durableId="693768223">
    <w:abstractNumId w:val="25"/>
  </w:num>
  <w:num w:numId="8" w16cid:durableId="1973289043">
    <w:abstractNumId w:val="36"/>
  </w:num>
  <w:num w:numId="9" w16cid:durableId="1864510352">
    <w:abstractNumId w:val="3"/>
  </w:num>
  <w:num w:numId="10" w16cid:durableId="517700978">
    <w:abstractNumId w:val="6"/>
  </w:num>
  <w:num w:numId="11" w16cid:durableId="1319652769">
    <w:abstractNumId w:val="21"/>
  </w:num>
  <w:num w:numId="12" w16cid:durableId="767576874">
    <w:abstractNumId w:val="37"/>
  </w:num>
  <w:num w:numId="13" w16cid:durableId="131876485">
    <w:abstractNumId w:val="12"/>
  </w:num>
  <w:num w:numId="14" w16cid:durableId="1331105628">
    <w:abstractNumId w:val="42"/>
  </w:num>
  <w:num w:numId="15" w16cid:durableId="1282029478">
    <w:abstractNumId w:val="45"/>
  </w:num>
  <w:num w:numId="16" w16cid:durableId="927494706">
    <w:abstractNumId w:val="8"/>
  </w:num>
  <w:num w:numId="17" w16cid:durableId="414908942">
    <w:abstractNumId w:val="28"/>
  </w:num>
  <w:num w:numId="18" w16cid:durableId="225653624">
    <w:abstractNumId w:val="32"/>
  </w:num>
  <w:num w:numId="19" w16cid:durableId="1721631072">
    <w:abstractNumId w:val="17"/>
  </w:num>
  <w:num w:numId="20" w16cid:durableId="1431585131">
    <w:abstractNumId w:val="26"/>
  </w:num>
  <w:num w:numId="21" w16cid:durableId="876938522">
    <w:abstractNumId w:val="9"/>
  </w:num>
  <w:num w:numId="22" w16cid:durableId="1429080913">
    <w:abstractNumId w:val="4"/>
  </w:num>
  <w:num w:numId="23" w16cid:durableId="557592914">
    <w:abstractNumId w:val="15"/>
  </w:num>
  <w:num w:numId="24" w16cid:durableId="1327707635">
    <w:abstractNumId w:val="35"/>
  </w:num>
  <w:num w:numId="25" w16cid:durableId="729885779">
    <w:abstractNumId w:val="2"/>
  </w:num>
  <w:num w:numId="26" w16cid:durableId="14575241">
    <w:abstractNumId w:val="10"/>
  </w:num>
  <w:num w:numId="27" w16cid:durableId="511916398">
    <w:abstractNumId w:val="24"/>
  </w:num>
  <w:num w:numId="28" w16cid:durableId="1399985728">
    <w:abstractNumId w:val="1"/>
  </w:num>
  <w:num w:numId="29" w16cid:durableId="1675183753">
    <w:abstractNumId w:val="39"/>
  </w:num>
  <w:num w:numId="30" w16cid:durableId="193271678">
    <w:abstractNumId w:val="13"/>
  </w:num>
  <w:num w:numId="31" w16cid:durableId="1994866004">
    <w:abstractNumId w:val="20"/>
  </w:num>
  <w:num w:numId="32" w16cid:durableId="302464527">
    <w:abstractNumId w:val="30"/>
  </w:num>
  <w:num w:numId="33" w16cid:durableId="1801680361">
    <w:abstractNumId w:val="14"/>
  </w:num>
  <w:num w:numId="34" w16cid:durableId="1037389632">
    <w:abstractNumId w:val="41"/>
  </w:num>
  <w:num w:numId="35" w16cid:durableId="1870875506">
    <w:abstractNumId w:val="31"/>
  </w:num>
  <w:num w:numId="36" w16cid:durableId="859010314">
    <w:abstractNumId w:val="27"/>
  </w:num>
  <w:num w:numId="37" w16cid:durableId="878130079">
    <w:abstractNumId w:val="16"/>
  </w:num>
  <w:num w:numId="38" w16cid:durableId="1977031847">
    <w:abstractNumId w:val="43"/>
  </w:num>
  <w:num w:numId="39" w16cid:durableId="32777096">
    <w:abstractNumId w:val="22"/>
  </w:num>
  <w:num w:numId="40" w16cid:durableId="1535999608">
    <w:abstractNumId w:val="44"/>
  </w:num>
  <w:num w:numId="41" w16cid:durableId="1260289132">
    <w:abstractNumId w:val="19"/>
  </w:num>
  <w:num w:numId="42" w16cid:durableId="736896462">
    <w:abstractNumId w:val="29"/>
  </w:num>
  <w:num w:numId="43" w16cid:durableId="362248693">
    <w:abstractNumId w:val="0"/>
  </w:num>
  <w:num w:numId="44" w16cid:durableId="2147115269">
    <w:abstractNumId w:val="23"/>
  </w:num>
  <w:num w:numId="45" w16cid:durableId="1542740413">
    <w:abstractNumId w:val="46"/>
  </w:num>
  <w:num w:numId="46" w16cid:durableId="588538470">
    <w:abstractNumId w:val="40"/>
  </w:num>
  <w:num w:numId="47" w16cid:durableId="4641993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0FD3"/>
    <w:rsid w:val="00004769"/>
    <w:rsid w:val="0000638F"/>
    <w:rsid w:val="00010B58"/>
    <w:rsid w:val="00012174"/>
    <w:rsid w:val="0001688A"/>
    <w:rsid w:val="0003035C"/>
    <w:rsid w:val="000313E5"/>
    <w:rsid w:val="00032AF2"/>
    <w:rsid w:val="00032DC6"/>
    <w:rsid w:val="00034408"/>
    <w:rsid w:val="00054C77"/>
    <w:rsid w:val="00060C54"/>
    <w:rsid w:val="00061E99"/>
    <w:rsid w:val="000620E1"/>
    <w:rsid w:val="0007561F"/>
    <w:rsid w:val="00075B0D"/>
    <w:rsid w:val="00076CD4"/>
    <w:rsid w:val="00080AA5"/>
    <w:rsid w:val="00083F72"/>
    <w:rsid w:val="0008537A"/>
    <w:rsid w:val="0008651C"/>
    <w:rsid w:val="00097925"/>
    <w:rsid w:val="000A7211"/>
    <w:rsid w:val="000A7AA4"/>
    <w:rsid w:val="000B2567"/>
    <w:rsid w:val="000B3F24"/>
    <w:rsid w:val="000B562E"/>
    <w:rsid w:val="000B64FF"/>
    <w:rsid w:val="000B72DF"/>
    <w:rsid w:val="000C4743"/>
    <w:rsid w:val="000D3169"/>
    <w:rsid w:val="000D3544"/>
    <w:rsid w:val="000D3D9D"/>
    <w:rsid w:val="000D4731"/>
    <w:rsid w:val="000E55B5"/>
    <w:rsid w:val="000E7954"/>
    <w:rsid w:val="000F1D39"/>
    <w:rsid w:val="000F2944"/>
    <w:rsid w:val="000F444C"/>
    <w:rsid w:val="000F57DA"/>
    <w:rsid w:val="000F5881"/>
    <w:rsid w:val="000F7E1A"/>
    <w:rsid w:val="0010197E"/>
    <w:rsid w:val="001061AC"/>
    <w:rsid w:val="00106298"/>
    <w:rsid w:val="00106A7A"/>
    <w:rsid w:val="001135A4"/>
    <w:rsid w:val="00114216"/>
    <w:rsid w:val="00114F00"/>
    <w:rsid w:val="00134377"/>
    <w:rsid w:val="00135DA0"/>
    <w:rsid w:val="00140E37"/>
    <w:rsid w:val="001445C4"/>
    <w:rsid w:val="00146789"/>
    <w:rsid w:val="00161A24"/>
    <w:rsid w:val="001717E3"/>
    <w:rsid w:val="00171C1C"/>
    <w:rsid w:val="00181B60"/>
    <w:rsid w:val="00183BEC"/>
    <w:rsid w:val="00184455"/>
    <w:rsid w:val="001846A6"/>
    <w:rsid w:val="001909D4"/>
    <w:rsid w:val="00192EFF"/>
    <w:rsid w:val="00194F9C"/>
    <w:rsid w:val="00196E49"/>
    <w:rsid w:val="001A13E8"/>
    <w:rsid w:val="001A17F6"/>
    <w:rsid w:val="001A4B36"/>
    <w:rsid w:val="001A7DE1"/>
    <w:rsid w:val="001A7DFB"/>
    <w:rsid w:val="001B2055"/>
    <w:rsid w:val="001B287D"/>
    <w:rsid w:val="001B6EBA"/>
    <w:rsid w:val="001C17A3"/>
    <w:rsid w:val="001C5D60"/>
    <w:rsid w:val="001C6546"/>
    <w:rsid w:val="001D36EB"/>
    <w:rsid w:val="001D577A"/>
    <w:rsid w:val="001E07B4"/>
    <w:rsid w:val="001E0807"/>
    <w:rsid w:val="001E5C8E"/>
    <w:rsid w:val="001E6FC6"/>
    <w:rsid w:val="001F0522"/>
    <w:rsid w:val="001F2A3D"/>
    <w:rsid w:val="001F3BA9"/>
    <w:rsid w:val="001F41D3"/>
    <w:rsid w:val="00201AB8"/>
    <w:rsid w:val="0020463D"/>
    <w:rsid w:val="00214444"/>
    <w:rsid w:val="002169D8"/>
    <w:rsid w:val="00217245"/>
    <w:rsid w:val="00223216"/>
    <w:rsid w:val="0022345F"/>
    <w:rsid w:val="00223CCB"/>
    <w:rsid w:val="002304F7"/>
    <w:rsid w:val="002361E2"/>
    <w:rsid w:val="00237976"/>
    <w:rsid w:val="00241144"/>
    <w:rsid w:val="0025515E"/>
    <w:rsid w:val="00261582"/>
    <w:rsid w:val="0027003D"/>
    <w:rsid w:val="00275C24"/>
    <w:rsid w:val="00277B27"/>
    <w:rsid w:val="00281434"/>
    <w:rsid w:val="002826FB"/>
    <w:rsid w:val="00282C4F"/>
    <w:rsid w:val="00286527"/>
    <w:rsid w:val="00291BAE"/>
    <w:rsid w:val="002929FB"/>
    <w:rsid w:val="0029369C"/>
    <w:rsid w:val="002A2B74"/>
    <w:rsid w:val="002B0D11"/>
    <w:rsid w:val="002C4329"/>
    <w:rsid w:val="002C4E0D"/>
    <w:rsid w:val="002C581D"/>
    <w:rsid w:val="002E7528"/>
    <w:rsid w:val="002F3F30"/>
    <w:rsid w:val="002F5A2F"/>
    <w:rsid w:val="002F79C1"/>
    <w:rsid w:val="0030041A"/>
    <w:rsid w:val="003118F3"/>
    <w:rsid w:val="003154A8"/>
    <w:rsid w:val="00317061"/>
    <w:rsid w:val="00317C41"/>
    <w:rsid w:val="00317F8F"/>
    <w:rsid w:val="003301D2"/>
    <w:rsid w:val="003314F4"/>
    <w:rsid w:val="00333689"/>
    <w:rsid w:val="003339CB"/>
    <w:rsid w:val="0033419F"/>
    <w:rsid w:val="003347EA"/>
    <w:rsid w:val="00334AA0"/>
    <w:rsid w:val="00335742"/>
    <w:rsid w:val="00341BE4"/>
    <w:rsid w:val="00342C46"/>
    <w:rsid w:val="00343D3D"/>
    <w:rsid w:val="0034434D"/>
    <w:rsid w:val="0034690B"/>
    <w:rsid w:val="0034787F"/>
    <w:rsid w:val="00352461"/>
    <w:rsid w:val="00360CF1"/>
    <w:rsid w:val="00365229"/>
    <w:rsid w:val="00371408"/>
    <w:rsid w:val="0037230C"/>
    <w:rsid w:val="0037677C"/>
    <w:rsid w:val="00376B4A"/>
    <w:rsid w:val="00380065"/>
    <w:rsid w:val="00380F23"/>
    <w:rsid w:val="003817D2"/>
    <w:rsid w:val="0038437E"/>
    <w:rsid w:val="00387F58"/>
    <w:rsid w:val="00390DC6"/>
    <w:rsid w:val="00391811"/>
    <w:rsid w:val="00392BFF"/>
    <w:rsid w:val="00393E17"/>
    <w:rsid w:val="00395695"/>
    <w:rsid w:val="003A0E02"/>
    <w:rsid w:val="003A0FF8"/>
    <w:rsid w:val="003A2FD6"/>
    <w:rsid w:val="003A7110"/>
    <w:rsid w:val="003A7A6E"/>
    <w:rsid w:val="003B0038"/>
    <w:rsid w:val="003B005A"/>
    <w:rsid w:val="003B1F0A"/>
    <w:rsid w:val="003B675E"/>
    <w:rsid w:val="003C74F5"/>
    <w:rsid w:val="003D069C"/>
    <w:rsid w:val="003D268F"/>
    <w:rsid w:val="003D3385"/>
    <w:rsid w:val="003D5DAE"/>
    <w:rsid w:val="003D64AB"/>
    <w:rsid w:val="003E5E38"/>
    <w:rsid w:val="003E610C"/>
    <w:rsid w:val="003E7D1B"/>
    <w:rsid w:val="003E91E0"/>
    <w:rsid w:val="003F0BB0"/>
    <w:rsid w:val="003F0F23"/>
    <w:rsid w:val="003F2E8C"/>
    <w:rsid w:val="003F52FD"/>
    <w:rsid w:val="003F537D"/>
    <w:rsid w:val="0040086A"/>
    <w:rsid w:val="00400C27"/>
    <w:rsid w:val="00400CFB"/>
    <w:rsid w:val="004022D9"/>
    <w:rsid w:val="00402F61"/>
    <w:rsid w:val="00405F74"/>
    <w:rsid w:val="0041338A"/>
    <w:rsid w:val="00413AED"/>
    <w:rsid w:val="00421E19"/>
    <w:rsid w:val="00422D00"/>
    <w:rsid w:val="00423B94"/>
    <w:rsid w:val="00424C32"/>
    <w:rsid w:val="00424EF6"/>
    <w:rsid w:val="00435016"/>
    <w:rsid w:val="004369F8"/>
    <w:rsid w:val="0044066C"/>
    <w:rsid w:val="00447035"/>
    <w:rsid w:val="004518F9"/>
    <w:rsid w:val="00462716"/>
    <w:rsid w:val="004721C6"/>
    <w:rsid w:val="00474D5B"/>
    <w:rsid w:val="00480224"/>
    <w:rsid w:val="00480B99"/>
    <w:rsid w:val="0049534A"/>
    <w:rsid w:val="004A7C16"/>
    <w:rsid w:val="004B4DE2"/>
    <w:rsid w:val="004D2FF5"/>
    <w:rsid w:val="004D3CF3"/>
    <w:rsid w:val="004D3F89"/>
    <w:rsid w:val="004D4225"/>
    <w:rsid w:val="004D498F"/>
    <w:rsid w:val="004E3094"/>
    <w:rsid w:val="004E629B"/>
    <w:rsid w:val="004E7247"/>
    <w:rsid w:val="004F443B"/>
    <w:rsid w:val="004F451D"/>
    <w:rsid w:val="004F76B1"/>
    <w:rsid w:val="0050542B"/>
    <w:rsid w:val="005102EA"/>
    <w:rsid w:val="005112A1"/>
    <w:rsid w:val="0051570F"/>
    <w:rsid w:val="00523693"/>
    <w:rsid w:val="005242B6"/>
    <w:rsid w:val="00524770"/>
    <w:rsid w:val="00527129"/>
    <w:rsid w:val="00532BA9"/>
    <w:rsid w:val="00533646"/>
    <w:rsid w:val="00534770"/>
    <w:rsid w:val="00535BCF"/>
    <w:rsid w:val="00543528"/>
    <w:rsid w:val="00546202"/>
    <w:rsid w:val="00546F5D"/>
    <w:rsid w:val="0054700D"/>
    <w:rsid w:val="00547F0C"/>
    <w:rsid w:val="0055293C"/>
    <w:rsid w:val="00553E19"/>
    <w:rsid w:val="00554E7A"/>
    <w:rsid w:val="00555D53"/>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30A0"/>
    <w:rsid w:val="005C5CA2"/>
    <w:rsid w:val="005C78C4"/>
    <w:rsid w:val="005D45C6"/>
    <w:rsid w:val="005E32F6"/>
    <w:rsid w:val="005F4048"/>
    <w:rsid w:val="005F694F"/>
    <w:rsid w:val="006015A6"/>
    <w:rsid w:val="00606111"/>
    <w:rsid w:val="00613133"/>
    <w:rsid w:val="00620D7C"/>
    <w:rsid w:val="006255C5"/>
    <w:rsid w:val="0063339C"/>
    <w:rsid w:val="00634102"/>
    <w:rsid w:val="00635C1C"/>
    <w:rsid w:val="00643B39"/>
    <w:rsid w:val="00644CFF"/>
    <w:rsid w:val="00644FCE"/>
    <w:rsid w:val="006500A5"/>
    <w:rsid w:val="006507C3"/>
    <w:rsid w:val="0065515B"/>
    <w:rsid w:val="00660E62"/>
    <w:rsid w:val="00665E50"/>
    <w:rsid w:val="006660AF"/>
    <w:rsid w:val="00675660"/>
    <w:rsid w:val="00677752"/>
    <w:rsid w:val="00681A1C"/>
    <w:rsid w:val="00681EC5"/>
    <w:rsid w:val="006840BE"/>
    <w:rsid w:val="00691F58"/>
    <w:rsid w:val="00697038"/>
    <w:rsid w:val="00697388"/>
    <w:rsid w:val="006A6738"/>
    <w:rsid w:val="006B1E21"/>
    <w:rsid w:val="006C05BB"/>
    <w:rsid w:val="006C06D7"/>
    <w:rsid w:val="006C2076"/>
    <w:rsid w:val="006C5EAB"/>
    <w:rsid w:val="006E01D2"/>
    <w:rsid w:val="006E0CAD"/>
    <w:rsid w:val="006E77E9"/>
    <w:rsid w:val="006F1153"/>
    <w:rsid w:val="006F59D3"/>
    <w:rsid w:val="00700C6F"/>
    <w:rsid w:val="007014C0"/>
    <w:rsid w:val="00704A73"/>
    <w:rsid w:val="00706978"/>
    <w:rsid w:val="0071199B"/>
    <w:rsid w:val="007130DB"/>
    <w:rsid w:val="00713EF2"/>
    <w:rsid w:val="00714D10"/>
    <w:rsid w:val="007216C6"/>
    <w:rsid w:val="007263E8"/>
    <w:rsid w:val="00733B35"/>
    <w:rsid w:val="00734D6D"/>
    <w:rsid w:val="0073539F"/>
    <w:rsid w:val="00744FD3"/>
    <w:rsid w:val="007455D5"/>
    <w:rsid w:val="00750705"/>
    <w:rsid w:val="00762DD5"/>
    <w:rsid w:val="00771026"/>
    <w:rsid w:val="00771AB9"/>
    <w:rsid w:val="007761E7"/>
    <w:rsid w:val="00780FDB"/>
    <w:rsid w:val="007842E7"/>
    <w:rsid w:val="00785330"/>
    <w:rsid w:val="00790997"/>
    <w:rsid w:val="00792AFE"/>
    <w:rsid w:val="00792DD8"/>
    <w:rsid w:val="007A77A4"/>
    <w:rsid w:val="007B3CAD"/>
    <w:rsid w:val="007B58DD"/>
    <w:rsid w:val="007B78BC"/>
    <w:rsid w:val="007C0ADD"/>
    <w:rsid w:val="007C7674"/>
    <w:rsid w:val="007D0FE1"/>
    <w:rsid w:val="007D3789"/>
    <w:rsid w:val="007D74FF"/>
    <w:rsid w:val="007E4C85"/>
    <w:rsid w:val="007F5ED9"/>
    <w:rsid w:val="007F6106"/>
    <w:rsid w:val="0080139A"/>
    <w:rsid w:val="008103D8"/>
    <w:rsid w:val="008105F7"/>
    <w:rsid w:val="008213F0"/>
    <w:rsid w:val="008224A2"/>
    <w:rsid w:val="00823F20"/>
    <w:rsid w:val="00827154"/>
    <w:rsid w:val="0082794C"/>
    <w:rsid w:val="00830F69"/>
    <w:rsid w:val="00836F27"/>
    <w:rsid w:val="008454D5"/>
    <w:rsid w:val="0084583E"/>
    <w:rsid w:val="00851A53"/>
    <w:rsid w:val="00853F40"/>
    <w:rsid w:val="00861823"/>
    <w:rsid w:val="0086483B"/>
    <w:rsid w:val="00867D5B"/>
    <w:rsid w:val="00870083"/>
    <w:rsid w:val="00874D9B"/>
    <w:rsid w:val="00881977"/>
    <w:rsid w:val="0088395C"/>
    <w:rsid w:val="00886BAF"/>
    <w:rsid w:val="008910C0"/>
    <w:rsid w:val="00893FC8"/>
    <w:rsid w:val="0089741A"/>
    <w:rsid w:val="008A0171"/>
    <w:rsid w:val="008A1ECE"/>
    <w:rsid w:val="008A3EF2"/>
    <w:rsid w:val="008A5E6A"/>
    <w:rsid w:val="008B0B3D"/>
    <w:rsid w:val="008B1FE5"/>
    <w:rsid w:val="008C4763"/>
    <w:rsid w:val="008C5B87"/>
    <w:rsid w:val="008C6414"/>
    <w:rsid w:val="008C7CD6"/>
    <w:rsid w:val="008D149D"/>
    <w:rsid w:val="008D219E"/>
    <w:rsid w:val="008D68F7"/>
    <w:rsid w:val="008E09E9"/>
    <w:rsid w:val="008E1A3B"/>
    <w:rsid w:val="008F00CB"/>
    <w:rsid w:val="008F0592"/>
    <w:rsid w:val="008F282D"/>
    <w:rsid w:val="008F41CD"/>
    <w:rsid w:val="0090034A"/>
    <w:rsid w:val="009121FF"/>
    <w:rsid w:val="009126AE"/>
    <w:rsid w:val="009134A0"/>
    <w:rsid w:val="00920ABA"/>
    <w:rsid w:val="009223C1"/>
    <w:rsid w:val="00922DA2"/>
    <w:rsid w:val="00930138"/>
    <w:rsid w:val="00932AF8"/>
    <w:rsid w:val="00942CDF"/>
    <w:rsid w:val="00944A20"/>
    <w:rsid w:val="009470A1"/>
    <w:rsid w:val="00954F48"/>
    <w:rsid w:val="00956A5F"/>
    <w:rsid w:val="00966EBF"/>
    <w:rsid w:val="009676B9"/>
    <w:rsid w:val="00970291"/>
    <w:rsid w:val="00981B8E"/>
    <w:rsid w:val="00987D87"/>
    <w:rsid w:val="009910F6"/>
    <w:rsid w:val="00995DFD"/>
    <w:rsid w:val="0099726D"/>
    <w:rsid w:val="009A16AE"/>
    <w:rsid w:val="009A1710"/>
    <w:rsid w:val="009A239B"/>
    <w:rsid w:val="009A3761"/>
    <w:rsid w:val="009B54EC"/>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752B7"/>
    <w:rsid w:val="00A917AA"/>
    <w:rsid w:val="00A928EC"/>
    <w:rsid w:val="00A92F8F"/>
    <w:rsid w:val="00A9346A"/>
    <w:rsid w:val="00A944F8"/>
    <w:rsid w:val="00A9698F"/>
    <w:rsid w:val="00A96A01"/>
    <w:rsid w:val="00AA1134"/>
    <w:rsid w:val="00AA2072"/>
    <w:rsid w:val="00AA27CB"/>
    <w:rsid w:val="00AB0319"/>
    <w:rsid w:val="00AB3631"/>
    <w:rsid w:val="00AB5FB8"/>
    <w:rsid w:val="00AC591B"/>
    <w:rsid w:val="00AC5D75"/>
    <w:rsid w:val="00AC5FD5"/>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2ED5"/>
    <w:rsid w:val="00B57473"/>
    <w:rsid w:val="00B575A4"/>
    <w:rsid w:val="00B57867"/>
    <w:rsid w:val="00B60A1F"/>
    <w:rsid w:val="00B61E83"/>
    <w:rsid w:val="00B630F7"/>
    <w:rsid w:val="00B646A8"/>
    <w:rsid w:val="00B64BED"/>
    <w:rsid w:val="00B67D0B"/>
    <w:rsid w:val="00B67D37"/>
    <w:rsid w:val="00B736F6"/>
    <w:rsid w:val="00B77476"/>
    <w:rsid w:val="00B8409C"/>
    <w:rsid w:val="00B915AA"/>
    <w:rsid w:val="00B91DDE"/>
    <w:rsid w:val="00B96AAC"/>
    <w:rsid w:val="00BA2DEA"/>
    <w:rsid w:val="00BA4EEA"/>
    <w:rsid w:val="00BB6C6D"/>
    <w:rsid w:val="00BD0429"/>
    <w:rsid w:val="00BD1EAF"/>
    <w:rsid w:val="00BD40BB"/>
    <w:rsid w:val="00BE361D"/>
    <w:rsid w:val="00BE58E3"/>
    <w:rsid w:val="00BE6E17"/>
    <w:rsid w:val="00BF08D2"/>
    <w:rsid w:val="00BF6AE4"/>
    <w:rsid w:val="00C100B2"/>
    <w:rsid w:val="00C14191"/>
    <w:rsid w:val="00C16A90"/>
    <w:rsid w:val="00C2547A"/>
    <w:rsid w:val="00C25DB1"/>
    <w:rsid w:val="00C27FBA"/>
    <w:rsid w:val="00C322B0"/>
    <w:rsid w:val="00C34369"/>
    <w:rsid w:val="00C43BCE"/>
    <w:rsid w:val="00C45322"/>
    <w:rsid w:val="00C57491"/>
    <w:rsid w:val="00C60CA8"/>
    <w:rsid w:val="00C81C5F"/>
    <w:rsid w:val="00C8332D"/>
    <w:rsid w:val="00C97126"/>
    <w:rsid w:val="00CA6479"/>
    <w:rsid w:val="00CB270A"/>
    <w:rsid w:val="00CB2971"/>
    <w:rsid w:val="00CC1D46"/>
    <w:rsid w:val="00CC4E80"/>
    <w:rsid w:val="00CC6B59"/>
    <w:rsid w:val="00CC737B"/>
    <w:rsid w:val="00CC7D01"/>
    <w:rsid w:val="00CD1D9D"/>
    <w:rsid w:val="00CD4CED"/>
    <w:rsid w:val="00CD524C"/>
    <w:rsid w:val="00CD5F6C"/>
    <w:rsid w:val="00CD79E0"/>
    <w:rsid w:val="00CE435D"/>
    <w:rsid w:val="00CF32D1"/>
    <w:rsid w:val="00CF748F"/>
    <w:rsid w:val="00D001D3"/>
    <w:rsid w:val="00D113A7"/>
    <w:rsid w:val="00D114BF"/>
    <w:rsid w:val="00D11C65"/>
    <w:rsid w:val="00D134F9"/>
    <w:rsid w:val="00D1402B"/>
    <w:rsid w:val="00D160BA"/>
    <w:rsid w:val="00D24C0A"/>
    <w:rsid w:val="00D259C1"/>
    <w:rsid w:val="00D31106"/>
    <w:rsid w:val="00D32E6E"/>
    <w:rsid w:val="00D341B8"/>
    <w:rsid w:val="00D363D2"/>
    <w:rsid w:val="00D374DF"/>
    <w:rsid w:val="00D37BC8"/>
    <w:rsid w:val="00D4048F"/>
    <w:rsid w:val="00D4586E"/>
    <w:rsid w:val="00D5222B"/>
    <w:rsid w:val="00D52F7B"/>
    <w:rsid w:val="00D63622"/>
    <w:rsid w:val="00D64E89"/>
    <w:rsid w:val="00D6620E"/>
    <w:rsid w:val="00D83676"/>
    <w:rsid w:val="00D96DA9"/>
    <w:rsid w:val="00D96F85"/>
    <w:rsid w:val="00DA216E"/>
    <w:rsid w:val="00DA5016"/>
    <w:rsid w:val="00DA523E"/>
    <w:rsid w:val="00DA58C4"/>
    <w:rsid w:val="00DA730C"/>
    <w:rsid w:val="00DB4FFE"/>
    <w:rsid w:val="00DB6758"/>
    <w:rsid w:val="00DB7217"/>
    <w:rsid w:val="00DB7D7D"/>
    <w:rsid w:val="00DC56EA"/>
    <w:rsid w:val="00DC73DA"/>
    <w:rsid w:val="00DD1519"/>
    <w:rsid w:val="00DD3DA1"/>
    <w:rsid w:val="00DD53DF"/>
    <w:rsid w:val="00DD65F7"/>
    <w:rsid w:val="00DD67E7"/>
    <w:rsid w:val="00DE2A0B"/>
    <w:rsid w:val="00DE32C9"/>
    <w:rsid w:val="00DE67DB"/>
    <w:rsid w:val="00DE6DCE"/>
    <w:rsid w:val="00DF0AC3"/>
    <w:rsid w:val="00DF1777"/>
    <w:rsid w:val="00DF23B1"/>
    <w:rsid w:val="00E03456"/>
    <w:rsid w:val="00E03FAE"/>
    <w:rsid w:val="00E04719"/>
    <w:rsid w:val="00E06CC7"/>
    <w:rsid w:val="00E07272"/>
    <w:rsid w:val="00E1277F"/>
    <w:rsid w:val="00E21012"/>
    <w:rsid w:val="00E23C62"/>
    <w:rsid w:val="00E27323"/>
    <w:rsid w:val="00E326E2"/>
    <w:rsid w:val="00E33D22"/>
    <w:rsid w:val="00E34920"/>
    <w:rsid w:val="00E36053"/>
    <w:rsid w:val="00E43AF3"/>
    <w:rsid w:val="00E517A9"/>
    <w:rsid w:val="00E558F3"/>
    <w:rsid w:val="00E6381A"/>
    <w:rsid w:val="00E646EA"/>
    <w:rsid w:val="00E6679B"/>
    <w:rsid w:val="00E72932"/>
    <w:rsid w:val="00E72FF2"/>
    <w:rsid w:val="00E7427C"/>
    <w:rsid w:val="00E7465F"/>
    <w:rsid w:val="00E74D5B"/>
    <w:rsid w:val="00E81E9C"/>
    <w:rsid w:val="00E8527B"/>
    <w:rsid w:val="00E87818"/>
    <w:rsid w:val="00E90F82"/>
    <w:rsid w:val="00E940B0"/>
    <w:rsid w:val="00E95380"/>
    <w:rsid w:val="00EA02CA"/>
    <w:rsid w:val="00EA4772"/>
    <w:rsid w:val="00EB0D0C"/>
    <w:rsid w:val="00EB27EF"/>
    <w:rsid w:val="00EB40D5"/>
    <w:rsid w:val="00EB433B"/>
    <w:rsid w:val="00EB45C8"/>
    <w:rsid w:val="00EC0A53"/>
    <w:rsid w:val="00EC7B0D"/>
    <w:rsid w:val="00EE4987"/>
    <w:rsid w:val="00EE6DE7"/>
    <w:rsid w:val="00EE74CD"/>
    <w:rsid w:val="00EF6A8E"/>
    <w:rsid w:val="00F0083D"/>
    <w:rsid w:val="00F01C05"/>
    <w:rsid w:val="00F01E17"/>
    <w:rsid w:val="00F0AC34"/>
    <w:rsid w:val="00F11803"/>
    <w:rsid w:val="00F15C5D"/>
    <w:rsid w:val="00F16916"/>
    <w:rsid w:val="00F2295D"/>
    <w:rsid w:val="00F22F6E"/>
    <w:rsid w:val="00F23B56"/>
    <w:rsid w:val="00F2667F"/>
    <w:rsid w:val="00F300BB"/>
    <w:rsid w:val="00F316EF"/>
    <w:rsid w:val="00F34E4A"/>
    <w:rsid w:val="00F357F2"/>
    <w:rsid w:val="00F3696F"/>
    <w:rsid w:val="00F41922"/>
    <w:rsid w:val="00F55F03"/>
    <w:rsid w:val="00F62A49"/>
    <w:rsid w:val="00F707B1"/>
    <w:rsid w:val="00F72F91"/>
    <w:rsid w:val="00F74A52"/>
    <w:rsid w:val="00F869A9"/>
    <w:rsid w:val="00F9110A"/>
    <w:rsid w:val="00F95A4E"/>
    <w:rsid w:val="00FA3736"/>
    <w:rsid w:val="00FA3EBF"/>
    <w:rsid w:val="00FA52A4"/>
    <w:rsid w:val="00FA53F7"/>
    <w:rsid w:val="00FA64E3"/>
    <w:rsid w:val="00FA6B06"/>
    <w:rsid w:val="00FB0198"/>
    <w:rsid w:val="00FB0DCB"/>
    <w:rsid w:val="00FB45EF"/>
    <w:rsid w:val="00FB66C5"/>
    <w:rsid w:val="00FB6C09"/>
    <w:rsid w:val="00FBEC89"/>
    <w:rsid w:val="00FC0F55"/>
    <w:rsid w:val="00FC0F6F"/>
    <w:rsid w:val="00FC2FFB"/>
    <w:rsid w:val="00FC551C"/>
    <w:rsid w:val="00FC5B82"/>
    <w:rsid w:val="00FC6BCD"/>
    <w:rsid w:val="00FC7E33"/>
    <w:rsid w:val="00FD08E4"/>
    <w:rsid w:val="00FD4378"/>
    <w:rsid w:val="00FE1E46"/>
    <w:rsid w:val="00FE423D"/>
    <w:rsid w:val="00FE5F87"/>
    <w:rsid w:val="00FE797D"/>
    <w:rsid w:val="00FF0158"/>
    <w:rsid w:val="00FF1D62"/>
    <w:rsid w:val="00FF2349"/>
    <w:rsid w:val="00FF2D6F"/>
    <w:rsid w:val="00FF5A43"/>
    <w:rsid w:val="0116B041"/>
    <w:rsid w:val="019D43CD"/>
    <w:rsid w:val="01A22A8C"/>
    <w:rsid w:val="02853478"/>
    <w:rsid w:val="02E2DC46"/>
    <w:rsid w:val="02FFF12F"/>
    <w:rsid w:val="032F3EC2"/>
    <w:rsid w:val="0336B56E"/>
    <w:rsid w:val="03407F51"/>
    <w:rsid w:val="034D5B46"/>
    <w:rsid w:val="03719658"/>
    <w:rsid w:val="0395F6B8"/>
    <w:rsid w:val="042104D9"/>
    <w:rsid w:val="048F4D2E"/>
    <w:rsid w:val="04AB7AC5"/>
    <w:rsid w:val="052964F8"/>
    <w:rsid w:val="054F3F3D"/>
    <w:rsid w:val="05E4E29E"/>
    <w:rsid w:val="0602A6E9"/>
    <w:rsid w:val="0603F804"/>
    <w:rsid w:val="0682A184"/>
    <w:rsid w:val="076C2306"/>
    <w:rsid w:val="07A7AC9A"/>
    <w:rsid w:val="07B3B5E9"/>
    <w:rsid w:val="07DECBB7"/>
    <w:rsid w:val="08DF7B70"/>
    <w:rsid w:val="090C4D92"/>
    <w:rsid w:val="0917B48B"/>
    <w:rsid w:val="091B0396"/>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5CA2BA"/>
    <w:rsid w:val="0E8188F0"/>
    <w:rsid w:val="0EA94643"/>
    <w:rsid w:val="0EAE9C9D"/>
    <w:rsid w:val="0F077B53"/>
    <w:rsid w:val="0F7E2D78"/>
    <w:rsid w:val="0FA8BFE1"/>
    <w:rsid w:val="0FCF1BF6"/>
    <w:rsid w:val="0FF8731B"/>
    <w:rsid w:val="101C8268"/>
    <w:rsid w:val="10432283"/>
    <w:rsid w:val="105EC290"/>
    <w:rsid w:val="10B3DDEF"/>
    <w:rsid w:val="10CB53F7"/>
    <w:rsid w:val="11439415"/>
    <w:rsid w:val="1167C30D"/>
    <w:rsid w:val="11787C87"/>
    <w:rsid w:val="11D55861"/>
    <w:rsid w:val="11D8A15E"/>
    <w:rsid w:val="11DAEB58"/>
    <w:rsid w:val="12209207"/>
    <w:rsid w:val="13310FC0"/>
    <w:rsid w:val="1357257E"/>
    <w:rsid w:val="13966352"/>
    <w:rsid w:val="1399A78D"/>
    <w:rsid w:val="13F8D1E1"/>
    <w:rsid w:val="142E51AB"/>
    <w:rsid w:val="142E999A"/>
    <w:rsid w:val="14519E9B"/>
    <w:rsid w:val="1468DABA"/>
    <w:rsid w:val="14AE9E81"/>
    <w:rsid w:val="14E97338"/>
    <w:rsid w:val="1543215D"/>
    <w:rsid w:val="15760F55"/>
    <w:rsid w:val="1601B0D8"/>
    <w:rsid w:val="1605FCE4"/>
    <w:rsid w:val="161436FF"/>
    <w:rsid w:val="1683CF8F"/>
    <w:rsid w:val="16D668B0"/>
    <w:rsid w:val="1706001F"/>
    <w:rsid w:val="1732915A"/>
    <w:rsid w:val="173373DC"/>
    <w:rsid w:val="1761D896"/>
    <w:rsid w:val="17B1EE07"/>
    <w:rsid w:val="17E1DEEE"/>
    <w:rsid w:val="184E3468"/>
    <w:rsid w:val="18753D9D"/>
    <w:rsid w:val="1899D3FF"/>
    <w:rsid w:val="189F697C"/>
    <w:rsid w:val="18C65411"/>
    <w:rsid w:val="18ECA71D"/>
    <w:rsid w:val="18EF4493"/>
    <w:rsid w:val="18F6CCB1"/>
    <w:rsid w:val="194FA227"/>
    <w:rsid w:val="19520A43"/>
    <w:rsid w:val="19C66702"/>
    <w:rsid w:val="1AAE4560"/>
    <w:rsid w:val="1B121EC4"/>
    <w:rsid w:val="1BCFB355"/>
    <w:rsid w:val="1BF92761"/>
    <w:rsid w:val="1C79981D"/>
    <w:rsid w:val="1CA625D4"/>
    <w:rsid w:val="1CAF3F21"/>
    <w:rsid w:val="1CE9C626"/>
    <w:rsid w:val="1D03C9DF"/>
    <w:rsid w:val="1D1E5941"/>
    <w:rsid w:val="1DF880E1"/>
    <w:rsid w:val="1E859687"/>
    <w:rsid w:val="1E9F9A40"/>
    <w:rsid w:val="1EC118F8"/>
    <w:rsid w:val="1EDAD989"/>
    <w:rsid w:val="1F8178D6"/>
    <w:rsid w:val="1FCEBB9C"/>
    <w:rsid w:val="201C8029"/>
    <w:rsid w:val="2066FE52"/>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8F0903"/>
    <w:rsid w:val="24BD3DCB"/>
    <w:rsid w:val="24C4D41B"/>
    <w:rsid w:val="24E24D0E"/>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170A74"/>
    <w:rsid w:val="2B34159F"/>
    <w:rsid w:val="2BCA2C67"/>
    <w:rsid w:val="2C62C768"/>
    <w:rsid w:val="2C6D5B63"/>
    <w:rsid w:val="2C8E9844"/>
    <w:rsid w:val="2CEC7630"/>
    <w:rsid w:val="2D53D754"/>
    <w:rsid w:val="2DB892ED"/>
    <w:rsid w:val="2DF3ACE3"/>
    <w:rsid w:val="2E0BD2F7"/>
    <w:rsid w:val="2E1263EB"/>
    <w:rsid w:val="2E752138"/>
    <w:rsid w:val="2F0128A3"/>
    <w:rsid w:val="2F4593A9"/>
    <w:rsid w:val="2F51D7F5"/>
    <w:rsid w:val="2F547E94"/>
    <w:rsid w:val="2F87A10D"/>
    <w:rsid w:val="2FBE377E"/>
    <w:rsid w:val="30205755"/>
    <w:rsid w:val="30EAB1FB"/>
    <w:rsid w:val="316EBA00"/>
    <w:rsid w:val="31D4A3BF"/>
    <w:rsid w:val="3246C096"/>
    <w:rsid w:val="32792506"/>
    <w:rsid w:val="3283DC51"/>
    <w:rsid w:val="335DF4B7"/>
    <w:rsid w:val="3432EA77"/>
    <w:rsid w:val="348B8716"/>
    <w:rsid w:val="34987EA6"/>
    <w:rsid w:val="34A66655"/>
    <w:rsid w:val="35415930"/>
    <w:rsid w:val="356CFC4B"/>
    <w:rsid w:val="356F6F6F"/>
    <w:rsid w:val="35F073EA"/>
    <w:rsid w:val="363E2F14"/>
    <w:rsid w:val="3654294C"/>
    <w:rsid w:val="36880601"/>
    <w:rsid w:val="36A755C8"/>
    <w:rsid w:val="36E371CF"/>
    <w:rsid w:val="371F0E9C"/>
    <w:rsid w:val="374F9BFA"/>
    <w:rsid w:val="378D1F36"/>
    <w:rsid w:val="37C133B7"/>
    <w:rsid w:val="37C327D8"/>
    <w:rsid w:val="37E2CFE8"/>
    <w:rsid w:val="3847D0AF"/>
    <w:rsid w:val="384BEF9C"/>
    <w:rsid w:val="389460B1"/>
    <w:rsid w:val="38B64A52"/>
    <w:rsid w:val="3927F5EE"/>
    <w:rsid w:val="393B7028"/>
    <w:rsid w:val="395C3E88"/>
    <w:rsid w:val="39C4D93B"/>
    <w:rsid w:val="39E4867E"/>
    <w:rsid w:val="39FF7DC3"/>
    <w:rsid w:val="3A004119"/>
    <w:rsid w:val="3A0D01F5"/>
    <w:rsid w:val="3A6399C4"/>
    <w:rsid w:val="3AE1BE48"/>
    <w:rsid w:val="3AF8D479"/>
    <w:rsid w:val="3B873B7D"/>
    <w:rsid w:val="3BAE99EC"/>
    <w:rsid w:val="3BC7585D"/>
    <w:rsid w:val="3BCF155A"/>
    <w:rsid w:val="3BFA6A8A"/>
    <w:rsid w:val="3CED9627"/>
    <w:rsid w:val="3D506420"/>
    <w:rsid w:val="3D7C72BB"/>
    <w:rsid w:val="3DEF835E"/>
    <w:rsid w:val="3E55CC9E"/>
    <w:rsid w:val="3EE63AAE"/>
    <w:rsid w:val="3F15F8B5"/>
    <w:rsid w:val="3F8B53BF"/>
    <w:rsid w:val="3FF204B6"/>
    <w:rsid w:val="3FF34ED1"/>
    <w:rsid w:val="4053C802"/>
    <w:rsid w:val="40AA76FB"/>
    <w:rsid w:val="40C721EE"/>
    <w:rsid w:val="40EC6E99"/>
    <w:rsid w:val="40F47013"/>
    <w:rsid w:val="4126BB1B"/>
    <w:rsid w:val="419B066D"/>
    <w:rsid w:val="41AE6A3D"/>
    <w:rsid w:val="41D6D57D"/>
    <w:rsid w:val="41EF9863"/>
    <w:rsid w:val="41F247BF"/>
    <w:rsid w:val="4254E098"/>
    <w:rsid w:val="427778FD"/>
    <w:rsid w:val="43871B28"/>
    <w:rsid w:val="4413495E"/>
    <w:rsid w:val="44736A9E"/>
    <w:rsid w:val="44CD6575"/>
    <w:rsid w:val="45709ABA"/>
    <w:rsid w:val="4587FC21"/>
    <w:rsid w:val="45AF19BF"/>
    <w:rsid w:val="46F1BF79"/>
    <w:rsid w:val="46F93A19"/>
    <w:rsid w:val="472731C2"/>
    <w:rsid w:val="474AEA20"/>
    <w:rsid w:val="475EABB1"/>
    <w:rsid w:val="47893A66"/>
    <w:rsid w:val="47D75781"/>
    <w:rsid w:val="48058DEC"/>
    <w:rsid w:val="48466098"/>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61B49D"/>
    <w:rsid w:val="4C8AE109"/>
    <w:rsid w:val="4D14D511"/>
    <w:rsid w:val="4E5479DD"/>
    <w:rsid w:val="4E5D7A6B"/>
    <w:rsid w:val="4E662054"/>
    <w:rsid w:val="4E93FDFE"/>
    <w:rsid w:val="4ED06D9E"/>
    <w:rsid w:val="4EE1169F"/>
    <w:rsid w:val="4EEA5FAF"/>
    <w:rsid w:val="4F199E65"/>
    <w:rsid w:val="4F2EDE67"/>
    <w:rsid w:val="4F72B0F5"/>
    <w:rsid w:val="4F98FF49"/>
    <w:rsid w:val="5085F2D6"/>
    <w:rsid w:val="50D224CD"/>
    <w:rsid w:val="50E772A4"/>
    <w:rsid w:val="51514548"/>
    <w:rsid w:val="519529C3"/>
    <w:rsid w:val="5205A740"/>
    <w:rsid w:val="523A428E"/>
    <w:rsid w:val="523BECC0"/>
    <w:rsid w:val="53750053"/>
    <w:rsid w:val="53818CC3"/>
    <w:rsid w:val="539626AC"/>
    <w:rsid w:val="53A97A14"/>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4B688E"/>
    <w:rsid w:val="615856A9"/>
    <w:rsid w:val="616A4DB2"/>
    <w:rsid w:val="618FEE6A"/>
    <w:rsid w:val="619A344D"/>
    <w:rsid w:val="61B6AFDD"/>
    <w:rsid w:val="61EAEEE4"/>
    <w:rsid w:val="6232581E"/>
    <w:rsid w:val="62ACE455"/>
    <w:rsid w:val="62AF2240"/>
    <w:rsid w:val="63155898"/>
    <w:rsid w:val="632488F6"/>
    <w:rsid w:val="6328117F"/>
    <w:rsid w:val="632CAB20"/>
    <w:rsid w:val="63453908"/>
    <w:rsid w:val="635F1D34"/>
    <w:rsid w:val="636222FC"/>
    <w:rsid w:val="63B9E0D3"/>
    <w:rsid w:val="64B128F9"/>
    <w:rsid w:val="64C05957"/>
    <w:rsid w:val="64C87B81"/>
    <w:rsid w:val="6509BF41"/>
    <w:rsid w:val="6532E325"/>
    <w:rsid w:val="658F64AD"/>
    <w:rsid w:val="65DC9B4B"/>
    <w:rsid w:val="65F03EE1"/>
    <w:rsid w:val="667CD9CA"/>
    <w:rsid w:val="669CEBDD"/>
    <w:rsid w:val="66C6E9AA"/>
    <w:rsid w:val="671CD628"/>
    <w:rsid w:val="671F97F8"/>
    <w:rsid w:val="67248D9E"/>
    <w:rsid w:val="674DBE9F"/>
    <w:rsid w:val="6773C1A3"/>
    <w:rsid w:val="67A278A8"/>
    <w:rsid w:val="67AD1FDE"/>
    <w:rsid w:val="67E8C9BB"/>
    <w:rsid w:val="683224B1"/>
    <w:rsid w:val="6856603E"/>
    <w:rsid w:val="68B1452C"/>
    <w:rsid w:val="6930B157"/>
    <w:rsid w:val="695C77B0"/>
    <w:rsid w:val="696DA997"/>
    <w:rsid w:val="699A4272"/>
    <w:rsid w:val="6AA2AA15"/>
    <w:rsid w:val="6ABB9C4B"/>
    <w:rsid w:val="6B58ED41"/>
    <w:rsid w:val="6B768AB9"/>
    <w:rsid w:val="6BA6176D"/>
    <w:rsid w:val="6CC7071C"/>
    <w:rsid w:val="6CCC8728"/>
    <w:rsid w:val="6CF26924"/>
    <w:rsid w:val="6D62E2B1"/>
    <w:rsid w:val="6D7005B2"/>
    <w:rsid w:val="6D907361"/>
    <w:rsid w:val="6D98DAC1"/>
    <w:rsid w:val="6DDFDCC2"/>
    <w:rsid w:val="6E1891BB"/>
    <w:rsid w:val="6ED29E97"/>
    <w:rsid w:val="6EE597DA"/>
    <w:rsid w:val="6F1AAC68"/>
    <w:rsid w:val="6F341F38"/>
    <w:rsid w:val="6F3E3479"/>
    <w:rsid w:val="6F80025F"/>
    <w:rsid w:val="6FF32107"/>
    <w:rsid w:val="7058AA10"/>
    <w:rsid w:val="705B6C13"/>
    <w:rsid w:val="707D9EA1"/>
    <w:rsid w:val="70E41D53"/>
    <w:rsid w:val="71C345F8"/>
    <w:rsid w:val="71D97E78"/>
    <w:rsid w:val="71F073DD"/>
    <w:rsid w:val="726C7E6F"/>
    <w:rsid w:val="72EF55AD"/>
    <w:rsid w:val="7305287E"/>
    <w:rsid w:val="73487C3F"/>
    <w:rsid w:val="735FB687"/>
    <w:rsid w:val="73D31079"/>
    <w:rsid w:val="73E4F2A3"/>
    <w:rsid w:val="742550BA"/>
    <w:rsid w:val="74258F6D"/>
    <w:rsid w:val="748444F3"/>
    <w:rsid w:val="74E7BAC6"/>
    <w:rsid w:val="75070B37"/>
    <w:rsid w:val="75111F3A"/>
    <w:rsid w:val="75482E8A"/>
    <w:rsid w:val="75F258EF"/>
    <w:rsid w:val="768C3FF9"/>
    <w:rsid w:val="76DFD2DC"/>
    <w:rsid w:val="7749465E"/>
    <w:rsid w:val="776C9C68"/>
    <w:rsid w:val="778E2950"/>
    <w:rsid w:val="77CA8707"/>
    <w:rsid w:val="77CEDC43"/>
    <w:rsid w:val="77D5B941"/>
    <w:rsid w:val="784F311A"/>
    <w:rsid w:val="785FB561"/>
    <w:rsid w:val="7860D660"/>
    <w:rsid w:val="78987336"/>
    <w:rsid w:val="78E516BF"/>
    <w:rsid w:val="78F83200"/>
    <w:rsid w:val="79665768"/>
    <w:rsid w:val="7A0FA90F"/>
    <w:rsid w:val="7A5D40C0"/>
    <w:rsid w:val="7ACE40B7"/>
    <w:rsid w:val="7B011D7C"/>
    <w:rsid w:val="7B7E2DC6"/>
    <w:rsid w:val="7B8060BE"/>
    <w:rsid w:val="7BD16FD8"/>
    <w:rsid w:val="7CE284F0"/>
    <w:rsid w:val="7D4F8C09"/>
    <w:rsid w:val="7D7B25D7"/>
    <w:rsid w:val="7DAB01C3"/>
    <w:rsid w:val="7DE236B2"/>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28AD4050-C560-465A-8982-13E56998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9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3"/>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9"/>
      </w:numPr>
    </w:pPr>
  </w:style>
  <w:style w:type="numbering" w:customStyle="1" w:styleId="CurrentList3">
    <w:name w:val="Current List3"/>
    <w:uiPriority w:val="99"/>
    <w:rsid w:val="00A917AA"/>
    <w:pPr>
      <w:numPr>
        <w:numId w:val="30"/>
      </w:numPr>
    </w:pPr>
  </w:style>
  <w:style w:type="numbering" w:customStyle="1" w:styleId="CurrentList4">
    <w:name w:val="Current List4"/>
    <w:uiPriority w:val="99"/>
    <w:rsid w:val="000B72DF"/>
    <w:pPr>
      <w:numPr>
        <w:numId w:val="33"/>
      </w:numPr>
    </w:pPr>
  </w:style>
  <w:style w:type="numbering" w:customStyle="1" w:styleId="CurrentList5">
    <w:name w:val="Current List5"/>
    <w:uiPriority w:val="99"/>
    <w:rsid w:val="000B72DF"/>
    <w:pPr>
      <w:numPr>
        <w:numId w:val="34"/>
      </w:numPr>
    </w:pPr>
  </w:style>
  <w:style w:type="numbering" w:customStyle="1" w:styleId="CurrentList6">
    <w:name w:val="Current List6"/>
    <w:uiPriority w:val="99"/>
    <w:rsid w:val="000B72DF"/>
    <w:pPr>
      <w:numPr>
        <w:numId w:val="35"/>
      </w:numPr>
    </w:pPr>
  </w:style>
  <w:style w:type="paragraph" w:styleId="Revision">
    <w:name w:val="Revision"/>
    <w:hidden/>
    <w:uiPriority w:val="99"/>
    <w:semiHidden/>
    <w:rsid w:val="00E36053"/>
    <w:pPr>
      <w:spacing w:after="0" w:line="240" w:lineRule="auto"/>
    </w:pPr>
  </w:style>
  <w:style w:type="numbering" w:customStyle="1" w:styleId="CurrentList7">
    <w:name w:val="Current List7"/>
    <w:uiPriority w:val="99"/>
    <w:rsid w:val="00987D87"/>
    <w:pPr>
      <w:numPr>
        <w:numId w:val="38"/>
      </w:numPr>
    </w:pPr>
  </w:style>
  <w:style w:type="numbering" w:customStyle="1" w:styleId="CurrentList8">
    <w:name w:val="Current List8"/>
    <w:uiPriority w:val="99"/>
    <w:rsid w:val="0069738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78157931">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291434459" TargetMode="External"/><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4A9C497148340B34CC0290A5A34E5"/>
        <w:category>
          <w:name w:val="General"/>
          <w:gallery w:val="placeholder"/>
        </w:category>
        <w:types>
          <w:type w:val="bbPlcHdr"/>
        </w:types>
        <w:behaviors>
          <w:behavior w:val="content"/>
        </w:behaviors>
        <w:guid w:val="{7D265FF5-993C-1841-8D18-0671D2751909}"/>
      </w:docPartPr>
      <w:docPartBody>
        <w:p w:rsidR="00043984" w:rsidRDefault="000439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43984"/>
    <w:rsid w:val="002761EC"/>
    <w:rsid w:val="00375068"/>
    <w:rsid w:val="00384686"/>
    <w:rsid w:val="004374BC"/>
    <w:rsid w:val="004C4E04"/>
    <w:rsid w:val="006A6387"/>
    <w:rsid w:val="00721835"/>
    <w:rsid w:val="007F7D6F"/>
    <w:rsid w:val="009328E4"/>
    <w:rsid w:val="00A07A62"/>
    <w:rsid w:val="00A318E2"/>
    <w:rsid w:val="00B86EA3"/>
    <w:rsid w:val="00BD0A11"/>
    <w:rsid w:val="00BD57BC"/>
    <w:rsid w:val="00C53F05"/>
    <w:rsid w:val="00C65F95"/>
    <w:rsid w:val="00D3035F"/>
    <w:rsid w:val="00D966B5"/>
    <w:rsid w:val="00DB657E"/>
    <w:rsid w:val="00FA5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Martinez</dc:creator>
  <cp:keywords/>
  <cp:lastModifiedBy>Nancy Cayton</cp:lastModifiedBy>
  <cp:revision>17</cp:revision>
  <cp:lastPrinted>2022-05-17T19:14:00Z</cp:lastPrinted>
  <dcterms:created xsi:type="dcterms:W3CDTF">2022-10-19T16:49:00Z</dcterms:created>
  <dcterms:modified xsi:type="dcterms:W3CDTF">2022-10-19T21:46:00Z</dcterms:modified>
</cp:coreProperties>
</file>