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7032CC61"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24E35080" w:rsidR="005D2A48" w:rsidRPr="00F52C0C" w:rsidRDefault="004A5CE6" w:rsidP="005D2A48">
      <w:pPr>
        <w:jc w:val="center"/>
        <w:rPr>
          <w:b/>
        </w:rPr>
      </w:pPr>
      <w:r>
        <w:rPr>
          <w:b/>
        </w:rPr>
        <w:t>November 3</w:t>
      </w:r>
      <w:r w:rsidR="00354785" w:rsidRPr="00F52C0C">
        <w:rPr>
          <w:b/>
        </w:rPr>
        <w:t>, 2020</w:t>
      </w:r>
      <w:r w:rsidR="005D2A48" w:rsidRPr="00F52C0C">
        <w:rPr>
          <w:b/>
        </w:rPr>
        <w:t xml:space="preserve"> 12:</w:t>
      </w:r>
      <w:r w:rsidR="00AC6BEE" w:rsidRPr="00F52C0C">
        <w:rPr>
          <w:b/>
        </w:rPr>
        <w:t>3</w:t>
      </w:r>
      <w:r w:rsidR="00DF3FEB" w:rsidRPr="00F52C0C">
        <w:rPr>
          <w:b/>
        </w:rPr>
        <w:t xml:space="preserve">0 </w:t>
      </w:r>
      <w:r w:rsidR="005D2A48" w:rsidRPr="00F52C0C">
        <w:rPr>
          <w:b/>
        </w:rPr>
        <w:t>-1:</w:t>
      </w:r>
      <w:r w:rsidR="00AC6BEE" w:rsidRPr="00F52C0C">
        <w:rPr>
          <w:b/>
        </w:rPr>
        <w:t>30</w:t>
      </w:r>
      <w:r w:rsidR="005D2A48" w:rsidRPr="00F52C0C">
        <w:rPr>
          <w:b/>
        </w:rPr>
        <w:t xml:space="preserve"> pm</w:t>
      </w:r>
    </w:p>
    <w:p w14:paraId="0469B557" w14:textId="1B32E21B" w:rsidR="005D2A48" w:rsidRPr="005007EF" w:rsidRDefault="005D2A48" w:rsidP="005D2A48">
      <w:pPr>
        <w:jc w:val="center"/>
        <w:rPr>
          <w:b/>
          <w:color w:val="FF0000"/>
        </w:rPr>
      </w:pPr>
    </w:p>
    <w:p w14:paraId="03ED9887" w14:textId="77777777" w:rsidR="00CC0CF2" w:rsidRPr="005007EF" w:rsidRDefault="00CC0CF2" w:rsidP="005D2A48">
      <w:pPr>
        <w:jc w:val="center"/>
        <w:rPr>
          <w:b/>
          <w:color w:val="FF0000"/>
        </w:rPr>
      </w:pPr>
    </w:p>
    <w:p w14:paraId="46569DB9" w14:textId="283CBCF6" w:rsidR="00CC0CF2" w:rsidRPr="00373252" w:rsidRDefault="005D2A48" w:rsidP="005D2A48">
      <w:r w:rsidRPr="00373252">
        <w:rPr>
          <w:b/>
        </w:rPr>
        <w:t>Present:</w:t>
      </w:r>
      <w:r w:rsidR="00F52C0C" w:rsidRPr="00373252">
        <w:t xml:space="preserve"> </w:t>
      </w:r>
      <w:r w:rsidR="000B74CA" w:rsidRPr="00373252">
        <w:t xml:space="preserve"> </w:t>
      </w:r>
      <w:r w:rsidR="00373252" w:rsidRPr="00373252">
        <w:t>Fabian Banga,</w:t>
      </w:r>
      <w:r w:rsidR="00373252" w:rsidRPr="00373252">
        <w:t xml:space="preserve"> </w:t>
      </w:r>
      <w:r w:rsidR="000B74CA" w:rsidRPr="00373252">
        <w:t xml:space="preserve">Jennie </w:t>
      </w:r>
      <w:proofErr w:type="spellStart"/>
      <w:r w:rsidR="000B74CA" w:rsidRPr="00373252">
        <w:t>Braman</w:t>
      </w:r>
      <w:proofErr w:type="spellEnd"/>
      <w:r w:rsidR="000B74CA" w:rsidRPr="00373252">
        <w:t xml:space="preserve">, </w:t>
      </w:r>
      <w:r w:rsidRPr="00373252">
        <w:t>Nancy Cayton</w:t>
      </w:r>
      <w:r w:rsidR="00ED1ACA" w:rsidRPr="00373252">
        <w:t xml:space="preserve">, </w:t>
      </w:r>
      <w:r w:rsidR="007A11E2" w:rsidRPr="00373252">
        <w:t xml:space="preserve">Leonard Chung, </w:t>
      </w:r>
      <w:r w:rsidR="00373252" w:rsidRPr="00373252">
        <w:t xml:space="preserve">Heather </w:t>
      </w:r>
      <w:proofErr w:type="spellStart"/>
      <w:r w:rsidR="00373252" w:rsidRPr="00373252">
        <w:t>Dodge,</w:t>
      </w:r>
      <w:r w:rsidR="00373252" w:rsidRPr="00373252">
        <w:t xml:space="preserve"> </w:t>
      </w:r>
      <w:r w:rsidR="00D2233A" w:rsidRPr="00373252">
        <w:t>Piete</w:t>
      </w:r>
      <w:proofErr w:type="spellEnd"/>
      <w:r w:rsidR="00D2233A" w:rsidRPr="00373252">
        <w:t xml:space="preserve">r de </w:t>
      </w:r>
      <w:proofErr w:type="spellStart"/>
      <w:r w:rsidR="00D2233A" w:rsidRPr="00373252">
        <w:t>Haan</w:t>
      </w:r>
      <w:proofErr w:type="spellEnd"/>
      <w:r w:rsidR="00630447" w:rsidRPr="00373252">
        <w:t>,</w:t>
      </w:r>
      <w:r w:rsidR="009B5E99" w:rsidRPr="00373252">
        <w:t xml:space="preserve"> </w:t>
      </w:r>
      <w:proofErr w:type="spellStart"/>
      <w:r w:rsidR="00E2692B" w:rsidRPr="00373252">
        <w:t>Sepi</w:t>
      </w:r>
      <w:proofErr w:type="spellEnd"/>
      <w:r w:rsidR="00E2692B" w:rsidRPr="00373252">
        <w:t xml:space="preserve"> Hosseini</w:t>
      </w:r>
      <w:r w:rsidR="0059223B" w:rsidRPr="00373252">
        <w:t xml:space="preserve">, </w:t>
      </w:r>
      <w:r w:rsidR="00373252" w:rsidRPr="00373252">
        <w:t>Iva Ikeda,</w:t>
      </w:r>
      <w:r w:rsidR="00373252" w:rsidRPr="00373252">
        <w:t xml:space="preserve"> </w:t>
      </w:r>
      <w:r w:rsidR="00F52C0C" w:rsidRPr="00373252">
        <w:t xml:space="preserve">Fan-Ching </w:t>
      </w:r>
      <w:proofErr w:type="spellStart"/>
      <w:r w:rsidR="00F52C0C" w:rsidRPr="00373252">
        <w:t>Kuo</w:t>
      </w:r>
      <w:proofErr w:type="spellEnd"/>
      <w:r w:rsidR="00F52C0C" w:rsidRPr="00373252">
        <w:t xml:space="preserve">, </w:t>
      </w:r>
      <w:r w:rsidR="00AC6BEE" w:rsidRPr="00373252">
        <w:t xml:space="preserve">Charlotte Lee, </w:t>
      </w:r>
      <w:proofErr w:type="spellStart"/>
      <w:r w:rsidR="00373252" w:rsidRPr="00373252">
        <w:t>Adán</w:t>
      </w:r>
      <w:proofErr w:type="spellEnd"/>
      <w:r w:rsidR="00373252" w:rsidRPr="00373252">
        <w:t xml:space="preserve"> Olmedo, Fatima Shah</w:t>
      </w:r>
    </w:p>
    <w:p w14:paraId="16B2948C" w14:textId="186C26DD" w:rsidR="00194FB2" w:rsidRPr="00373252" w:rsidRDefault="005D2A48" w:rsidP="005D2A48">
      <w:r w:rsidRPr="00373252">
        <w:rPr>
          <w:b/>
        </w:rPr>
        <w:t>Absent:</w:t>
      </w:r>
      <w:r w:rsidR="00E2692B" w:rsidRPr="00373252">
        <w:t xml:space="preserve"> </w:t>
      </w:r>
      <w:r w:rsidR="00373252" w:rsidRPr="00373252">
        <w:t xml:space="preserve">Jenny Gough, </w:t>
      </w:r>
      <w:proofErr w:type="spellStart"/>
      <w:r w:rsidR="00373252" w:rsidRPr="00373252">
        <w:t>Kuni</w:t>
      </w:r>
      <w:proofErr w:type="spellEnd"/>
      <w:r w:rsidR="00373252" w:rsidRPr="00373252">
        <w:t xml:space="preserve"> Hay,</w:t>
      </w:r>
      <w:r w:rsidR="00373252" w:rsidRPr="00373252">
        <w:t xml:space="preserve"> </w:t>
      </w:r>
      <w:proofErr w:type="spellStart"/>
      <w:r w:rsidR="00373252" w:rsidRPr="00373252">
        <w:t>Phoumy</w:t>
      </w:r>
      <w:proofErr w:type="spellEnd"/>
      <w:r w:rsidR="00373252" w:rsidRPr="00373252">
        <w:t xml:space="preserve"> </w:t>
      </w:r>
      <w:proofErr w:type="spellStart"/>
      <w:r w:rsidR="00373252" w:rsidRPr="00373252">
        <w:t>Sayavong</w:t>
      </w:r>
      <w:proofErr w:type="spellEnd"/>
    </w:p>
    <w:p w14:paraId="4FAD0A6F" w14:textId="69FEC2C1" w:rsidR="000E42F5" w:rsidRPr="00373252" w:rsidRDefault="000E42F5" w:rsidP="005D2A48">
      <w:r w:rsidRPr="00373252">
        <w:t>Meeting took place via Zoom.</w:t>
      </w:r>
      <w:r w:rsidR="007115F4" w:rsidRPr="00373252">
        <w:t xml:space="preserve"> </w:t>
      </w:r>
      <w:r w:rsidR="00F52C0C" w:rsidRPr="00373252">
        <w:t xml:space="preserve"> Meeting ID: 629 464 98</w:t>
      </w:r>
    </w:p>
    <w:p w14:paraId="07E90414" w14:textId="77777777" w:rsidR="005B55EC" w:rsidRPr="004A5CE6" w:rsidRDefault="005B55EC" w:rsidP="005D2A48">
      <w:pPr>
        <w:rPr>
          <w:color w:val="FF0000"/>
        </w:rPr>
      </w:pPr>
    </w:p>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4A5CE6" w:rsidRPr="004A5CE6" w14:paraId="4D9C16E7" w14:textId="77777777" w:rsidTr="0076215C">
        <w:trPr>
          <w:trHeight w:val="629"/>
        </w:trPr>
        <w:tc>
          <w:tcPr>
            <w:tcW w:w="2878" w:type="dxa"/>
            <w:shd w:val="clear" w:color="auto" w:fill="D9D9D9" w:themeFill="background1" w:themeFillShade="D9"/>
          </w:tcPr>
          <w:p w14:paraId="203B134C" w14:textId="77777777" w:rsidR="005D2A48" w:rsidRPr="005A3678" w:rsidRDefault="005D2A48" w:rsidP="0021158E">
            <w:pPr>
              <w:jc w:val="center"/>
              <w:rPr>
                <w:b/>
              </w:rPr>
            </w:pPr>
            <w:r w:rsidRPr="005A3678">
              <w:rPr>
                <w:b/>
              </w:rPr>
              <w:t>AGENDA ITEM</w:t>
            </w:r>
          </w:p>
        </w:tc>
        <w:tc>
          <w:tcPr>
            <w:tcW w:w="5217" w:type="dxa"/>
            <w:shd w:val="clear" w:color="auto" w:fill="D9D9D9" w:themeFill="background1" w:themeFillShade="D9"/>
          </w:tcPr>
          <w:p w14:paraId="15600B47" w14:textId="77777777" w:rsidR="005D2A48" w:rsidRPr="005A3678" w:rsidRDefault="005D2A48" w:rsidP="0021158E">
            <w:pPr>
              <w:jc w:val="center"/>
              <w:rPr>
                <w:b/>
              </w:rPr>
            </w:pPr>
            <w:r w:rsidRPr="005A3678">
              <w:rPr>
                <w:b/>
              </w:rPr>
              <w:t>SUMMARY OF DISCUSSION</w:t>
            </w:r>
          </w:p>
        </w:tc>
        <w:tc>
          <w:tcPr>
            <w:tcW w:w="4950" w:type="dxa"/>
            <w:shd w:val="clear" w:color="auto" w:fill="D9D9D9" w:themeFill="background1" w:themeFillShade="D9"/>
          </w:tcPr>
          <w:p w14:paraId="209D4CE8" w14:textId="77777777" w:rsidR="005D2A48" w:rsidRPr="005A3678" w:rsidRDefault="005D2A48" w:rsidP="0021158E">
            <w:pPr>
              <w:jc w:val="center"/>
              <w:rPr>
                <w:b/>
              </w:rPr>
            </w:pPr>
            <w:r w:rsidRPr="005A3678">
              <w:rPr>
                <w:b/>
              </w:rPr>
              <w:t>FOLLOW UP ACTION</w:t>
            </w:r>
          </w:p>
        </w:tc>
      </w:tr>
      <w:tr w:rsidR="005A3678" w:rsidRPr="005A3678" w14:paraId="209C6CE2" w14:textId="77777777" w:rsidTr="0076215C">
        <w:trPr>
          <w:trHeight w:val="20"/>
        </w:trPr>
        <w:tc>
          <w:tcPr>
            <w:tcW w:w="2878" w:type="dxa"/>
          </w:tcPr>
          <w:p w14:paraId="496691B1" w14:textId="77777777" w:rsidR="00D94418" w:rsidRPr="005A3678" w:rsidRDefault="001A188E" w:rsidP="00D94418">
            <w:r w:rsidRPr="005A3678">
              <w:t xml:space="preserve">I. </w:t>
            </w:r>
            <w:r w:rsidR="005D2A48" w:rsidRPr="005A3678">
              <w:t>Call to Order</w:t>
            </w:r>
            <w:r w:rsidR="0021158E" w:rsidRPr="005A3678">
              <w:t xml:space="preserve"> and Agenda Review</w:t>
            </w:r>
          </w:p>
          <w:p w14:paraId="1F41A99B" w14:textId="0317F6E0" w:rsidR="003336D3" w:rsidRPr="005A3678" w:rsidRDefault="003336D3" w:rsidP="00D94418"/>
        </w:tc>
        <w:tc>
          <w:tcPr>
            <w:tcW w:w="5217" w:type="dxa"/>
          </w:tcPr>
          <w:p w14:paraId="6859B372" w14:textId="3375C2F4" w:rsidR="005D2A48" w:rsidRPr="005A3678" w:rsidRDefault="005D2A48" w:rsidP="00FC14AF">
            <w:r w:rsidRPr="005A3678">
              <w:t>1</w:t>
            </w:r>
            <w:r w:rsidR="0021158E" w:rsidRPr="005A3678">
              <w:t>2</w:t>
            </w:r>
            <w:r w:rsidRPr="005A3678">
              <w:t>:</w:t>
            </w:r>
            <w:r w:rsidR="00D8174F" w:rsidRPr="005A3678">
              <w:t>3</w:t>
            </w:r>
            <w:r w:rsidR="005A3678" w:rsidRPr="005A3678">
              <w:t>2</w:t>
            </w:r>
            <w:r w:rsidR="0021158E" w:rsidRPr="005A3678">
              <w:t xml:space="preserve"> p</w:t>
            </w:r>
            <w:r w:rsidRPr="005A3678">
              <w:t>.m.</w:t>
            </w:r>
            <w:r w:rsidR="00451137" w:rsidRPr="005A3678">
              <w:t xml:space="preserve"> </w:t>
            </w:r>
          </w:p>
        </w:tc>
        <w:tc>
          <w:tcPr>
            <w:tcW w:w="4950" w:type="dxa"/>
          </w:tcPr>
          <w:p w14:paraId="54461B91" w14:textId="77777777" w:rsidR="005D2A48" w:rsidRPr="005A3678" w:rsidRDefault="005D2A48" w:rsidP="00D94418"/>
        </w:tc>
      </w:tr>
      <w:tr w:rsidR="005A3678" w:rsidRPr="005A3678" w14:paraId="68A9D384" w14:textId="77777777" w:rsidTr="0076215C">
        <w:trPr>
          <w:trHeight w:val="406"/>
        </w:trPr>
        <w:tc>
          <w:tcPr>
            <w:tcW w:w="2878" w:type="dxa"/>
          </w:tcPr>
          <w:p w14:paraId="11F4D7DA" w14:textId="482742DF" w:rsidR="005D2A48" w:rsidRPr="005A3678" w:rsidRDefault="001A188E" w:rsidP="00735246">
            <w:pPr>
              <w:widowControl/>
              <w:autoSpaceDE/>
              <w:autoSpaceDN/>
              <w:adjustRightInd/>
              <w:spacing w:line="360" w:lineRule="auto"/>
              <w:contextualSpacing/>
            </w:pPr>
            <w:r w:rsidRPr="005A3678">
              <w:t xml:space="preserve">II. </w:t>
            </w:r>
            <w:r w:rsidR="00BA719E" w:rsidRPr="005A3678">
              <w:t xml:space="preserve"> Minutes from </w:t>
            </w:r>
            <w:r w:rsidR="000B74CA" w:rsidRPr="005A3678">
              <w:t>10/</w:t>
            </w:r>
            <w:r w:rsidR="005A3678" w:rsidRPr="005A3678">
              <w:t>22</w:t>
            </w:r>
            <w:r w:rsidR="00BA719E" w:rsidRPr="005A3678">
              <w:t>/20</w:t>
            </w:r>
          </w:p>
        </w:tc>
        <w:tc>
          <w:tcPr>
            <w:tcW w:w="5217" w:type="dxa"/>
          </w:tcPr>
          <w:p w14:paraId="384377E6" w14:textId="0BE4D51E" w:rsidR="00EB26BF" w:rsidRPr="005A3678" w:rsidRDefault="00BA719E" w:rsidP="00BA719E">
            <w:pPr>
              <w:widowControl/>
              <w:autoSpaceDE/>
              <w:autoSpaceDN/>
              <w:adjustRightInd/>
            </w:pPr>
            <w:r w:rsidRPr="005A3678">
              <w:t>Approved</w:t>
            </w:r>
            <w:r w:rsidR="005A3678" w:rsidRPr="005A3678">
              <w:t xml:space="preserve"> as corrected</w:t>
            </w:r>
          </w:p>
          <w:p w14:paraId="5AE81C57" w14:textId="6116DEE8" w:rsidR="00BA719E" w:rsidRPr="005A3678" w:rsidRDefault="000B74CA" w:rsidP="00BA719E">
            <w:pPr>
              <w:widowControl/>
              <w:autoSpaceDE/>
              <w:autoSpaceDN/>
              <w:adjustRightInd/>
            </w:pPr>
            <w:r w:rsidRPr="005A3678">
              <w:t>9</w:t>
            </w:r>
            <w:r w:rsidR="00BA719E" w:rsidRPr="005A3678">
              <w:t xml:space="preserve"> yeas, 0 nays, </w:t>
            </w:r>
            <w:r w:rsidR="005A3678" w:rsidRPr="005A3678">
              <w:t>1</w:t>
            </w:r>
            <w:r w:rsidR="00BA719E" w:rsidRPr="005A3678">
              <w:t xml:space="preserve"> </w:t>
            </w:r>
            <w:r w:rsidR="005A3678" w:rsidRPr="005A3678">
              <w:t>abstention</w:t>
            </w:r>
          </w:p>
          <w:p w14:paraId="7B14D296" w14:textId="3E5841FB" w:rsidR="00341B37" w:rsidRPr="005A3678" w:rsidRDefault="00341B37" w:rsidP="00BA719E">
            <w:pPr>
              <w:widowControl/>
              <w:autoSpaceDE/>
              <w:autoSpaceDN/>
              <w:adjustRightInd/>
            </w:pPr>
          </w:p>
        </w:tc>
        <w:tc>
          <w:tcPr>
            <w:tcW w:w="4950" w:type="dxa"/>
          </w:tcPr>
          <w:p w14:paraId="68DFB183" w14:textId="0A2E9B1A" w:rsidR="005D2A48" w:rsidRPr="005A3678" w:rsidRDefault="005D2A48" w:rsidP="00D94418"/>
        </w:tc>
      </w:tr>
      <w:tr w:rsidR="00515AC8" w:rsidRPr="00515AC8" w14:paraId="5B028767" w14:textId="77777777" w:rsidTr="0076215C">
        <w:trPr>
          <w:trHeight w:val="406"/>
        </w:trPr>
        <w:tc>
          <w:tcPr>
            <w:tcW w:w="2878" w:type="dxa"/>
          </w:tcPr>
          <w:p w14:paraId="0FA33F0A" w14:textId="415351FD" w:rsidR="006E5781" w:rsidRPr="00515AC8" w:rsidRDefault="006E5781" w:rsidP="006E5781">
            <w:pPr>
              <w:widowControl/>
              <w:autoSpaceDE/>
              <w:autoSpaceDN/>
              <w:adjustRightInd/>
              <w:contextualSpacing/>
            </w:pPr>
            <w:r w:rsidRPr="00515AC8">
              <w:t xml:space="preserve">III. </w:t>
            </w:r>
            <w:r w:rsidR="00BA719E" w:rsidRPr="00515AC8">
              <w:rPr>
                <w:shd w:val="clear" w:color="auto" w:fill="FFFFFF"/>
              </w:rPr>
              <w:t xml:space="preserve"> </w:t>
            </w:r>
            <w:r w:rsidR="00515AC8" w:rsidRPr="00515AC8">
              <w:rPr>
                <w:shd w:val="clear" w:color="auto" w:fill="FFFFFF"/>
              </w:rPr>
              <w:t>Data from Computational Skills/ Quantitative Reasoning ILO</w:t>
            </w:r>
          </w:p>
          <w:p w14:paraId="31957F18" w14:textId="77777777" w:rsidR="006E5781" w:rsidRPr="00515AC8" w:rsidRDefault="006E5781" w:rsidP="006E5781">
            <w:pPr>
              <w:widowControl/>
              <w:autoSpaceDE/>
              <w:autoSpaceDN/>
              <w:adjustRightInd/>
              <w:spacing w:line="360" w:lineRule="auto"/>
              <w:contextualSpacing/>
            </w:pPr>
          </w:p>
        </w:tc>
        <w:tc>
          <w:tcPr>
            <w:tcW w:w="5217" w:type="dxa"/>
          </w:tcPr>
          <w:p w14:paraId="4F397F74" w14:textId="130F6EE0" w:rsidR="00F7517E" w:rsidRPr="00515AC8" w:rsidRDefault="00515AC8" w:rsidP="00515AC8">
            <w:r w:rsidRPr="00515AC8">
              <w:t xml:space="preserve">Tabled. P de </w:t>
            </w:r>
            <w:proofErr w:type="spellStart"/>
            <w:r w:rsidRPr="00515AC8">
              <w:t>Haan</w:t>
            </w:r>
            <w:proofErr w:type="spellEnd"/>
            <w:r w:rsidRPr="00515AC8">
              <w:t xml:space="preserve"> needs more time to prepare the data.  </w:t>
            </w:r>
          </w:p>
        </w:tc>
        <w:tc>
          <w:tcPr>
            <w:tcW w:w="4950" w:type="dxa"/>
          </w:tcPr>
          <w:p w14:paraId="6BDB66C5" w14:textId="4FCD57F5" w:rsidR="007336BD" w:rsidRPr="00515AC8" w:rsidRDefault="00515AC8" w:rsidP="003334C5">
            <w:pPr>
              <w:spacing w:line="276" w:lineRule="auto"/>
            </w:pPr>
            <w:r w:rsidRPr="00515AC8">
              <w:t>Data will be ready for the 11/17 meeting</w:t>
            </w:r>
          </w:p>
        </w:tc>
      </w:tr>
      <w:tr w:rsidR="00515AC8" w:rsidRPr="00515AC8" w14:paraId="50A8F91E" w14:textId="77777777" w:rsidTr="0076215C">
        <w:trPr>
          <w:trHeight w:val="406"/>
        </w:trPr>
        <w:tc>
          <w:tcPr>
            <w:tcW w:w="2878" w:type="dxa"/>
          </w:tcPr>
          <w:p w14:paraId="24AD8C5A" w14:textId="1D0FDD27" w:rsidR="00515AC8" w:rsidRPr="00515AC8" w:rsidRDefault="00515AC8" w:rsidP="006E5781">
            <w:pPr>
              <w:widowControl/>
              <w:autoSpaceDE/>
              <w:autoSpaceDN/>
              <w:adjustRightInd/>
              <w:contextualSpacing/>
            </w:pPr>
            <w:r>
              <w:t>IV.  Planning for Information Competency ILO</w:t>
            </w:r>
          </w:p>
        </w:tc>
        <w:tc>
          <w:tcPr>
            <w:tcW w:w="5217" w:type="dxa"/>
          </w:tcPr>
          <w:p w14:paraId="429EBCFF" w14:textId="77777777" w:rsidR="00515AC8" w:rsidRDefault="00AF3276" w:rsidP="00515AC8">
            <w:r>
              <w:t xml:space="preserve">P. de </w:t>
            </w:r>
            <w:proofErr w:type="spellStart"/>
            <w:r>
              <w:t>Haan</w:t>
            </w:r>
            <w:proofErr w:type="spellEnd"/>
            <w:r>
              <w:t xml:space="preserve"> reported that this ILO was last assessed in 2015.  A list of current active courses linked to this ILO were shown to the committee.  This will be assessed in Spring 2021.</w:t>
            </w:r>
          </w:p>
          <w:p w14:paraId="30EE1B75" w14:textId="4BF9A0E8" w:rsidR="00AF3276" w:rsidRPr="00515AC8" w:rsidRDefault="00AF3276" w:rsidP="00515AC8"/>
        </w:tc>
        <w:tc>
          <w:tcPr>
            <w:tcW w:w="4950" w:type="dxa"/>
          </w:tcPr>
          <w:p w14:paraId="39A02B46" w14:textId="27F3EB06" w:rsidR="00515AC8" w:rsidRPr="00515AC8" w:rsidRDefault="00AF3276" w:rsidP="003334C5">
            <w:pPr>
              <w:spacing w:line="276" w:lineRule="auto"/>
            </w:pPr>
            <w:r>
              <w:t>Discuss again at 11/17 with rubric</w:t>
            </w:r>
          </w:p>
        </w:tc>
      </w:tr>
      <w:tr w:rsidR="00382009" w:rsidRPr="00515AC8" w14:paraId="58AC8088" w14:textId="77777777" w:rsidTr="0076215C">
        <w:trPr>
          <w:trHeight w:val="406"/>
        </w:trPr>
        <w:tc>
          <w:tcPr>
            <w:tcW w:w="2878" w:type="dxa"/>
          </w:tcPr>
          <w:p w14:paraId="3E81F103" w14:textId="19B4E7D9" w:rsidR="00382009" w:rsidRDefault="00382009" w:rsidP="006E5781">
            <w:pPr>
              <w:widowControl/>
              <w:autoSpaceDE/>
              <w:autoSpaceDN/>
              <w:adjustRightInd/>
              <w:contextualSpacing/>
            </w:pPr>
            <w:r>
              <w:t xml:space="preserve">V. Confirm Standard Due Date to Enter Assessments into </w:t>
            </w:r>
            <w:proofErr w:type="spellStart"/>
            <w:r>
              <w:t>Curricunet</w:t>
            </w:r>
            <w:proofErr w:type="spellEnd"/>
          </w:p>
        </w:tc>
        <w:tc>
          <w:tcPr>
            <w:tcW w:w="5217" w:type="dxa"/>
          </w:tcPr>
          <w:p w14:paraId="1A07CC5F" w14:textId="52DA3403" w:rsidR="00382009" w:rsidRDefault="00D10243" w:rsidP="00515AC8">
            <w:r>
              <w:t xml:space="preserve">C. Lee, in follow up to a discussion at the last meeting, would like the committee to determine a consistent date for submission every term.  This will help encourage a culture of assessment through </w:t>
            </w:r>
          </w:p>
        </w:tc>
        <w:tc>
          <w:tcPr>
            <w:tcW w:w="4950" w:type="dxa"/>
          </w:tcPr>
          <w:p w14:paraId="3838088B" w14:textId="25789383" w:rsidR="00382009" w:rsidRDefault="00AD5B95" w:rsidP="003334C5">
            <w:pPr>
              <w:spacing w:line="276" w:lineRule="auto"/>
            </w:pPr>
            <w:r>
              <w:t xml:space="preserve">P. de </w:t>
            </w:r>
            <w:proofErr w:type="spellStart"/>
            <w:r>
              <w:t>Haan</w:t>
            </w:r>
            <w:proofErr w:type="spellEnd"/>
            <w:r>
              <w:t xml:space="preserve"> will announce this decision to the college</w:t>
            </w:r>
          </w:p>
        </w:tc>
      </w:tr>
      <w:tr w:rsidR="00D10243" w:rsidRPr="00D10243" w14:paraId="50F37835" w14:textId="77777777" w:rsidTr="004B030D">
        <w:trPr>
          <w:trHeight w:val="629"/>
        </w:trPr>
        <w:tc>
          <w:tcPr>
            <w:tcW w:w="2878" w:type="dxa"/>
            <w:shd w:val="clear" w:color="auto" w:fill="D9D9D9" w:themeFill="background1" w:themeFillShade="D9"/>
          </w:tcPr>
          <w:p w14:paraId="418EBD6F" w14:textId="77777777" w:rsidR="00786B0C" w:rsidRPr="00D10243" w:rsidRDefault="00786B0C" w:rsidP="00786B0C">
            <w:pPr>
              <w:jc w:val="center"/>
              <w:rPr>
                <w:b/>
              </w:rPr>
            </w:pPr>
            <w:r w:rsidRPr="00D10243">
              <w:rPr>
                <w:b/>
              </w:rPr>
              <w:lastRenderedPageBreak/>
              <w:t>AGENDA ITEM</w:t>
            </w:r>
          </w:p>
        </w:tc>
        <w:tc>
          <w:tcPr>
            <w:tcW w:w="5217" w:type="dxa"/>
            <w:shd w:val="clear" w:color="auto" w:fill="D9D9D9" w:themeFill="background1" w:themeFillShade="D9"/>
          </w:tcPr>
          <w:p w14:paraId="1C06217F" w14:textId="77777777" w:rsidR="00786B0C" w:rsidRPr="00D10243" w:rsidRDefault="00786B0C" w:rsidP="00786B0C">
            <w:pPr>
              <w:jc w:val="center"/>
              <w:rPr>
                <w:b/>
              </w:rPr>
            </w:pPr>
            <w:r w:rsidRPr="00D10243">
              <w:rPr>
                <w:b/>
              </w:rPr>
              <w:t>SUMMARY OF DISCUSSION</w:t>
            </w:r>
          </w:p>
        </w:tc>
        <w:tc>
          <w:tcPr>
            <w:tcW w:w="4950" w:type="dxa"/>
            <w:shd w:val="clear" w:color="auto" w:fill="D9D9D9" w:themeFill="background1" w:themeFillShade="D9"/>
          </w:tcPr>
          <w:p w14:paraId="323FB445" w14:textId="77777777" w:rsidR="00786B0C" w:rsidRPr="00D10243" w:rsidRDefault="00786B0C" w:rsidP="00786B0C">
            <w:pPr>
              <w:jc w:val="center"/>
              <w:rPr>
                <w:b/>
              </w:rPr>
            </w:pPr>
            <w:r w:rsidRPr="00D10243">
              <w:rPr>
                <w:b/>
              </w:rPr>
              <w:t>FOLLOW UP ACTION</w:t>
            </w:r>
          </w:p>
        </w:tc>
      </w:tr>
      <w:tr w:rsidR="00D10243" w:rsidRPr="004A5CE6" w14:paraId="0C450749" w14:textId="77777777" w:rsidTr="0076215C">
        <w:trPr>
          <w:trHeight w:val="406"/>
        </w:trPr>
        <w:tc>
          <w:tcPr>
            <w:tcW w:w="2878" w:type="dxa"/>
          </w:tcPr>
          <w:p w14:paraId="5881EA32" w14:textId="4091C42D" w:rsidR="00D10243" w:rsidRPr="00D14077" w:rsidRDefault="00D14077" w:rsidP="006E5781">
            <w:pPr>
              <w:widowControl/>
              <w:autoSpaceDE/>
              <w:autoSpaceDN/>
              <w:adjustRightInd/>
              <w:contextualSpacing/>
              <w:rPr>
                <w:i/>
                <w:iCs/>
                <w:color w:val="FF0000"/>
              </w:rPr>
            </w:pPr>
            <w:r w:rsidRPr="00D14077">
              <w:rPr>
                <w:i/>
                <w:iCs/>
              </w:rPr>
              <w:t xml:space="preserve">V. Confirm Standard Due Date to Enter Assessments into </w:t>
            </w:r>
            <w:proofErr w:type="spellStart"/>
            <w:r w:rsidRPr="00D14077">
              <w:rPr>
                <w:i/>
                <w:iCs/>
              </w:rPr>
              <w:t>Curricunet</w:t>
            </w:r>
            <w:proofErr w:type="spellEnd"/>
            <w:r w:rsidRPr="00D14077">
              <w:rPr>
                <w:i/>
                <w:iCs/>
              </w:rPr>
              <w:t xml:space="preserve"> continued</w:t>
            </w:r>
          </w:p>
        </w:tc>
        <w:tc>
          <w:tcPr>
            <w:tcW w:w="5217" w:type="dxa"/>
          </w:tcPr>
          <w:p w14:paraId="15EFF695" w14:textId="22FD22D3" w:rsidR="00D10243" w:rsidRDefault="00D10243" w:rsidP="0032314D">
            <w:r>
              <w:t>making the process</w:t>
            </w:r>
            <w:r>
              <w:t xml:space="preserve"> more familiar and routine and planning easier and more efficient.  Committee members </w:t>
            </w:r>
            <w:r w:rsidR="0032314D">
              <w:t>approved using</w:t>
            </w:r>
            <w:r>
              <w:t xml:space="preserve"> the date that grades are due.  This date occurs while faculty are in grading mode and all faculty are aware of</w:t>
            </w:r>
            <w:r w:rsidR="002F536B">
              <w:t xml:space="preserve"> it</w:t>
            </w:r>
            <w:r>
              <w:t>.</w:t>
            </w:r>
          </w:p>
          <w:p w14:paraId="790B3187" w14:textId="77777777" w:rsidR="0032314D" w:rsidRDefault="0032314D" w:rsidP="0032314D">
            <w:r>
              <w:t>F. Banga moved/F. Shah seconded</w:t>
            </w:r>
          </w:p>
          <w:p w14:paraId="0B025835" w14:textId="091236C7" w:rsidR="0032314D" w:rsidRPr="004A5CE6" w:rsidRDefault="0032314D" w:rsidP="0032314D">
            <w:pPr>
              <w:rPr>
                <w:color w:val="FF0000"/>
              </w:rPr>
            </w:pPr>
            <w:r>
              <w:t>12 yea, 0 nay, 0 abstention</w:t>
            </w:r>
          </w:p>
        </w:tc>
        <w:tc>
          <w:tcPr>
            <w:tcW w:w="4950" w:type="dxa"/>
          </w:tcPr>
          <w:p w14:paraId="73FEAD23" w14:textId="77777777" w:rsidR="00D10243" w:rsidRPr="004A5CE6" w:rsidRDefault="00D10243" w:rsidP="006E5781">
            <w:pPr>
              <w:rPr>
                <w:color w:val="FF0000"/>
              </w:rPr>
            </w:pPr>
          </w:p>
        </w:tc>
      </w:tr>
      <w:tr w:rsidR="00BC3C0A" w:rsidRPr="00BC3C0A" w14:paraId="149D975A" w14:textId="77777777" w:rsidTr="0076215C">
        <w:trPr>
          <w:trHeight w:val="406"/>
        </w:trPr>
        <w:tc>
          <w:tcPr>
            <w:tcW w:w="2878" w:type="dxa"/>
          </w:tcPr>
          <w:p w14:paraId="29E32F1D" w14:textId="245E8286" w:rsidR="00D24F0A" w:rsidRPr="00BC3C0A" w:rsidRDefault="00D14077" w:rsidP="006E5781">
            <w:pPr>
              <w:widowControl/>
              <w:autoSpaceDE/>
              <w:autoSpaceDN/>
              <w:adjustRightInd/>
              <w:contextualSpacing/>
            </w:pPr>
            <w:r w:rsidRPr="00BC3C0A">
              <w:t>VI. SLO Assessment Status Update</w:t>
            </w:r>
          </w:p>
        </w:tc>
        <w:tc>
          <w:tcPr>
            <w:tcW w:w="5217" w:type="dxa"/>
          </w:tcPr>
          <w:p w14:paraId="0B93321F" w14:textId="0BD5C4BD" w:rsidR="00D24F0A" w:rsidRPr="00BC3C0A" w:rsidRDefault="001D4E98" w:rsidP="00D24F0A">
            <w:pPr>
              <w:widowControl/>
              <w:autoSpaceDE/>
              <w:autoSpaceDN/>
              <w:adjustRightInd/>
              <w:contextualSpacing/>
            </w:pPr>
            <w:r w:rsidRPr="00BC3C0A">
              <w:t xml:space="preserve">P. de </w:t>
            </w:r>
            <w:proofErr w:type="spellStart"/>
            <w:r w:rsidRPr="00BC3C0A">
              <w:t>Haan</w:t>
            </w:r>
            <w:proofErr w:type="spellEnd"/>
            <w:r w:rsidRPr="00BC3C0A">
              <w:t xml:space="preserve"> stated that at the last status update the completion rate was 20%.  Since that time, very few items have been submitted, so the current rate could not be more than 21% or 22%.</w:t>
            </w:r>
          </w:p>
        </w:tc>
        <w:tc>
          <w:tcPr>
            <w:tcW w:w="4950" w:type="dxa"/>
          </w:tcPr>
          <w:p w14:paraId="28F686C9" w14:textId="77777777" w:rsidR="00D24F0A" w:rsidRPr="00BC3C0A" w:rsidRDefault="00D24F0A" w:rsidP="006E5781"/>
        </w:tc>
      </w:tr>
      <w:tr w:rsidR="001F7C0B" w:rsidRPr="001F7C0B" w14:paraId="3CC5FC48" w14:textId="77777777" w:rsidTr="0076215C">
        <w:trPr>
          <w:trHeight w:val="20"/>
        </w:trPr>
        <w:tc>
          <w:tcPr>
            <w:tcW w:w="2878" w:type="dxa"/>
          </w:tcPr>
          <w:p w14:paraId="79EEDF6E" w14:textId="058A8DCF" w:rsidR="00A013E6" w:rsidRPr="001F7C0B" w:rsidRDefault="00C649A4" w:rsidP="00A013E6">
            <w:pPr>
              <w:widowControl/>
              <w:autoSpaceDE/>
              <w:autoSpaceDN/>
              <w:adjustRightInd/>
              <w:contextualSpacing/>
              <w:rPr>
                <w:bCs/>
              </w:rPr>
            </w:pPr>
            <w:r w:rsidRPr="001F7C0B">
              <w:rPr>
                <w:bCs/>
              </w:rPr>
              <w:t>V</w:t>
            </w:r>
            <w:r w:rsidR="001F7C0B" w:rsidRPr="001F7C0B">
              <w:rPr>
                <w:bCs/>
              </w:rPr>
              <w:t>II</w:t>
            </w:r>
            <w:r w:rsidR="00A013E6" w:rsidRPr="001F7C0B">
              <w:rPr>
                <w:bCs/>
              </w:rPr>
              <w:t>. Other/Announcements</w:t>
            </w:r>
          </w:p>
        </w:tc>
        <w:tc>
          <w:tcPr>
            <w:tcW w:w="5217" w:type="dxa"/>
          </w:tcPr>
          <w:p w14:paraId="2E79348B" w14:textId="77777777" w:rsidR="00431C92" w:rsidRDefault="00B566D9" w:rsidP="00431C92">
            <w:pPr>
              <w:widowControl/>
              <w:autoSpaceDE/>
              <w:autoSpaceDN/>
              <w:adjustRightInd/>
              <w:contextualSpacing/>
            </w:pPr>
            <w:r>
              <w:t xml:space="preserve">N. Cayton announced the Friday SLO Talk series hosted by </w:t>
            </w:r>
            <w:proofErr w:type="spellStart"/>
            <w:r>
              <w:t>Jarek</w:t>
            </w:r>
            <w:proofErr w:type="spellEnd"/>
            <w:r>
              <w:t xml:space="preserve"> </w:t>
            </w:r>
            <w:proofErr w:type="spellStart"/>
            <w:r>
              <w:t>Janio</w:t>
            </w:r>
            <w:proofErr w:type="spellEnd"/>
            <w:r>
              <w:t xml:space="preserve"> of Santa Ana College</w:t>
            </w:r>
            <w:r w:rsidR="009C368A">
              <w:t>.  There is a different topic with guest speaker each meeting, typically every Friday morning at 10 am.  She will forward announcements that she receives to committee members.</w:t>
            </w:r>
          </w:p>
          <w:p w14:paraId="375965B6" w14:textId="77777777" w:rsidR="009C368A" w:rsidRDefault="009C368A" w:rsidP="00431C92">
            <w:pPr>
              <w:widowControl/>
              <w:autoSpaceDE/>
              <w:autoSpaceDN/>
              <w:adjustRightInd/>
              <w:contextualSpacing/>
            </w:pPr>
          </w:p>
          <w:p w14:paraId="773D2278" w14:textId="38C5E79F" w:rsidR="009C368A" w:rsidRDefault="009C368A" w:rsidP="00431C92">
            <w:pPr>
              <w:widowControl/>
              <w:autoSpaceDE/>
              <w:autoSpaceDN/>
              <w:adjustRightInd/>
              <w:contextualSpacing/>
            </w:pPr>
            <w:r>
              <w:t xml:space="preserve">P. de </w:t>
            </w:r>
            <w:proofErr w:type="spellStart"/>
            <w:r>
              <w:t>Haan</w:t>
            </w:r>
            <w:proofErr w:type="spellEnd"/>
            <w:r>
              <w:t xml:space="preserve"> reminded Liaisons to sign up for one hour as host of assessment office hours to assist the BCC community with assessment questions.  He will send an email again for sign up.</w:t>
            </w:r>
          </w:p>
          <w:p w14:paraId="5BFE75DF" w14:textId="35A788F0" w:rsidR="009C368A" w:rsidRPr="001F7C0B" w:rsidRDefault="009C368A" w:rsidP="00431C92">
            <w:pPr>
              <w:widowControl/>
              <w:autoSpaceDE/>
              <w:autoSpaceDN/>
              <w:adjustRightInd/>
              <w:contextualSpacing/>
            </w:pPr>
          </w:p>
        </w:tc>
        <w:tc>
          <w:tcPr>
            <w:tcW w:w="4950" w:type="dxa"/>
          </w:tcPr>
          <w:p w14:paraId="4BFCD00A" w14:textId="102E0654" w:rsidR="00895199" w:rsidRPr="001F7C0B" w:rsidRDefault="00895199" w:rsidP="00A013E6"/>
        </w:tc>
      </w:tr>
      <w:tr w:rsidR="00EA307E" w:rsidRPr="00EA307E" w14:paraId="1A72C87D" w14:textId="77777777" w:rsidTr="0076215C">
        <w:trPr>
          <w:trHeight w:val="20"/>
        </w:trPr>
        <w:tc>
          <w:tcPr>
            <w:tcW w:w="2878" w:type="dxa"/>
          </w:tcPr>
          <w:p w14:paraId="49565C02" w14:textId="41C7CE5F" w:rsidR="00A013E6" w:rsidRPr="00EA307E" w:rsidRDefault="00C649A4" w:rsidP="00A013E6">
            <w:pPr>
              <w:widowControl/>
              <w:autoSpaceDE/>
              <w:autoSpaceDN/>
              <w:adjustRightInd/>
              <w:contextualSpacing/>
              <w:rPr>
                <w:bCs/>
              </w:rPr>
            </w:pPr>
            <w:r w:rsidRPr="00EA307E">
              <w:rPr>
                <w:bCs/>
              </w:rPr>
              <w:t xml:space="preserve">VI. </w:t>
            </w:r>
            <w:r w:rsidR="00D832E3" w:rsidRPr="00EA307E">
              <w:rPr>
                <w:bCs/>
              </w:rPr>
              <w:t xml:space="preserve"> Adjourn</w:t>
            </w:r>
          </w:p>
        </w:tc>
        <w:tc>
          <w:tcPr>
            <w:tcW w:w="5217" w:type="dxa"/>
          </w:tcPr>
          <w:p w14:paraId="1114920B" w14:textId="5F4F2110" w:rsidR="00A013E6" w:rsidRPr="00EA307E" w:rsidRDefault="00A013E6" w:rsidP="00A013E6">
            <w:pPr>
              <w:widowControl/>
              <w:autoSpaceDE/>
              <w:autoSpaceDN/>
              <w:adjustRightInd/>
              <w:contextualSpacing/>
              <w:rPr>
                <w:bCs/>
              </w:rPr>
            </w:pPr>
            <w:r w:rsidRPr="00EA307E">
              <w:rPr>
                <w:bCs/>
              </w:rPr>
              <w:t>1:</w:t>
            </w:r>
            <w:r w:rsidR="00EA307E" w:rsidRPr="00EA307E">
              <w:rPr>
                <w:bCs/>
              </w:rPr>
              <w:t>17</w:t>
            </w:r>
            <w:r w:rsidRPr="00EA307E">
              <w:rPr>
                <w:bCs/>
              </w:rPr>
              <w:t xml:space="preserve"> pm</w:t>
            </w:r>
          </w:p>
        </w:tc>
        <w:tc>
          <w:tcPr>
            <w:tcW w:w="4950" w:type="dxa"/>
          </w:tcPr>
          <w:p w14:paraId="5D337740" w14:textId="77777777" w:rsidR="00A013E6" w:rsidRPr="00EA307E" w:rsidRDefault="00A013E6" w:rsidP="00A013E6"/>
        </w:tc>
      </w:tr>
    </w:tbl>
    <w:p w14:paraId="56645EE8" w14:textId="4641B3DD" w:rsidR="00760EAB" w:rsidRPr="00760EAB" w:rsidRDefault="00760EAB" w:rsidP="00760EAB"/>
    <w:sectPr w:rsidR="00760EAB" w:rsidRPr="00760EAB"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490C3" w14:textId="77777777" w:rsidR="0088203F" w:rsidRDefault="0088203F" w:rsidP="00186F70">
      <w:r>
        <w:separator/>
      </w:r>
    </w:p>
  </w:endnote>
  <w:endnote w:type="continuationSeparator" w:id="0">
    <w:p w14:paraId="0CB504CB" w14:textId="77777777" w:rsidR="0088203F" w:rsidRDefault="0088203F"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4CA8B" w14:textId="77777777" w:rsidR="0088203F" w:rsidRDefault="0088203F" w:rsidP="00186F70">
      <w:r>
        <w:separator/>
      </w:r>
    </w:p>
  </w:footnote>
  <w:footnote w:type="continuationSeparator" w:id="0">
    <w:p w14:paraId="60358E48" w14:textId="77777777" w:rsidR="0088203F" w:rsidRDefault="0088203F"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27741"/>
    <w:rsid w:val="00033485"/>
    <w:rsid w:val="00034470"/>
    <w:rsid w:val="00037659"/>
    <w:rsid w:val="0004222F"/>
    <w:rsid w:val="000439D4"/>
    <w:rsid w:val="00045813"/>
    <w:rsid w:val="00046D1E"/>
    <w:rsid w:val="00057DD8"/>
    <w:rsid w:val="000635D4"/>
    <w:rsid w:val="00065341"/>
    <w:rsid w:val="0006728F"/>
    <w:rsid w:val="0007136D"/>
    <w:rsid w:val="00072B30"/>
    <w:rsid w:val="000819FB"/>
    <w:rsid w:val="00081A0C"/>
    <w:rsid w:val="00082084"/>
    <w:rsid w:val="000833AB"/>
    <w:rsid w:val="00083DD1"/>
    <w:rsid w:val="00084B18"/>
    <w:rsid w:val="00087106"/>
    <w:rsid w:val="000956E4"/>
    <w:rsid w:val="000A0968"/>
    <w:rsid w:val="000A248A"/>
    <w:rsid w:val="000A29DD"/>
    <w:rsid w:val="000A37FA"/>
    <w:rsid w:val="000A4498"/>
    <w:rsid w:val="000A4E5D"/>
    <w:rsid w:val="000A590B"/>
    <w:rsid w:val="000B6BF7"/>
    <w:rsid w:val="000B74CA"/>
    <w:rsid w:val="000C1393"/>
    <w:rsid w:val="000D60B6"/>
    <w:rsid w:val="000E0CBC"/>
    <w:rsid w:val="000E2EEF"/>
    <w:rsid w:val="000E42F5"/>
    <w:rsid w:val="000E4464"/>
    <w:rsid w:val="000E480F"/>
    <w:rsid w:val="000E6DB0"/>
    <w:rsid w:val="000F0255"/>
    <w:rsid w:val="000F13A3"/>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1F0D"/>
    <w:rsid w:val="00194FB2"/>
    <w:rsid w:val="0019753D"/>
    <w:rsid w:val="001A188E"/>
    <w:rsid w:val="001A3532"/>
    <w:rsid w:val="001A39BF"/>
    <w:rsid w:val="001A3DDC"/>
    <w:rsid w:val="001A773D"/>
    <w:rsid w:val="001B4BE2"/>
    <w:rsid w:val="001C0291"/>
    <w:rsid w:val="001C0A95"/>
    <w:rsid w:val="001C4578"/>
    <w:rsid w:val="001C4E3F"/>
    <w:rsid w:val="001C6ED2"/>
    <w:rsid w:val="001D252A"/>
    <w:rsid w:val="001D365F"/>
    <w:rsid w:val="001D4E98"/>
    <w:rsid w:val="001D7153"/>
    <w:rsid w:val="001D760C"/>
    <w:rsid w:val="001E1D61"/>
    <w:rsid w:val="001E3586"/>
    <w:rsid w:val="001E6128"/>
    <w:rsid w:val="001F1084"/>
    <w:rsid w:val="001F7C0B"/>
    <w:rsid w:val="002009AA"/>
    <w:rsid w:val="002032F9"/>
    <w:rsid w:val="002064E9"/>
    <w:rsid w:val="0021049B"/>
    <w:rsid w:val="0021158E"/>
    <w:rsid w:val="00215A69"/>
    <w:rsid w:val="00217BF2"/>
    <w:rsid w:val="002209A9"/>
    <w:rsid w:val="00221B2E"/>
    <w:rsid w:val="002268CF"/>
    <w:rsid w:val="002301B7"/>
    <w:rsid w:val="00230DC4"/>
    <w:rsid w:val="00232192"/>
    <w:rsid w:val="00233590"/>
    <w:rsid w:val="00233B77"/>
    <w:rsid w:val="002359BC"/>
    <w:rsid w:val="002378CD"/>
    <w:rsid w:val="00243CEE"/>
    <w:rsid w:val="00250A0D"/>
    <w:rsid w:val="00251BCC"/>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CB4"/>
    <w:rsid w:val="002C70D8"/>
    <w:rsid w:val="002C7254"/>
    <w:rsid w:val="002C7D5E"/>
    <w:rsid w:val="002D143C"/>
    <w:rsid w:val="002D2925"/>
    <w:rsid w:val="002E0E3F"/>
    <w:rsid w:val="002E1689"/>
    <w:rsid w:val="002F07BD"/>
    <w:rsid w:val="002F1282"/>
    <w:rsid w:val="002F40F1"/>
    <w:rsid w:val="002F536B"/>
    <w:rsid w:val="002F58DF"/>
    <w:rsid w:val="002F6814"/>
    <w:rsid w:val="0030103D"/>
    <w:rsid w:val="00301EB7"/>
    <w:rsid w:val="003029EC"/>
    <w:rsid w:val="00314B4C"/>
    <w:rsid w:val="003170A0"/>
    <w:rsid w:val="0032314D"/>
    <w:rsid w:val="00323F15"/>
    <w:rsid w:val="00324290"/>
    <w:rsid w:val="003247A5"/>
    <w:rsid w:val="003252A1"/>
    <w:rsid w:val="00325907"/>
    <w:rsid w:val="0033061D"/>
    <w:rsid w:val="00331A2E"/>
    <w:rsid w:val="003334C5"/>
    <w:rsid w:val="003336D3"/>
    <w:rsid w:val="0033556C"/>
    <w:rsid w:val="00340200"/>
    <w:rsid w:val="00341286"/>
    <w:rsid w:val="00341B37"/>
    <w:rsid w:val="003476A7"/>
    <w:rsid w:val="00347A0B"/>
    <w:rsid w:val="00354785"/>
    <w:rsid w:val="00354EDD"/>
    <w:rsid w:val="00361971"/>
    <w:rsid w:val="003621D9"/>
    <w:rsid w:val="00364A61"/>
    <w:rsid w:val="00364D58"/>
    <w:rsid w:val="00367A66"/>
    <w:rsid w:val="00370367"/>
    <w:rsid w:val="003703D6"/>
    <w:rsid w:val="00370F3B"/>
    <w:rsid w:val="00373252"/>
    <w:rsid w:val="0037605C"/>
    <w:rsid w:val="00376D9A"/>
    <w:rsid w:val="0038176E"/>
    <w:rsid w:val="00382009"/>
    <w:rsid w:val="003851E8"/>
    <w:rsid w:val="003865F3"/>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4002CA"/>
    <w:rsid w:val="0040030F"/>
    <w:rsid w:val="00401E6E"/>
    <w:rsid w:val="00402939"/>
    <w:rsid w:val="00406DFE"/>
    <w:rsid w:val="00420208"/>
    <w:rsid w:val="0042295A"/>
    <w:rsid w:val="00427BFB"/>
    <w:rsid w:val="004300CD"/>
    <w:rsid w:val="00431C92"/>
    <w:rsid w:val="004321C3"/>
    <w:rsid w:val="004342A0"/>
    <w:rsid w:val="00434326"/>
    <w:rsid w:val="0044432F"/>
    <w:rsid w:val="004463F6"/>
    <w:rsid w:val="00451137"/>
    <w:rsid w:val="00453EB6"/>
    <w:rsid w:val="00454434"/>
    <w:rsid w:val="0045719B"/>
    <w:rsid w:val="00460396"/>
    <w:rsid w:val="00462CF1"/>
    <w:rsid w:val="00464273"/>
    <w:rsid w:val="00467211"/>
    <w:rsid w:val="004700C7"/>
    <w:rsid w:val="00471B66"/>
    <w:rsid w:val="00475C11"/>
    <w:rsid w:val="00477B96"/>
    <w:rsid w:val="00484E79"/>
    <w:rsid w:val="00491003"/>
    <w:rsid w:val="00491A58"/>
    <w:rsid w:val="004949F7"/>
    <w:rsid w:val="0049635A"/>
    <w:rsid w:val="004972E8"/>
    <w:rsid w:val="004A0004"/>
    <w:rsid w:val="004A1713"/>
    <w:rsid w:val="004A5CE6"/>
    <w:rsid w:val="004B1183"/>
    <w:rsid w:val="004B476E"/>
    <w:rsid w:val="004B693E"/>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9223B"/>
    <w:rsid w:val="005954D4"/>
    <w:rsid w:val="00595D4C"/>
    <w:rsid w:val="005A0000"/>
    <w:rsid w:val="005A24E9"/>
    <w:rsid w:val="005A3678"/>
    <w:rsid w:val="005A509F"/>
    <w:rsid w:val="005A710B"/>
    <w:rsid w:val="005B21AB"/>
    <w:rsid w:val="005B4800"/>
    <w:rsid w:val="005B4D6F"/>
    <w:rsid w:val="005B55EC"/>
    <w:rsid w:val="005B7C8B"/>
    <w:rsid w:val="005C4074"/>
    <w:rsid w:val="005C752C"/>
    <w:rsid w:val="005D1945"/>
    <w:rsid w:val="005D1BA2"/>
    <w:rsid w:val="005D217E"/>
    <w:rsid w:val="005D2A48"/>
    <w:rsid w:val="005D5618"/>
    <w:rsid w:val="005D5F15"/>
    <w:rsid w:val="005E3844"/>
    <w:rsid w:val="005E3DE2"/>
    <w:rsid w:val="005E416B"/>
    <w:rsid w:val="005E7A8C"/>
    <w:rsid w:val="005E7E71"/>
    <w:rsid w:val="005F2D75"/>
    <w:rsid w:val="00603BA9"/>
    <w:rsid w:val="00611B5A"/>
    <w:rsid w:val="00611EB3"/>
    <w:rsid w:val="00615273"/>
    <w:rsid w:val="00621E1D"/>
    <w:rsid w:val="006221EC"/>
    <w:rsid w:val="0062396B"/>
    <w:rsid w:val="00630367"/>
    <w:rsid w:val="00630447"/>
    <w:rsid w:val="00632B45"/>
    <w:rsid w:val="00632C7E"/>
    <w:rsid w:val="00634D18"/>
    <w:rsid w:val="006528A0"/>
    <w:rsid w:val="00656B72"/>
    <w:rsid w:val="0066521A"/>
    <w:rsid w:val="00670A4B"/>
    <w:rsid w:val="00674713"/>
    <w:rsid w:val="006758CA"/>
    <w:rsid w:val="006760CB"/>
    <w:rsid w:val="0068157F"/>
    <w:rsid w:val="00682826"/>
    <w:rsid w:val="00686379"/>
    <w:rsid w:val="00691740"/>
    <w:rsid w:val="0069376E"/>
    <w:rsid w:val="00693DC6"/>
    <w:rsid w:val="006963CE"/>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7680"/>
    <w:rsid w:val="006F7E2A"/>
    <w:rsid w:val="00702AA3"/>
    <w:rsid w:val="007035A9"/>
    <w:rsid w:val="00704167"/>
    <w:rsid w:val="00706545"/>
    <w:rsid w:val="007115F4"/>
    <w:rsid w:val="007119EA"/>
    <w:rsid w:val="00713847"/>
    <w:rsid w:val="0072065A"/>
    <w:rsid w:val="007230F4"/>
    <w:rsid w:val="00723362"/>
    <w:rsid w:val="00724FAC"/>
    <w:rsid w:val="00727A16"/>
    <w:rsid w:val="00730E87"/>
    <w:rsid w:val="007336BD"/>
    <w:rsid w:val="00735246"/>
    <w:rsid w:val="007360D9"/>
    <w:rsid w:val="0074451C"/>
    <w:rsid w:val="0074721D"/>
    <w:rsid w:val="007472EF"/>
    <w:rsid w:val="00750694"/>
    <w:rsid w:val="00750A49"/>
    <w:rsid w:val="00760EAB"/>
    <w:rsid w:val="0076215C"/>
    <w:rsid w:val="0076363A"/>
    <w:rsid w:val="00764134"/>
    <w:rsid w:val="00770ADB"/>
    <w:rsid w:val="007723B5"/>
    <w:rsid w:val="007723DD"/>
    <w:rsid w:val="00772683"/>
    <w:rsid w:val="007815EA"/>
    <w:rsid w:val="007832D4"/>
    <w:rsid w:val="00786B0C"/>
    <w:rsid w:val="007909DA"/>
    <w:rsid w:val="00791EA9"/>
    <w:rsid w:val="00794EE0"/>
    <w:rsid w:val="007953DE"/>
    <w:rsid w:val="007964FF"/>
    <w:rsid w:val="007A041E"/>
    <w:rsid w:val="007A11E2"/>
    <w:rsid w:val="007A1823"/>
    <w:rsid w:val="007A197D"/>
    <w:rsid w:val="007A385D"/>
    <w:rsid w:val="007B06CF"/>
    <w:rsid w:val="007C6B7B"/>
    <w:rsid w:val="007C6BB7"/>
    <w:rsid w:val="007D081C"/>
    <w:rsid w:val="007D08C6"/>
    <w:rsid w:val="007D5A85"/>
    <w:rsid w:val="007D5E25"/>
    <w:rsid w:val="007D6696"/>
    <w:rsid w:val="007E1108"/>
    <w:rsid w:val="007E4498"/>
    <w:rsid w:val="007E556A"/>
    <w:rsid w:val="007E6070"/>
    <w:rsid w:val="007F0144"/>
    <w:rsid w:val="007F60BC"/>
    <w:rsid w:val="00802599"/>
    <w:rsid w:val="00803A05"/>
    <w:rsid w:val="008041AC"/>
    <w:rsid w:val="00823291"/>
    <w:rsid w:val="00823FC9"/>
    <w:rsid w:val="0082464F"/>
    <w:rsid w:val="00824800"/>
    <w:rsid w:val="00827154"/>
    <w:rsid w:val="008310F8"/>
    <w:rsid w:val="008318F8"/>
    <w:rsid w:val="00833D84"/>
    <w:rsid w:val="00833D9C"/>
    <w:rsid w:val="00834417"/>
    <w:rsid w:val="008345DD"/>
    <w:rsid w:val="0083494F"/>
    <w:rsid w:val="008374BE"/>
    <w:rsid w:val="00837EA2"/>
    <w:rsid w:val="0084053C"/>
    <w:rsid w:val="00844669"/>
    <w:rsid w:val="00852B4D"/>
    <w:rsid w:val="00856A5C"/>
    <w:rsid w:val="00860B49"/>
    <w:rsid w:val="00862A79"/>
    <w:rsid w:val="00864630"/>
    <w:rsid w:val="00864826"/>
    <w:rsid w:val="00866DCF"/>
    <w:rsid w:val="008714A8"/>
    <w:rsid w:val="00872C2E"/>
    <w:rsid w:val="008735A2"/>
    <w:rsid w:val="00873F31"/>
    <w:rsid w:val="00874040"/>
    <w:rsid w:val="00874922"/>
    <w:rsid w:val="00877AA9"/>
    <w:rsid w:val="008812A5"/>
    <w:rsid w:val="0088203F"/>
    <w:rsid w:val="008916BE"/>
    <w:rsid w:val="0089236D"/>
    <w:rsid w:val="00895199"/>
    <w:rsid w:val="00895A5E"/>
    <w:rsid w:val="008A2E7C"/>
    <w:rsid w:val="008A6996"/>
    <w:rsid w:val="008B0591"/>
    <w:rsid w:val="008B1EE2"/>
    <w:rsid w:val="008B5B59"/>
    <w:rsid w:val="008C0447"/>
    <w:rsid w:val="008C07AA"/>
    <w:rsid w:val="008C2825"/>
    <w:rsid w:val="008C41F2"/>
    <w:rsid w:val="008D5F3F"/>
    <w:rsid w:val="008E0F17"/>
    <w:rsid w:val="008E36DA"/>
    <w:rsid w:val="008E60B8"/>
    <w:rsid w:val="008E71E9"/>
    <w:rsid w:val="008F36B2"/>
    <w:rsid w:val="008F4732"/>
    <w:rsid w:val="008F5888"/>
    <w:rsid w:val="00900EAF"/>
    <w:rsid w:val="0090326D"/>
    <w:rsid w:val="00911519"/>
    <w:rsid w:val="009165EB"/>
    <w:rsid w:val="009170A9"/>
    <w:rsid w:val="00917153"/>
    <w:rsid w:val="00926A4A"/>
    <w:rsid w:val="00934D39"/>
    <w:rsid w:val="009377CD"/>
    <w:rsid w:val="0094046A"/>
    <w:rsid w:val="009419F0"/>
    <w:rsid w:val="00946017"/>
    <w:rsid w:val="009463DD"/>
    <w:rsid w:val="00946D59"/>
    <w:rsid w:val="00953D43"/>
    <w:rsid w:val="00961311"/>
    <w:rsid w:val="009778EC"/>
    <w:rsid w:val="00982D86"/>
    <w:rsid w:val="00983B3B"/>
    <w:rsid w:val="00983E1B"/>
    <w:rsid w:val="009866B7"/>
    <w:rsid w:val="00990165"/>
    <w:rsid w:val="009903C3"/>
    <w:rsid w:val="009916EA"/>
    <w:rsid w:val="00992373"/>
    <w:rsid w:val="009A2EA5"/>
    <w:rsid w:val="009B0D59"/>
    <w:rsid w:val="009B5126"/>
    <w:rsid w:val="009B5E99"/>
    <w:rsid w:val="009C2BF6"/>
    <w:rsid w:val="009C368A"/>
    <w:rsid w:val="009C4E6C"/>
    <w:rsid w:val="009D0BA6"/>
    <w:rsid w:val="009D538E"/>
    <w:rsid w:val="009D5B01"/>
    <w:rsid w:val="009E01C8"/>
    <w:rsid w:val="009E1747"/>
    <w:rsid w:val="009E2A80"/>
    <w:rsid w:val="009E461F"/>
    <w:rsid w:val="009F52F0"/>
    <w:rsid w:val="00A013E6"/>
    <w:rsid w:val="00A018B4"/>
    <w:rsid w:val="00A031AC"/>
    <w:rsid w:val="00A05205"/>
    <w:rsid w:val="00A063C1"/>
    <w:rsid w:val="00A06AC5"/>
    <w:rsid w:val="00A104B8"/>
    <w:rsid w:val="00A10C6B"/>
    <w:rsid w:val="00A13CB2"/>
    <w:rsid w:val="00A145ED"/>
    <w:rsid w:val="00A161F0"/>
    <w:rsid w:val="00A235E2"/>
    <w:rsid w:val="00A27E30"/>
    <w:rsid w:val="00A307B6"/>
    <w:rsid w:val="00A31076"/>
    <w:rsid w:val="00A41033"/>
    <w:rsid w:val="00A42A07"/>
    <w:rsid w:val="00A42AE0"/>
    <w:rsid w:val="00A43355"/>
    <w:rsid w:val="00A45C68"/>
    <w:rsid w:val="00A51D59"/>
    <w:rsid w:val="00A56CC6"/>
    <w:rsid w:val="00A614D1"/>
    <w:rsid w:val="00A62AF2"/>
    <w:rsid w:val="00A74C71"/>
    <w:rsid w:val="00A80911"/>
    <w:rsid w:val="00A90898"/>
    <w:rsid w:val="00A92727"/>
    <w:rsid w:val="00A97617"/>
    <w:rsid w:val="00AA0BEF"/>
    <w:rsid w:val="00AA207F"/>
    <w:rsid w:val="00AA6DB5"/>
    <w:rsid w:val="00AB11DE"/>
    <w:rsid w:val="00AC4305"/>
    <w:rsid w:val="00AC6BEE"/>
    <w:rsid w:val="00AD5B95"/>
    <w:rsid w:val="00AE017E"/>
    <w:rsid w:val="00AE157E"/>
    <w:rsid w:val="00AE6B08"/>
    <w:rsid w:val="00AF0609"/>
    <w:rsid w:val="00AF2042"/>
    <w:rsid w:val="00AF227B"/>
    <w:rsid w:val="00AF2C2A"/>
    <w:rsid w:val="00AF3276"/>
    <w:rsid w:val="00AF75B9"/>
    <w:rsid w:val="00B03267"/>
    <w:rsid w:val="00B06C3B"/>
    <w:rsid w:val="00B070D9"/>
    <w:rsid w:val="00B07BCC"/>
    <w:rsid w:val="00B1519B"/>
    <w:rsid w:val="00B16638"/>
    <w:rsid w:val="00B215CE"/>
    <w:rsid w:val="00B25602"/>
    <w:rsid w:val="00B321E8"/>
    <w:rsid w:val="00B34149"/>
    <w:rsid w:val="00B35D65"/>
    <w:rsid w:val="00B3628F"/>
    <w:rsid w:val="00B36F17"/>
    <w:rsid w:val="00B37402"/>
    <w:rsid w:val="00B54A59"/>
    <w:rsid w:val="00B55602"/>
    <w:rsid w:val="00B566D9"/>
    <w:rsid w:val="00B6172C"/>
    <w:rsid w:val="00B61991"/>
    <w:rsid w:val="00B6320C"/>
    <w:rsid w:val="00B644C2"/>
    <w:rsid w:val="00B7131E"/>
    <w:rsid w:val="00B76AF2"/>
    <w:rsid w:val="00B82C16"/>
    <w:rsid w:val="00B82CA5"/>
    <w:rsid w:val="00B8671E"/>
    <w:rsid w:val="00B943F7"/>
    <w:rsid w:val="00B95064"/>
    <w:rsid w:val="00BA2BB3"/>
    <w:rsid w:val="00BA56B7"/>
    <w:rsid w:val="00BA719E"/>
    <w:rsid w:val="00BB33F7"/>
    <w:rsid w:val="00BB52FF"/>
    <w:rsid w:val="00BB658E"/>
    <w:rsid w:val="00BB7300"/>
    <w:rsid w:val="00BC3949"/>
    <w:rsid w:val="00BC3C0A"/>
    <w:rsid w:val="00BE02B3"/>
    <w:rsid w:val="00BE0789"/>
    <w:rsid w:val="00BE5BB6"/>
    <w:rsid w:val="00BE77D7"/>
    <w:rsid w:val="00BF0C43"/>
    <w:rsid w:val="00BF79F7"/>
    <w:rsid w:val="00C00162"/>
    <w:rsid w:val="00C037DF"/>
    <w:rsid w:val="00C10F47"/>
    <w:rsid w:val="00C110D1"/>
    <w:rsid w:val="00C11C5D"/>
    <w:rsid w:val="00C21116"/>
    <w:rsid w:val="00C31773"/>
    <w:rsid w:val="00C31D5A"/>
    <w:rsid w:val="00C34393"/>
    <w:rsid w:val="00C3520B"/>
    <w:rsid w:val="00C3709A"/>
    <w:rsid w:val="00C3746D"/>
    <w:rsid w:val="00C40057"/>
    <w:rsid w:val="00C40892"/>
    <w:rsid w:val="00C468F3"/>
    <w:rsid w:val="00C550FC"/>
    <w:rsid w:val="00C55360"/>
    <w:rsid w:val="00C555BC"/>
    <w:rsid w:val="00C55630"/>
    <w:rsid w:val="00C55C7E"/>
    <w:rsid w:val="00C5736F"/>
    <w:rsid w:val="00C57E94"/>
    <w:rsid w:val="00C60826"/>
    <w:rsid w:val="00C649A4"/>
    <w:rsid w:val="00C65C73"/>
    <w:rsid w:val="00C66E42"/>
    <w:rsid w:val="00C72FF5"/>
    <w:rsid w:val="00C75543"/>
    <w:rsid w:val="00C7585C"/>
    <w:rsid w:val="00C77822"/>
    <w:rsid w:val="00C80DF6"/>
    <w:rsid w:val="00C83AE4"/>
    <w:rsid w:val="00C87CC1"/>
    <w:rsid w:val="00C91DEF"/>
    <w:rsid w:val="00C93039"/>
    <w:rsid w:val="00CA4BD9"/>
    <w:rsid w:val="00CA63C4"/>
    <w:rsid w:val="00CB0CED"/>
    <w:rsid w:val="00CB35CD"/>
    <w:rsid w:val="00CC0CF2"/>
    <w:rsid w:val="00CC3AD8"/>
    <w:rsid w:val="00CC5868"/>
    <w:rsid w:val="00CC6028"/>
    <w:rsid w:val="00CD09D8"/>
    <w:rsid w:val="00CD3054"/>
    <w:rsid w:val="00CD46C2"/>
    <w:rsid w:val="00CD6787"/>
    <w:rsid w:val="00CD6965"/>
    <w:rsid w:val="00CE0AD8"/>
    <w:rsid w:val="00CE3B3A"/>
    <w:rsid w:val="00CE7256"/>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BCC"/>
    <w:rsid w:val="00D265CC"/>
    <w:rsid w:val="00D4068B"/>
    <w:rsid w:val="00D4196B"/>
    <w:rsid w:val="00D45F8B"/>
    <w:rsid w:val="00D51D54"/>
    <w:rsid w:val="00D56847"/>
    <w:rsid w:val="00D57BF0"/>
    <w:rsid w:val="00D6084F"/>
    <w:rsid w:val="00D6244B"/>
    <w:rsid w:val="00D62B48"/>
    <w:rsid w:val="00D734A2"/>
    <w:rsid w:val="00D77E51"/>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F37E7"/>
    <w:rsid w:val="00DF3FEB"/>
    <w:rsid w:val="00E02EEF"/>
    <w:rsid w:val="00E1089A"/>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38B6"/>
    <w:rsid w:val="00E9456B"/>
    <w:rsid w:val="00E94E41"/>
    <w:rsid w:val="00EA307E"/>
    <w:rsid w:val="00EB00A5"/>
    <w:rsid w:val="00EB13AF"/>
    <w:rsid w:val="00EB13FE"/>
    <w:rsid w:val="00EB26BF"/>
    <w:rsid w:val="00EB32D4"/>
    <w:rsid w:val="00EB3367"/>
    <w:rsid w:val="00EB4692"/>
    <w:rsid w:val="00EB4A78"/>
    <w:rsid w:val="00EC00E7"/>
    <w:rsid w:val="00EC0821"/>
    <w:rsid w:val="00ED1ACA"/>
    <w:rsid w:val="00ED1FAA"/>
    <w:rsid w:val="00ED32E1"/>
    <w:rsid w:val="00ED4BBF"/>
    <w:rsid w:val="00ED4C73"/>
    <w:rsid w:val="00ED5D70"/>
    <w:rsid w:val="00ED7C1E"/>
    <w:rsid w:val="00EE050A"/>
    <w:rsid w:val="00EE1993"/>
    <w:rsid w:val="00EE7111"/>
    <w:rsid w:val="00EE7ED9"/>
    <w:rsid w:val="00EF01FD"/>
    <w:rsid w:val="00EF112E"/>
    <w:rsid w:val="00EF319C"/>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3219"/>
    <w:rsid w:val="00F33CBF"/>
    <w:rsid w:val="00F34F73"/>
    <w:rsid w:val="00F35DEA"/>
    <w:rsid w:val="00F378EA"/>
    <w:rsid w:val="00F45929"/>
    <w:rsid w:val="00F520A0"/>
    <w:rsid w:val="00F52C0C"/>
    <w:rsid w:val="00F541B7"/>
    <w:rsid w:val="00F5621C"/>
    <w:rsid w:val="00F56E76"/>
    <w:rsid w:val="00F60F79"/>
    <w:rsid w:val="00F64EBB"/>
    <w:rsid w:val="00F70953"/>
    <w:rsid w:val="00F70AED"/>
    <w:rsid w:val="00F71B0A"/>
    <w:rsid w:val="00F7517E"/>
    <w:rsid w:val="00F75C2C"/>
    <w:rsid w:val="00F76122"/>
    <w:rsid w:val="00F7704A"/>
    <w:rsid w:val="00F806B5"/>
    <w:rsid w:val="00F80C74"/>
    <w:rsid w:val="00F829EF"/>
    <w:rsid w:val="00F91066"/>
    <w:rsid w:val="00F948A5"/>
    <w:rsid w:val="00F9711D"/>
    <w:rsid w:val="00FA24D3"/>
    <w:rsid w:val="00FA2DCB"/>
    <w:rsid w:val="00FA7074"/>
    <w:rsid w:val="00FA7F4D"/>
    <w:rsid w:val="00FB18A9"/>
    <w:rsid w:val="00FB4223"/>
    <w:rsid w:val="00FC14AF"/>
    <w:rsid w:val="00FC1EC7"/>
    <w:rsid w:val="00FC2CAB"/>
    <w:rsid w:val="00FC4CB6"/>
    <w:rsid w:val="00FD101F"/>
    <w:rsid w:val="00FD15AC"/>
    <w:rsid w:val="00FD792F"/>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Microsoft Office User</cp:lastModifiedBy>
  <cp:revision>19</cp:revision>
  <dcterms:created xsi:type="dcterms:W3CDTF">2020-11-06T17:32:00Z</dcterms:created>
  <dcterms:modified xsi:type="dcterms:W3CDTF">2020-11-06T18:04:00Z</dcterms:modified>
</cp:coreProperties>
</file>