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8A73" w14:textId="07F03497" w:rsidR="00050A86" w:rsidRPr="00A536DA" w:rsidRDefault="00E652C2" w:rsidP="00A536DA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sz w:val="32"/>
          <w:szCs w:val="32"/>
        </w:rPr>
      </w:pPr>
      <w:r w:rsidRPr="00A536DA">
        <w:rPr>
          <w:sz w:val="32"/>
          <w:szCs w:val="32"/>
        </w:rPr>
        <w:t>Analyze</w:t>
      </w:r>
      <w:r w:rsidR="004648C1" w:rsidRPr="00A536DA">
        <w:rPr>
          <w:sz w:val="32"/>
          <w:szCs w:val="32"/>
        </w:rPr>
        <w:t xml:space="preserve"> </w:t>
      </w:r>
      <w:r w:rsidRPr="00A536DA">
        <w:rPr>
          <w:sz w:val="32"/>
          <w:szCs w:val="32"/>
        </w:rPr>
        <w:t>c</w:t>
      </w:r>
      <w:r w:rsidR="004648C1" w:rsidRPr="00A536DA">
        <w:rPr>
          <w:sz w:val="32"/>
          <w:szCs w:val="32"/>
        </w:rPr>
        <w:t xml:space="preserve">ourses </w:t>
      </w:r>
      <w:r w:rsidRPr="00A536DA">
        <w:rPr>
          <w:sz w:val="32"/>
          <w:szCs w:val="32"/>
        </w:rPr>
        <w:t>m</w:t>
      </w:r>
      <w:r w:rsidR="004648C1" w:rsidRPr="00A536DA">
        <w:rPr>
          <w:sz w:val="32"/>
          <w:szCs w:val="32"/>
        </w:rPr>
        <w:t xml:space="preserve">apped to </w:t>
      </w:r>
      <w:r w:rsidRPr="00A536DA">
        <w:rPr>
          <w:sz w:val="32"/>
          <w:szCs w:val="32"/>
        </w:rPr>
        <w:t>the ILO to d</w:t>
      </w:r>
      <w:r w:rsidR="004648C1" w:rsidRPr="00A536DA">
        <w:rPr>
          <w:sz w:val="32"/>
          <w:szCs w:val="32"/>
        </w:rPr>
        <w:t>etermine if the ILO can be assessed by th</w:t>
      </w:r>
      <w:r w:rsidRPr="00A536DA">
        <w:rPr>
          <w:sz w:val="32"/>
          <w:szCs w:val="32"/>
        </w:rPr>
        <w:t>e</w:t>
      </w:r>
      <w:r w:rsidR="004648C1" w:rsidRPr="00A536DA">
        <w:rPr>
          <w:sz w:val="32"/>
          <w:szCs w:val="32"/>
        </w:rPr>
        <w:t>se courses.</w:t>
      </w:r>
    </w:p>
    <w:p w14:paraId="6C3057EC" w14:textId="0D662CC7" w:rsidR="004648C1" w:rsidRPr="00A536DA" w:rsidRDefault="004648C1" w:rsidP="00A536DA">
      <w:pPr>
        <w:pStyle w:val="ListParagraph"/>
        <w:numPr>
          <w:ilvl w:val="1"/>
          <w:numId w:val="1"/>
        </w:numPr>
        <w:snapToGrid w:val="0"/>
        <w:spacing w:before="240" w:after="240"/>
        <w:contextualSpacing w:val="0"/>
        <w:rPr>
          <w:sz w:val="32"/>
          <w:szCs w:val="32"/>
        </w:rPr>
      </w:pPr>
      <w:r w:rsidRPr="00A536DA">
        <w:rPr>
          <w:sz w:val="32"/>
          <w:szCs w:val="32"/>
        </w:rPr>
        <w:t>Remap if necessary.</w:t>
      </w:r>
    </w:p>
    <w:p w14:paraId="23D07662" w14:textId="68BCBBFB" w:rsidR="004648C1" w:rsidRPr="00A536DA" w:rsidRDefault="004648C1" w:rsidP="00A536DA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sz w:val="32"/>
          <w:szCs w:val="32"/>
        </w:rPr>
      </w:pPr>
      <w:r w:rsidRPr="00A536DA">
        <w:rPr>
          <w:sz w:val="32"/>
          <w:szCs w:val="32"/>
        </w:rPr>
        <w:t xml:space="preserve">If the ILO can be assessed by a course, confirm activities in the course that can provide </w:t>
      </w:r>
      <w:r w:rsidR="00E652C2" w:rsidRPr="00A536DA">
        <w:rPr>
          <w:sz w:val="32"/>
          <w:szCs w:val="32"/>
        </w:rPr>
        <w:t xml:space="preserve">assessment </w:t>
      </w:r>
      <w:r w:rsidRPr="00A536DA">
        <w:rPr>
          <w:sz w:val="32"/>
          <w:szCs w:val="32"/>
        </w:rPr>
        <w:t>data.</w:t>
      </w:r>
    </w:p>
    <w:p w14:paraId="056116D0" w14:textId="77777777" w:rsidR="004648C1" w:rsidRPr="00A536DA" w:rsidRDefault="004648C1" w:rsidP="00A536DA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sz w:val="32"/>
          <w:szCs w:val="32"/>
        </w:rPr>
      </w:pPr>
      <w:r w:rsidRPr="00A536DA">
        <w:rPr>
          <w:sz w:val="32"/>
          <w:szCs w:val="32"/>
        </w:rPr>
        <w:t>Determine how many courses remain mapped to the ILO.</w:t>
      </w:r>
    </w:p>
    <w:p w14:paraId="4B715440" w14:textId="10218D54" w:rsidR="004648C1" w:rsidRPr="00A536DA" w:rsidRDefault="004648C1" w:rsidP="00A536DA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sz w:val="32"/>
          <w:szCs w:val="32"/>
        </w:rPr>
      </w:pPr>
      <w:r w:rsidRPr="00A536DA">
        <w:rPr>
          <w:sz w:val="32"/>
          <w:szCs w:val="32"/>
        </w:rPr>
        <w:t>Use these results to determine how to proceed with the ILO as written or determine if other action needs to take place.</w:t>
      </w:r>
    </w:p>
    <w:sectPr w:rsidR="004648C1" w:rsidRPr="00A536DA" w:rsidSect="00AE7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7C20" w14:textId="77777777" w:rsidR="00617A62" w:rsidRDefault="00617A62" w:rsidP="00A536DA">
      <w:r>
        <w:separator/>
      </w:r>
    </w:p>
  </w:endnote>
  <w:endnote w:type="continuationSeparator" w:id="0">
    <w:p w14:paraId="3E2CD4C0" w14:textId="77777777" w:rsidR="00617A62" w:rsidRDefault="00617A62" w:rsidP="00A5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9515" w14:textId="77777777" w:rsidR="00841F30" w:rsidRDefault="00841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C246" w14:textId="77777777" w:rsidR="00841F30" w:rsidRDefault="00841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5B26" w14:textId="77777777" w:rsidR="00841F30" w:rsidRDefault="00841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217F" w14:textId="77777777" w:rsidR="00617A62" w:rsidRDefault="00617A62" w:rsidP="00A536DA">
      <w:r>
        <w:separator/>
      </w:r>
    </w:p>
  </w:footnote>
  <w:footnote w:type="continuationSeparator" w:id="0">
    <w:p w14:paraId="17276087" w14:textId="77777777" w:rsidR="00617A62" w:rsidRDefault="00617A62" w:rsidP="00A5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5BE6" w14:textId="77777777" w:rsidR="00841F30" w:rsidRDefault="00841F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50E5" w14:textId="297850A7" w:rsidR="00A536DA" w:rsidRDefault="00A536DA" w:rsidP="00A536DA">
    <w:pPr>
      <w:pStyle w:val="Heading2"/>
      <w:jc w:val="center"/>
      <w:rPr>
        <w:b/>
        <w:bCs/>
        <w:sz w:val="40"/>
        <w:szCs w:val="40"/>
      </w:rPr>
    </w:pPr>
    <w:r w:rsidRPr="0039589E">
      <w:rPr>
        <w:b/>
        <w:bCs/>
        <w:sz w:val="40"/>
        <w:szCs w:val="40"/>
      </w:rPr>
      <w:t>Action Plan for ILO: Ethics and Personal Responsibility</w:t>
    </w:r>
  </w:p>
  <w:p w14:paraId="07BADB28" w14:textId="43B47B78" w:rsidR="00160BFD" w:rsidRPr="00160BFD" w:rsidRDefault="00160BFD" w:rsidP="00160BFD">
    <w:pPr>
      <w:pStyle w:val="Heading2"/>
      <w:jc w:val="center"/>
      <w:rPr>
        <w:sz w:val="24"/>
        <w:szCs w:val="24"/>
      </w:rPr>
    </w:pPr>
    <w:r w:rsidRPr="00160BFD">
      <w:rPr>
        <w:sz w:val="24"/>
        <w:szCs w:val="24"/>
      </w:rPr>
      <w:t xml:space="preserve">February </w:t>
    </w:r>
    <w:r w:rsidR="00841F30">
      <w:rPr>
        <w:sz w:val="24"/>
        <w:szCs w:val="24"/>
      </w:rPr>
      <w:t>21</w:t>
    </w:r>
    <w:r w:rsidRPr="00160BFD">
      <w:rPr>
        <w:sz w:val="24"/>
        <w:szCs w:val="24"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3F2E" w14:textId="77777777" w:rsidR="00841F30" w:rsidRDefault="00841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718"/>
    <w:multiLevelType w:val="hybridMultilevel"/>
    <w:tmpl w:val="E5EA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8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C1"/>
    <w:rsid w:val="00050A86"/>
    <w:rsid w:val="00160BFD"/>
    <w:rsid w:val="0039589E"/>
    <w:rsid w:val="003A327D"/>
    <w:rsid w:val="00417F38"/>
    <w:rsid w:val="004648C1"/>
    <w:rsid w:val="00617A62"/>
    <w:rsid w:val="00791B4E"/>
    <w:rsid w:val="00841F30"/>
    <w:rsid w:val="00A17209"/>
    <w:rsid w:val="00A536DA"/>
    <w:rsid w:val="00AE757E"/>
    <w:rsid w:val="00E6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7B833"/>
  <w15:chartTrackingRefBased/>
  <w15:docId w15:val="{CAF383AA-6C5F-7F42-8085-C5E034C5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8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DA"/>
  </w:style>
  <w:style w:type="paragraph" w:styleId="Footer">
    <w:name w:val="footer"/>
    <w:basedOn w:val="Normal"/>
    <w:link w:val="FooterChar"/>
    <w:uiPriority w:val="99"/>
    <w:unhideWhenUsed/>
    <w:rsid w:val="00A53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6DA"/>
  </w:style>
  <w:style w:type="character" w:customStyle="1" w:styleId="Heading2Char">
    <w:name w:val="Heading 2 Char"/>
    <w:basedOn w:val="DefaultParagraphFont"/>
    <w:link w:val="Heading2"/>
    <w:uiPriority w:val="9"/>
    <w:rsid w:val="00A536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Cayton</cp:lastModifiedBy>
  <cp:revision>3</cp:revision>
  <dcterms:created xsi:type="dcterms:W3CDTF">2023-02-08T21:02:00Z</dcterms:created>
  <dcterms:modified xsi:type="dcterms:W3CDTF">2023-02-08T21:02:00Z</dcterms:modified>
</cp:coreProperties>
</file>