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01B2" w14:textId="77777777" w:rsidR="00BF4E13" w:rsidRDefault="00BF4E13" w:rsidP="00BF4E13">
      <w:pPr>
        <w:snapToGrid w:val="0"/>
        <w:spacing w:before="240" w:after="240"/>
        <w:ind w:left="360"/>
      </w:pPr>
    </w:p>
    <w:p w14:paraId="6C3057EC" w14:textId="1E47F3CA" w:rsidR="004648C1" w:rsidRPr="00DE0316" w:rsidRDefault="00E652C2" w:rsidP="00DE0316">
      <w:pPr>
        <w:pStyle w:val="ListParagraph"/>
        <w:numPr>
          <w:ilvl w:val="0"/>
          <w:numId w:val="1"/>
        </w:numPr>
        <w:snapToGrid w:val="0"/>
        <w:spacing w:before="240" w:after="240"/>
        <w:contextualSpacing w:val="0"/>
        <w:rPr>
          <w:rFonts w:ascii="Verdana" w:hAnsi="Verdana"/>
          <w:sz w:val="28"/>
          <w:szCs w:val="28"/>
        </w:rPr>
      </w:pPr>
      <w:r w:rsidRPr="00DE0316">
        <w:rPr>
          <w:rFonts w:ascii="Verdana" w:hAnsi="Verdana"/>
          <w:sz w:val="28"/>
          <w:szCs w:val="28"/>
        </w:rPr>
        <w:t>Analyze</w:t>
      </w:r>
      <w:r w:rsidR="004648C1" w:rsidRPr="00DE0316">
        <w:rPr>
          <w:rFonts w:ascii="Verdana" w:hAnsi="Verdana"/>
          <w:sz w:val="28"/>
          <w:szCs w:val="28"/>
        </w:rPr>
        <w:t xml:space="preserve"> </w:t>
      </w:r>
      <w:r w:rsidRPr="00DE0316">
        <w:rPr>
          <w:rFonts w:ascii="Verdana" w:hAnsi="Verdana"/>
          <w:sz w:val="28"/>
          <w:szCs w:val="28"/>
        </w:rPr>
        <w:t>c</w:t>
      </w:r>
      <w:r w:rsidR="004648C1" w:rsidRPr="00DE0316">
        <w:rPr>
          <w:rFonts w:ascii="Verdana" w:hAnsi="Verdana"/>
          <w:sz w:val="28"/>
          <w:szCs w:val="28"/>
        </w:rPr>
        <w:t xml:space="preserve">ourses </w:t>
      </w:r>
      <w:r w:rsidRPr="00DE0316">
        <w:rPr>
          <w:rFonts w:ascii="Verdana" w:hAnsi="Verdana"/>
          <w:sz w:val="28"/>
          <w:szCs w:val="28"/>
        </w:rPr>
        <w:t>m</w:t>
      </w:r>
      <w:r w:rsidR="004648C1" w:rsidRPr="00DE0316">
        <w:rPr>
          <w:rFonts w:ascii="Verdana" w:hAnsi="Verdana"/>
          <w:sz w:val="28"/>
          <w:szCs w:val="28"/>
        </w:rPr>
        <w:t xml:space="preserve">apped to </w:t>
      </w:r>
      <w:r w:rsidRPr="00DE0316">
        <w:rPr>
          <w:rFonts w:ascii="Verdana" w:hAnsi="Verdana"/>
          <w:sz w:val="28"/>
          <w:szCs w:val="28"/>
        </w:rPr>
        <w:t>the ILO to d</w:t>
      </w:r>
      <w:r w:rsidR="004648C1" w:rsidRPr="00DE0316">
        <w:rPr>
          <w:rFonts w:ascii="Verdana" w:hAnsi="Verdana"/>
          <w:sz w:val="28"/>
          <w:szCs w:val="28"/>
        </w:rPr>
        <w:t>etermine if the ILO can be assessed by th</w:t>
      </w:r>
      <w:r w:rsidRPr="00DE0316">
        <w:rPr>
          <w:rFonts w:ascii="Verdana" w:hAnsi="Verdana"/>
          <w:sz w:val="28"/>
          <w:szCs w:val="28"/>
        </w:rPr>
        <w:t>e</w:t>
      </w:r>
      <w:r w:rsidR="004648C1" w:rsidRPr="00DE0316">
        <w:rPr>
          <w:rFonts w:ascii="Verdana" w:hAnsi="Verdana"/>
          <w:sz w:val="28"/>
          <w:szCs w:val="28"/>
        </w:rPr>
        <w:t>se courses</w:t>
      </w:r>
      <w:r w:rsidR="00DE0316" w:rsidRPr="00DE0316">
        <w:rPr>
          <w:rFonts w:ascii="Verdana" w:hAnsi="Verdana"/>
          <w:sz w:val="28"/>
          <w:szCs w:val="28"/>
        </w:rPr>
        <w:t xml:space="preserve"> and r</w:t>
      </w:r>
      <w:r w:rsidR="004648C1" w:rsidRPr="00DE0316">
        <w:rPr>
          <w:rFonts w:ascii="Verdana" w:hAnsi="Verdana"/>
          <w:sz w:val="28"/>
          <w:szCs w:val="28"/>
        </w:rPr>
        <w:t>emap if necessary.</w:t>
      </w:r>
    </w:p>
    <w:p w14:paraId="056116D0" w14:textId="77777777" w:rsidR="004648C1" w:rsidRPr="00DE0316" w:rsidRDefault="004648C1" w:rsidP="00A536DA">
      <w:pPr>
        <w:pStyle w:val="ListParagraph"/>
        <w:numPr>
          <w:ilvl w:val="0"/>
          <w:numId w:val="1"/>
        </w:numPr>
        <w:snapToGrid w:val="0"/>
        <w:spacing w:before="240" w:after="240"/>
        <w:contextualSpacing w:val="0"/>
        <w:rPr>
          <w:rFonts w:ascii="Verdana" w:hAnsi="Verdana"/>
          <w:sz w:val="28"/>
          <w:szCs w:val="28"/>
        </w:rPr>
      </w:pPr>
      <w:r w:rsidRPr="00DE0316">
        <w:rPr>
          <w:rFonts w:ascii="Verdana" w:hAnsi="Verdana"/>
          <w:sz w:val="28"/>
          <w:szCs w:val="28"/>
        </w:rPr>
        <w:t>Determine how many courses remain mapped to the ILO.</w:t>
      </w:r>
    </w:p>
    <w:p w14:paraId="5D3BF555" w14:textId="4985480C" w:rsidR="00754C31" w:rsidRPr="00DE0316" w:rsidRDefault="00754C31" w:rsidP="00754C31">
      <w:pPr>
        <w:pStyle w:val="ListParagraph"/>
        <w:numPr>
          <w:ilvl w:val="1"/>
          <w:numId w:val="1"/>
        </w:numPr>
        <w:snapToGrid w:val="0"/>
        <w:spacing w:before="240" w:after="240"/>
        <w:contextualSpacing w:val="0"/>
        <w:rPr>
          <w:rFonts w:ascii="Verdana" w:hAnsi="Verdana"/>
          <w:sz w:val="28"/>
          <w:szCs w:val="28"/>
        </w:rPr>
      </w:pPr>
      <w:r w:rsidRPr="00DE0316">
        <w:rPr>
          <w:rFonts w:ascii="Verdana" w:hAnsi="Verdana"/>
          <w:sz w:val="28"/>
          <w:szCs w:val="28"/>
        </w:rPr>
        <w:t>Work with faculty in courses mapped to the ILO to review and update the ILO Assessment Rubric.</w:t>
      </w:r>
    </w:p>
    <w:p w14:paraId="51C6FCCE" w14:textId="7E049905" w:rsidR="00DE0316" w:rsidRDefault="00DE0316" w:rsidP="00DE0316">
      <w:pPr>
        <w:pStyle w:val="ListParagraph"/>
        <w:numPr>
          <w:ilvl w:val="2"/>
          <w:numId w:val="1"/>
        </w:numPr>
        <w:snapToGrid w:val="0"/>
        <w:spacing w:before="240" w:after="240"/>
        <w:contextualSpacing w:val="0"/>
        <w:rPr>
          <w:rFonts w:ascii="Verdana" w:hAnsi="Verdana"/>
          <w:sz w:val="28"/>
          <w:szCs w:val="28"/>
        </w:rPr>
      </w:pPr>
      <w:r w:rsidRPr="00DE0316">
        <w:rPr>
          <w:rFonts w:ascii="Verdana" w:hAnsi="Verdana"/>
          <w:sz w:val="28"/>
          <w:szCs w:val="28"/>
        </w:rPr>
        <w:t>Focus on the most frequently offered and most popular courses.</w:t>
      </w:r>
    </w:p>
    <w:p w14:paraId="11A32D21" w14:textId="26FFAC7E" w:rsidR="00754C31" w:rsidRDefault="004648C1" w:rsidP="00A536DA">
      <w:pPr>
        <w:pStyle w:val="ListParagraph"/>
        <w:numPr>
          <w:ilvl w:val="0"/>
          <w:numId w:val="1"/>
        </w:numPr>
        <w:snapToGrid w:val="0"/>
        <w:spacing w:before="240" w:after="240"/>
        <w:contextualSpacing w:val="0"/>
        <w:rPr>
          <w:rFonts w:ascii="Verdana" w:hAnsi="Verdana"/>
          <w:sz w:val="28"/>
          <w:szCs w:val="28"/>
        </w:rPr>
      </w:pPr>
      <w:r w:rsidRPr="00DE0316">
        <w:rPr>
          <w:rFonts w:ascii="Verdana" w:hAnsi="Verdana"/>
          <w:sz w:val="28"/>
          <w:szCs w:val="28"/>
        </w:rPr>
        <w:t>Use these results to determine how to proceed with the ILO as written or determine if other action needs to take place</w:t>
      </w:r>
      <w:r w:rsidR="00754C31" w:rsidRPr="00DE0316">
        <w:rPr>
          <w:rFonts w:ascii="Verdana" w:hAnsi="Verdana"/>
          <w:sz w:val="28"/>
          <w:szCs w:val="28"/>
        </w:rPr>
        <w:t>.</w:t>
      </w:r>
    </w:p>
    <w:p w14:paraId="499F69BE" w14:textId="4E588678" w:rsidR="00BF4E13" w:rsidRDefault="00BF4E13" w:rsidP="00A536DA">
      <w:pPr>
        <w:pStyle w:val="ListParagraph"/>
        <w:numPr>
          <w:ilvl w:val="0"/>
          <w:numId w:val="1"/>
        </w:numPr>
        <w:snapToGrid w:val="0"/>
        <w:spacing w:before="240" w:after="240"/>
        <w:contextualSpacing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Increase participation in the assessment of this ILO.</w:t>
      </w:r>
    </w:p>
    <w:p w14:paraId="6312F756" w14:textId="28F49EAC" w:rsidR="00BF4E13" w:rsidRDefault="00BF4E13" w:rsidP="00BF4E13">
      <w:pPr>
        <w:pStyle w:val="ListParagraph"/>
        <w:numPr>
          <w:ilvl w:val="1"/>
          <w:numId w:val="1"/>
        </w:numPr>
        <w:snapToGrid w:val="0"/>
        <w:spacing w:before="240" w:after="240"/>
        <w:contextualSpacing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Identify courses most aligned with the Critical Thinking ILO and its definition.</w:t>
      </w:r>
    </w:p>
    <w:p w14:paraId="1DA9D5C4" w14:textId="08E3B9DB" w:rsidR="007458FE" w:rsidRPr="0082569E" w:rsidRDefault="00BF4E13" w:rsidP="0082569E">
      <w:pPr>
        <w:pStyle w:val="ListParagraph"/>
        <w:numPr>
          <w:ilvl w:val="1"/>
          <w:numId w:val="1"/>
        </w:numPr>
        <w:snapToGrid w:val="0"/>
        <w:spacing w:before="240" w:after="240"/>
        <w:contextualSpacing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Ensure most aligned courses participate in the assessment.</w:t>
      </w:r>
    </w:p>
    <w:sectPr w:rsidR="007458FE" w:rsidRPr="0082569E" w:rsidSect="00137AD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2F091" w14:textId="77777777" w:rsidR="00137AD8" w:rsidRDefault="00137AD8" w:rsidP="00A536DA">
      <w:r>
        <w:separator/>
      </w:r>
    </w:p>
  </w:endnote>
  <w:endnote w:type="continuationSeparator" w:id="0">
    <w:p w14:paraId="3B01F1D6" w14:textId="77777777" w:rsidR="00137AD8" w:rsidRDefault="00137AD8" w:rsidP="00A5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09D87" w14:textId="77777777" w:rsidR="00137AD8" w:rsidRDefault="00137AD8" w:rsidP="00A536DA">
      <w:r>
        <w:separator/>
      </w:r>
    </w:p>
  </w:footnote>
  <w:footnote w:type="continuationSeparator" w:id="0">
    <w:p w14:paraId="6A3237ED" w14:textId="77777777" w:rsidR="00137AD8" w:rsidRDefault="00137AD8" w:rsidP="00A53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50E5" w14:textId="2E73865C" w:rsidR="00A536DA" w:rsidRPr="00DE0316" w:rsidRDefault="00A536DA" w:rsidP="00A536DA">
    <w:pPr>
      <w:pStyle w:val="Heading2"/>
      <w:jc w:val="center"/>
      <w:rPr>
        <w:rFonts w:ascii="Verdana" w:hAnsi="Verdana"/>
        <w:b/>
        <w:bCs/>
        <w:sz w:val="40"/>
        <w:szCs w:val="40"/>
      </w:rPr>
    </w:pPr>
    <w:r w:rsidRPr="00DE0316">
      <w:rPr>
        <w:rFonts w:ascii="Verdana" w:hAnsi="Verdana"/>
        <w:b/>
        <w:bCs/>
        <w:sz w:val="40"/>
        <w:szCs w:val="40"/>
      </w:rPr>
      <w:t xml:space="preserve">Action Plan for ILO: </w:t>
    </w:r>
    <w:r w:rsidR="00BF4E13">
      <w:rPr>
        <w:rFonts w:ascii="Verdana" w:hAnsi="Verdana"/>
        <w:b/>
        <w:bCs/>
        <w:sz w:val="40"/>
        <w:szCs w:val="40"/>
      </w:rPr>
      <w:t>Critical Thinking</w:t>
    </w:r>
  </w:p>
  <w:p w14:paraId="07BADB28" w14:textId="6415FC31" w:rsidR="00160BFD" w:rsidRDefault="00BF4E13" w:rsidP="00160BFD">
    <w:pPr>
      <w:pStyle w:val="Heading2"/>
      <w:jc w:val="center"/>
      <w:rPr>
        <w:rFonts w:ascii="Verdana" w:hAnsi="Verdana"/>
        <w:sz w:val="24"/>
        <w:szCs w:val="24"/>
      </w:rPr>
    </w:pPr>
    <w:r>
      <w:rPr>
        <w:rFonts w:ascii="Verdana" w:hAnsi="Verdana"/>
        <w:sz w:val="24"/>
        <w:szCs w:val="24"/>
      </w:rPr>
      <w:t>April</w:t>
    </w:r>
    <w:r w:rsidR="00722E8F">
      <w:rPr>
        <w:rFonts w:ascii="Verdana" w:hAnsi="Verdana"/>
        <w:sz w:val="24"/>
        <w:szCs w:val="24"/>
      </w:rPr>
      <w:t xml:space="preserve"> 2, 202</w:t>
    </w:r>
    <w:r>
      <w:rPr>
        <w:rFonts w:ascii="Verdana" w:hAnsi="Verdana"/>
        <w:sz w:val="24"/>
        <w:szCs w:val="24"/>
      </w:rPr>
      <w:t>4</w:t>
    </w:r>
  </w:p>
  <w:p w14:paraId="09EA20C7" w14:textId="77777777" w:rsidR="00722E8F" w:rsidRPr="00722E8F" w:rsidRDefault="00722E8F" w:rsidP="00722E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2718"/>
    <w:multiLevelType w:val="hybridMultilevel"/>
    <w:tmpl w:val="D64A6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38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C1"/>
    <w:rsid w:val="00025651"/>
    <w:rsid w:val="00050A86"/>
    <w:rsid w:val="00126C2D"/>
    <w:rsid w:val="00137AD8"/>
    <w:rsid w:val="00143191"/>
    <w:rsid w:val="00160BFD"/>
    <w:rsid w:val="001B46EA"/>
    <w:rsid w:val="00393B00"/>
    <w:rsid w:val="0039589E"/>
    <w:rsid w:val="003A327D"/>
    <w:rsid w:val="004361B3"/>
    <w:rsid w:val="004648C1"/>
    <w:rsid w:val="005C75B8"/>
    <w:rsid w:val="00696760"/>
    <w:rsid w:val="00722E8F"/>
    <w:rsid w:val="007458FE"/>
    <w:rsid w:val="00754C31"/>
    <w:rsid w:val="00791B4E"/>
    <w:rsid w:val="0082569E"/>
    <w:rsid w:val="008E2669"/>
    <w:rsid w:val="00921751"/>
    <w:rsid w:val="0092220C"/>
    <w:rsid w:val="00A17209"/>
    <w:rsid w:val="00A536DA"/>
    <w:rsid w:val="00AE757E"/>
    <w:rsid w:val="00B624DA"/>
    <w:rsid w:val="00BF4E13"/>
    <w:rsid w:val="00DE0316"/>
    <w:rsid w:val="00E6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67B833"/>
  <w15:chartTrackingRefBased/>
  <w15:docId w15:val="{CAF383AA-6C5F-7F42-8085-C5E034C5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6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8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6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6DA"/>
  </w:style>
  <w:style w:type="paragraph" w:styleId="Footer">
    <w:name w:val="footer"/>
    <w:basedOn w:val="Normal"/>
    <w:link w:val="FooterChar"/>
    <w:uiPriority w:val="99"/>
    <w:unhideWhenUsed/>
    <w:rsid w:val="00A536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6DA"/>
  </w:style>
  <w:style w:type="character" w:customStyle="1" w:styleId="Heading2Char">
    <w:name w:val="Heading 2 Char"/>
    <w:basedOn w:val="DefaultParagraphFont"/>
    <w:link w:val="Heading2"/>
    <w:uiPriority w:val="9"/>
    <w:rsid w:val="00A536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Nancy Cayton</cp:lastModifiedBy>
  <cp:revision>2</cp:revision>
  <dcterms:created xsi:type="dcterms:W3CDTF">2024-04-03T20:13:00Z</dcterms:created>
  <dcterms:modified xsi:type="dcterms:W3CDTF">2024-04-03T20:13:00Z</dcterms:modified>
</cp:coreProperties>
</file>